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AE8D" w14:textId="77777777" w:rsidR="0098228A" w:rsidRPr="007734E4" w:rsidRDefault="0098228A" w:rsidP="00BB316B">
      <w:pPr>
        <w:spacing w:after="3" w:line="261" w:lineRule="auto"/>
        <w:ind w:right="283"/>
        <w:jc w:val="right"/>
        <w:rPr>
          <w:color w:val="auto"/>
          <w:sz w:val="20"/>
          <w:szCs w:val="20"/>
        </w:rPr>
      </w:pPr>
      <w:r w:rsidRPr="007734E4">
        <w:rPr>
          <w:color w:val="auto"/>
          <w:sz w:val="20"/>
          <w:szCs w:val="20"/>
        </w:rPr>
        <w:t>Pielikums</w:t>
      </w:r>
    </w:p>
    <w:p w14:paraId="2D9A4E49" w14:textId="5C638942" w:rsidR="0098228A" w:rsidRDefault="0098228A" w:rsidP="00BB316B">
      <w:pPr>
        <w:spacing w:after="3" w:line="261" w:lineRule="auto"/>
        <w:ind w:right="283"/>
        <w:jc w:val="right"/>
        <w:rPr>
          <w:color w:val="auto"/>
          <w:sz w:val="20"/>
          <w:szCs w:val="20"/>
        </w:rPr>
      </w:pPr>
      <w:r w:rsidRPr="007734E4">
        <w:rPr>
          <w:color w:val="auto"/>
          <w:sz w:val="20"/>
          <w:szCs w:val="20"/>
        </w:rPr>
        <w:t>Vides aizsardzības un reģionālās attīstības ministrijas</w:t>
      </w:r>
    </w:p>
    <w:p w14:paraId="71959A57" w14:textId="1074C00D" w:rsidR="005D3125" w:rsidRPr="007734E4" w:rsidRDefault="005D3125" w:rsidP="00BB316B">
      <w:pPr>
        <w:spacing w:after="3" w:line="261" w:lineRule="auto"/>
        <w:ind w:right="283"/>
        <w:jc w:val="right"/>
        <w:rPr>
          <w:color w:val="auto"/>
          <w:sz w:val="20"/>
          <w:szCs w:val="20"/>
        </w:rPr>
      </w:pPr>
      <w:r>
        <w:rPr>
          <w:color w:val="auto"/>
          <w:sz w:val="20"/>
          <w:szCs w:val="20"/>
        </w:rPr>
        <w:t>Investīciju uzraudzības departamenta</w:t>
      </w:r>
    </w:p>
    <w:p w14:paraId="645333CB" w14:textId="26D3DC4B" w:rsidR="006D6791" w:rsidRPr="0053518F" w:rsidRDefault="0098228A" w:rsidP="00BB316B">
      <w:pPr>
        <w:spacing w:after="3" w:line="261" w:lineRule="auto"/>
        <w:ind w:right="283"/>
        <w:jc w:val="right"/>
        <w:rPr>
          <w:color w:val="auto"/>
          <w:sz w:val="20"/>
          <w:szCs w:val="20"/>
        </w:rPr>
      </w:pPr>
      <w:r w:rsidRPr="005D3125">
        <w:rPr>
          <w:color w:val="auto"/>
          <w:sz w:val="20"/>
          <w:szCs w:val="20"/>
        </w:rPr>
        <w:t>rīkojumam Nr</w:t>
      </w:r>
      <w:r w:rsidR="00C068DE" w:rsidRPr="005D3125">
        <w:rPr>
          <w:color w:val="auto"/>
          <w:sz w:val="20"/>
          <w:szCs w:val="20"/>
        </w:rPr>
        <w:t>.</w:t>
      </w:r>
      <w:r w:rsidR="005D3125" w:rsidRPr="005D3125">
        <w:rPr>
          <w:color w:val="auto"/>
          <w:sz w:val="20"/>
          <w:szCs w:val="20"/>
        </w:rPr>
        <w:t>39</w:t>
      </w:r>
    </w:p>
    <w:p w14:paraId="69417CC3" w14:textId="77777777" w:rsidR="002060B8" w:rsidRPr="002705FD" w:rsidRDefault="002060B8" w:rsidP="000E79EA">
      <w:pPr>
        <w:spacing w:after="3" w:line="261" w:lineRule="auto"/>
        <w:ind w:right="283"/>
        <w:rPr>
          <w:sz w:val="20"/>
          <w:szCs w:val="20"/>
        </w:rPr>
      </w:pPr>
    </w:p>
    <w:p w14:paraId="105C4259" w14:textId="77777777" w:rsidR="002060B8" w:rsidRPr="002705FD" w:rsidRDefault="002060B8" w:rsidP="000E79EA">
      <w:pPr>
        <w:spacing w:after="3" w:line="261" w:lineRule="auto"/>
        <w:ind w:right="283"/>
        <w:rPr>
          <w:sz w:val="20"/>
          <w:szCs w:val="20"/>
        </w:rPr>
      </w:pPr>
    </w:p>
    <w:p w14:paraId="3E6A0D53" w14:textId="77777777" w:rsidR="002060B8" w:rsidRPr="002705FD" w:rsidRDefault="002060B8" w:rsidP="000E79EA">
      <w:pPr>
        <w:spacing w:after="3" w:line="261" w:lineRule="auto"/>
        <w:ind w:right="283"/>
      </w:pPr>
    </w:p>
    <w:p w14:paraId="66F6DFFD" w14:textId="77777777" w:rsidR="00636250" w:rsidRPr="002705FD" w:rsidRDefault="008D2A10" w:rsidP="000E79EA">
      <w:pPr>
        <w:spacing w:after="0" w:line="259" w:lineRule="auto"/>
        <w:ind w:left="566" w:right="283" w:firstLine="0"/>
      </w:pPr>
      <w:r w:rsidRPr="002705FD">
        <w:t xml:space="preserve">  </w:t>
      </w:r>
    </w:p>
    <w:tbl>
      <w:tblPr>
        <w:tblStyle w:val="TableGrid0"/>
        <w:tblW w:w="0" w:type="auto"/>
        <w:tblInd w:w="5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00"/>
        <w:gridCol w:w="5178"/>
      </w:tblGrid>
      <w:tr w:rsidR="002060B8" w:rsidRPr="002705FD" w14:paraId="41CE67B4" w14:textId="77777777" w:rsidTr="002060B8">
        <w:tc>
          <w:tcPr>
            <w:tcW w:w="5139" w:type="dxa"/>
          </w:tcPr>
          <w:p w14:paraId="363E6E77" w14:textId="4EF73C62" w:rsidR="002060B8" w:rsidRPr="002705FD" w:rsidRDefault="002060B8" w:rsidP="000E79EA">
            <w:pPr>
              <w:spacing w:after="0" w:line="259" w:lineRule="auto"/>
              <w:ind w:left="0" w:right="283" w:firstLine="0"/>
            </w:pPr>
            <w:r w:rsidRPr="002705FD">
              <w:rPr>
                <w:noProof/>
              </w:rPr>
              <w:drawing>
                <wp:inline distT="0" distB="0" distL="0" distR="0" wp14:anchorId="7DD464F3" wp14:editId="593EF3C3">
                  <wp:extent cx="2184718" cy="2408460"/>
                  <wp:effectExtent l="0" t="0" r="6350" b="0"/>
                  <wp:docPr id="35" name="Picture 35" descr="I:\Kopejais\Departamenti un nodalas\Komunikacijas_nodala\88_VARAM\88_prezentacija\88_prezentacija_jpg\ID_vertikala_LV_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Kopejais\Departamenti un nodalas\Komunikacijas_nodala\88_VARAM\88_prezentacija\88_prezentacija_jpg\ID_vertikala_LV_1-8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4718" cy="2408460"/>
                          </a:xfrm>
                          <a:prstGeom prst="rect">
                            <a:avLst/>
                          </a:prstGeom>
                          <a:noFill/>
                          <a:ln>
                            <a:noFill/>
                          </a:ln>
                        </pic:spPr>
                      </pic:pic>
                    </a:graphicData>
                  </a:graphic>
                </wp:inline>
              </w:drawing>
            </w:r>
          </w:p>
        </w:tc>
        <w:tc>
          <w:tcPr>
            <w:tcW w:w="5140" w:type="dxa"/>
          </w:tcPr>
          <w:p w14:paraId="488C5ADA" w14:textId="77777777" w:rsidR="002060B8" w:rsidRPr="002705FD" w:rsidRDefault="002060B8" w:rsidP="000E79EA">
            <w:pPr>
              <w:spacing w:after="0" w:line="259" w:lineRule="auto"/>
              <w:ind w:left="0" w:right="283" w:firstLine="0"/>
              <w:rPr>
                <w:noProof/>
              </w:rPr>
            </w:pPr>
          </w:p>
          <w:p w14:paraId="594939F6" w14:textId="77777777" w:rsidR="002060B8" w:rsidRPr="002705FD" w:rsidRDefault="002060B8" w:rsidP="000E79EA">
            <w:pPr>
              <w:spacing w:after="0" w:line="259" w:lineRule="auto"/>
              <w:ind w:left="0" w:right="283" w:firstLine="0"/>
              <w:rPr>
                <w:noProof/>
              </w:rPr>
            </w:pPr>
          </w:p>
          <w:p w14:paraId="14209A5C" w14:textId="756D9FD1" w:rsidR="002060B8" w:rsidRPr="002705FD" w:rsidRDefault="00EF3A6B" w:rsidP="000E79EA">
            <w:pPr>
              <w:spacing w:after="0" w:line="259" w:lineRule="auto"/>
              <w:ind w:left="0" w:right="283" w:firstLine="0"/>
            </w:pPr>
            <w:r>
              <w:rPr>
                <w:noProof/>
              </w:rPr>
              <w:drawing>
                <wp:inline distT="0" distB="0" distL="0" distR="0" wp14:anchorId="03F734F0" wp14:editId="3160FE91">
                  <wp:extent cx="3291840" cy="1073681"/>
                  <wp:effectExtent l="0" t="0" r="3810" b="0"/>
                  <wp:docPr id="27" name="Picture 27" descr="C:\Users\Kristine\Downloads\b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Kristine\Downloads\bil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1840" cy="1073681"/>
                          </a:xfrm>
                          <a:prstGeom prst="rect">
                            <a:avLst/>
                          </a:prstGeom>
                          <a:noFill/>
                          <a:ln>
                            <a:noFill/>
                          </a:ln>
                        </pic:spPr>
                      </pic:pic>
                    </a:graphicData>
                  </a:graphic>
                </wp:inline>
              </w:drawing>
            </w:r>
          </w:p>
        </w:tc>
      </w:tr>
    </w:tbl>
    <w:p w14:paraId="27FBE6AC" w14:textId="2C4B0D56" w:rsidR="002C32D8" w:rsidRPr="002705FD" w:rsidRDefault="002C32D8" w:rsidP="000E79EA">
      <w:pPr>
        <w:spacing w:after="164" w:line="259" w:lineRule="auto"/>
        <w:ind w:left="394" w:right="283" w:firstLine="0"/>
      </w:pPr>
    </w:p>
    <w:p w14:paraId="1E9B93BB" w14:textId="77777777" w:rsidR="00636250" w:rsidRPr="002705FD" w:rsidRDefault="008D2A10" w:rsidP="000E79EA">
      <w:pPr>
        <w:spacing w:after="156" w:line="259" w:lineRule="auto"/>
        <w:ind w:left="566" w:right="283" w:firstLine="0"/>
      </w:pPr>
      <w:r w:rsidRPr="002705FD">
        <w:t xml:space="preserve"> </w:t>
      </w:r>
    </w:p>
    <w:p w14:paraId="08CABDE1" w14:textId="77777777" w:rsidR="00A528B8" w:rsidRPr="00BD39C7" w:rsidRDefault="00A528B8" w:rsidP="00A528B8">
      <w:pPr>
        <w:spacing w:after="158" w:line="259" w:lineRule="auto"/>
        <w:ind w:left="0" w:firstLine="0"/>
        <w:jc w:val="center"/>
        <w:rPr>
          <w:b/>
          <w:color w:val="auto"/>
          <w:sz w:val="40"/>
          <w:szCs w:val="40"/>
        </w:rPr>
      </w:pPr>
      <w:r w:rsidRPr="00BD39C7">
        <w:rPr>
          <w:b/>
          <w:color w:val="auto"/>
          <w:sz w:val="40"/>
          <w:szCs w:val="40"/>
        </w:rPr>
        <w:t xml:space="preserve">Vadlīnijas finansējuma saņēmējiem </w:t>
      </w:r>
    </w:p>
    <w:p w14:paraId="64E305E7" w14:textId="77777777" w:rsidR="00A528B8" w:rsidRDefault="00A528B8" w:rsidP="00A528B8">
      <w:pPr>
        <w:spacing w:after="158" w:line="259" w:lineRule="auto"/>
        <w:ind w:left="0" w:firstLine="0"/>
        <w:jc w:val="center"/>
        <w:rPr>
          <w:b/>
          <w:color w:val="auto"/>
          <w:sz w:val="28"/>
        </w:rPr>
      </w:pPr>
      <w:r w:rsidRPr="00BD39C7">
        <w:rPr>
          <w:b/>
          <w:color w:val="auto"/>
          <w:sz w:val="28"/>
        </w:rPr>
        <w:t xml:space="preserve">pareizai finanšu pārvaldībai Eiropas Strukturālo un investīciju fondu mērķa "Eiropas teritoriālā sadarbība" </w:t>
      </w:r>
    </w:p>
    <w:p w14:paraId="509326A8" w14:textId="383ED180" w:rsidR="00A528B8" w:rsidRDefault="00A528B8" w:rsidP="00A528B8">
      <w:pPr>
        <w:spacing w:after="158" w:line="259" w:lineRule="auto"/>
        <w:ind w:left="0" w:firstLine="0"/>
        <w:jc w:val="center"/>
        <w:rPr>
          <w:b/>
          <w:color w:val="auto"/>
          <w:sz w:val="28"/>
        </w:rPr>
      </w:pPr>
      <w:r w:rsidRPr="002705FD">
        <w:rPr>
          <w:b/>
          <w:sz w:val="28"/>
        </w:rPr>
        <w:t>Interreg V-A Latvijas – Lietuvas pārrobežu sadarbības programmā</w:t>
      </w:r>
    </w:p>
    <w:p w14:paraId="74664C5A" w14:textId="77777777" w:rsidR="00A528B8" w:rsidRPr="00BD39C7" w:rsidRDefault="00A528B8" w:rsidP="00A528B8">
      <w:pPr>
        <w:spacing w:after="158" w:line="259" w:lineRule="auto"/>
        <w:ind w:left="0" w:firstLine="0"/>
        <w:jc w:val="center"/>
        <w:rPr>
          <w:b/>
          <w:color w:val="auto"/>
          <w:sz w:val="28"/>
        </w:rPr>
      </w:pPr>
    </w:p>
    <w:p w14:paraId="372D32CC" w14:textId="0810D512" w:rsidR="00636250" w:rsidRPr="002705FD" w:rsidRDefault="000E79EA" w:rsidP="00FF1D11">
      <w:pPr>
        <w:spacing w:after="158" w:line="259" w:lineRule="auto"/>
        <w:ind w:left="274" w:right="283"/>
        <w:jc w:val="center"/>
      </w:pPr>
      <w:r w:rsidRPr="002705FD">
        <w:rPr>
          <w:b/>
          <w:sz w:val="28"/>
        </w:rPr>
        <w:t>2014.</w:t>
      </w:r>
      <w:r w:rsidR="008D2A10" w:rsidRPr="002705FD">
        <w:rPr>
          <w:b/>
          <w:sz w:val="28"/>
        </w:rPr>
        <w:t>–2020.gada plānošanas periodā</w:t>
      </w:r>
    </w:p>
    <w:p w14:paraId="3812A2F4" w14:textId="22F033E3" w:rsidR="00636250" w:rsidRPr="002705FD" w:rsidRDefault="008D2A10" w:rsidP="002705FD">
      <w:pPr>
        <w:spacing w:after="158" w:line="259" w:lineRule="auto"/>
        <w:ind w:left="566" w:right="283" w:firstLine="0"/>
      </w:pPr>
      <w:r w:rsidRPr="002705FD">
        <w:t xml:space="preserve">  </w:t>
      </w:r>
    </w:p>
    <w:p w14:paraId="3E022C34" w14:textId="77777777" w:rsidR="00636250" w:rsidRPr="002705FD" w:rsidRDefault="008D2A10" w:rsidP="002705FD">
      <w:pPr>
        <w:spacing w:after="155" w:line="259" w:lineRule="auto"/>
        <w:ind w:left="566" w:right="283" w:firstLine="0"/>
      </w:pPr>
      <w:r w:rsidRPr="002705FD">
        <w:t xml:space="preserve">  </w:t>
      </w:r>
    </w:p>
    <w:p w14:paraId="38A90598" w14:textId="77777777" w:rsidR="006E2ADF" w:rsidRDefault="006E2ADF" w:rsidP="006E2ADF">
      <w:pPr>
        <w:rPr>
          <w:rFonts w:ascii="Calibri" w:hAnsi="Calibri" w:cs="Calibri"/>
          <w:color w:val="1F497D"/>
        </w:rPr>
      </w:pPr>
    </w:p>
    <w:p w14:paraId="474869D1" w14:textId="77777777" w:rsidR="006E2ADF" w:rsidRDefault="006E2ADF" w:rsidP="006E2ADF">
      <w:pPr>
        <w:rPr>
          <w:color w:val="1F497D"/>
        </w:rPr>
      </w:pPr>
    </w:p>
    <w:p w14:paraId="54C155FD" w14:textId="77777777" w:rsidR="0053518F" w:rsidRDefault="0053518F" w:rsidP="002705FD">
      <w:pPr>
        <w:spacing w:after="173" w:line="261" w:lineRule="auto"/>
        <w:ind w:left="576" w:right="283"/>
        <w:rPr>
          <w:color w:val="auto"/>
          <w:sz w:val="20"/>
        </w:rPr>
      </w:pPr>
    </w:p>
    <w:p w14:paraId="180C9F6F" w14:textId="77777777" w:rsidR="0053518F" w:rsidRDefault="0053518F" w:rsidP="002705FD">
      <w:pPr>
        <w:spacing w:after="173" w:line="261" w:lineRule="auto"/>
        <w:ind w:left="576" w:right="283"/>
        <w:rPr>
          <w:color w:val="auto"/>
          <w:sz w:val="20"/>
        </w:rPr>
      </w:pPr>
    </w:p>
    <w:p w14:paraId="374D149B" w14:textId="77777777" w:rsidR="0053518F" w:rsidRDefault="0053518F" w:rsidP="002705FD">
      <w:pPr>
        <w:spacing w:after="173" w:line="261" w:lineRule="auto"/>
        <w:ind w:left="576" w:right="283"/>
        <w:rPr>
          <w:color w:val="auto"/>
          <w:sz w:val="20"/>
        </w:rPr>
      </w:pPr>
    </w:p>
    <w:p w14:paraId="0F3834F5" w14:textId="77777777" w:rsidR="0053518F" w:rsidRDefault="0053518F" w:rsidP="002705FD">
      <w:pPr>
        <w:spacing w:after="173" w:line="261" w:lineRule="auto"/>
        <w:ind w:left="576" w:right="283"/>
        <w:rPr>
          <w:color w:val="auto"/>
          <w:sz w:val="20"/>
        </w:rPr>
      </w:pPr>
    </w:p>
    <w:p w14:paraId="7A54543F" w14:textId="77777777" w:rsidR="0053518F" w:rsidRDefault="0053518F" w:rsidP="002705FD">
      <w:pPr>
        <w:spacing w:after="173" w:line="261" w:lineRule="auto"/>
        <w:ind w:left="576" w:right="283"/>
        <w:rPr>
          <w:color w:val="auto"/>
          <w:sz w:val="20"/>
        </w:rPr>
      </w:pPr>
    </w:p>
    <w:p w14:paraId="74034262" w14:textId="5C11867A" w:rsidR="00E13039" w:rsidRPr="0053518F" w:rsidRDefault="008D2A10" w:rsidP="002705FD">
      <w:pPr>
        <w:spacing w:after="173" w:line="261" w:lineRule="auto"/>
        <w:ind w:left="576" w:right="283"/>
        <w:rPr>
          <w:color w:val="auto"/>
          <w:sz w:val="20"/>
        </w:rPr>
      </w:pPr>
      <w:r w:rsidRPr="005D3125">
        <w:rPr>
          <w:color w:val="auto"/>
          <w:sz w:val="20"/>
        </w:rPr>
        <w:t>Versija Nr</w:t>
      </w:r>
      <w:r w:rsidR="008775C2" w:rsidRPr="005D3125">
        <w:rPr>
          <w:color w:val="auto"/>
          <w:sz w:val="20"/>
        </w:rPr>
        <w:t>.</w:t>
      </w:r>
      <w:r w:rsidR="004E5AA5" w:rsidRPr="005D3125">
        <w:rPr>
          <w:color w:val="auto"/>
          <w:sz w:val="20"/>
        </w:rPr>
        <w:t>7</w:t>
      </w:r>
      <w:r w:rsidR="00A528B8" w:rsidRPr="005D3125">
        <w:rPr>
          <w:color w:val="auto"/>
          <w:sz w:val="20"/>
        </w:rPr>
        <w:t xml:space="preserve"> </w:t>
      </w:r>
      <w:r w:rsidR="00C068DE" w:rsidRPr="005D3125">
        <w:rPr>
          <w:color w:val="auto"/>
          <w:sz w:val="20"/>
        </w:rPr>
        <w:t>(</w:t>
      </w:r>
      <w:r w:rsidR="005D3125" w:rsidRPr="005D3125">
        <w:rPr>
          <w:color w:val="auto"/>
          <w:sz w:val="20"/>
        </w:rPr>
        <w:t>27.04</w:t>
      </w:r>
      <w:r w:rsidR="00C068DE" w:rsidRPr="005D3125">
        <w:rPr>
          <w:color w:val="auto"/>
          <w:sz w:val="20"/>
        </w:rPr>
        <w:t>.</w:t>
      </w:r>
      <w:r w:rsidR="00A528B8" w:rsidRPr="005D3125">
        <w:rPr>
          <w:color w:val="auto"/>
          <w:sz w:val="20"/>
        </w:rPr>
        <w:t>202</w:t>
      </w:r>
      <w:r w:rsidR="004E5AA5" w:rsidRPr="005D3125">
        <w:rPr>
          <w:color w:val="auto"/>
          <w:sz w:val="20"/>
        </w:rPr>
        <w:t>2</w:t>
      </w:r>
      <w:r w:rsidR="00B7215C" w:rsidRPr="005D3125">
        <w:rPr>
          <w:color w:val="auto"/>
          <w:sz w:val="20"/>
        </w:rPr>
        <w:t>.</w:t>
      </w:r>
      <w:r w:rsidRPr="005D3125">
        <w:rPr>
          <w:color w:val="auto"/>
          <w:sz w:val="20"/>
        </w:rPr>
        <w:t>)</w:t>
      </w:r>
      <w:r w:rsidRPr="0053518F">
        <w:rPr>
          <w:color w:val="auto"/>
          <w:sz w:val="20"/>
        </w:rPr>
        <w:t xml:space="preserve"> </w:t>
      </w:r>
    </w:p>
    <w:p w14:paraId="46C47811" w14:textId="77777777" w:rsidR="00C43016" w:rsidRDefault="00C43016" w:rsidP="00C43016">
      <w:pPr>
        <w:spacing w:after="173" w:line="261" w:lineRule="auto"/>
        <w:ind w:left="0" w:right="283" w:firstLine="0"/>
      </w:pPr>
      <w:bookmarkStart w:id="0" w:name="_Toc441840121"/>
      <w:bookmarkStart w:id="1" w:name="_Toc441840139"/>
      <w:bookmarkStart w:id="2" w:name="_Toc441840515"/>
    </w:p>
    <w:p w14:paraId="5A842861" w14:textId="24341CED" w:rsidR="00636250" w:rsidRPr="002705FD" w:rsidRDefault="008D2A10" w:rsidP="00C476FE">
      <w:pPr>
        <w:pStyle w:val="Heading1"/>
        <w:spacing w:after="2" w:line="259" w:lineRule="auto"/>
        <w:ind w:left="0" w:firstLine="0"/>
      </w:pPr>
      <w:bookmarkStart w:id="3" w:name="_Toc101952627"/>
      <w:r w:rsidRPr="00C43016">
        <w:lastRenderedPageBreak/>
        <w:t>SATURS</w:t>
      </w:r>
      <w:bookmarkEnd w:id="0"/>
      <w:bookmarkEnd w:id="1"/>
      <w:bookmarkEnd w:id="2"/>
      <w:bookmarkEnd w:id="3"/>
      <w:r w:rsidRPr="002705FD">
        <w:t xml:space="preserve"> </w:t>
      </w:r>
    </w:p>
    <w:sdt>
      <w:sdtPr>
        <w:rPr>
          <w:rFonts w:ascii="Trebuchet MS" w:eastAsia="Trebuchet MS" w:hAnsi="Trebuchet MS" w:cs="Trebuchet MS"/>
          <w:color w:val="000000"/>
          <w:sz w:val="22"/>
          <w:szCs w:val="22"/>
          <w:lang w:val="lv-LV" w:eastAsia="lv-LV"/>
        </w:rPr>
        <w:id w:val="264739412"/>
        <w:docPartObj>
          <w:docPartGallery w:val="Table of Contents"/>
          <w:docPartUnique/>
        </w:docPartObj>
      </w:sdtPr>
      <w:sdtEndPr>
        <w:rPr>
          <w:b/>
          <w:bCs/>
          <w:noProof/>
        </w:rPr>
      </w:sdtEndPr>
      <w:sdtContent>
        <w:p w14:paraId="1B0E006F" w14:textId="77777777" w:rsidR="00716081" w:rsidRPr="002705FD" w:rsidRDefault="00716081" w:rsidP="002705FD">
          <w:pPr>
            <w:pStyle w:val="TOCHeading"/>
            <w:spacing w:before="0"/>
            <w:ind w:right="283"/>
            <w:jc w:val="both"/>
            <w:rPr>
              <w:sz w:val="16"/>
              <w:szCs w:val="16"/>
              <w:lang w:val="lv-LV"/>
            </w:rPr>
          </w:pPr>
        </w:p>
        <w:p w14:paraId="74984BFA" w14:textId="75641BC9" w:rsidR="00705B6B" w:rsidRDefault="00E4760A">
          <w:pPr>
            <w:pStyle w:val="TOC1"/>
            <w:tabs>
              <w:tab w:val="right" w:leader="dot" w:pos="9344"/>
            </w:tabs>
            <w:rPr>
              <w:rFonts w:asciiTheme="minorHAnsi" w:eastAsiaTheme="minorEastAsia" w:hAnsiTheme="minorHAnsi" w:cstheme="minorBidi"/>
              <w:noProof/>
              <w:color w:val="auto"/>
            </w:rPr>
          </w:pPr>
          <w:r w:rsidRPr="002705FD">
            <w:fldChar w:fldCharType="begin"/>
          </w:r>
          <w:r w:rsidR="00716081" w:rsidRPr="002705FD">
            <w:instrText xml:space="preserve"> TOC \o "1-3" \h \z \u </w:instrText>
          </w:r>
          <w:r w:rsidRPr="002705FD">
            <w:fldChar w:fldCharType="separate"/>
          </w:r>
          <w:hyperlink w:anchor="_Toc101952627" w:history="1">
            <w:r w:rsidR="00705B6B" w:rsidRPr="00740645">
              <w:rPr>
                <w:rStyle w:val="Hyperlink"/>
                <w:noProof/>
              </w:rPr>
              <w:t>SATURS</w:t>
            </w:r>
            <w:r w:rsidR="00705B6B">
              <w:rPr>
                <w:noProof/>
                <w:webHidden/>
              </w:rPr>
              <w:tab/>
            </w:r>
            <w:r w:rsidR="00705B6B">
              <w:rPr>
                <w:noProof/>
                <w:webHidden/>
              </w:rPr>
              <w:fldChar w:fldCharType="begin"/>
            </w:r>
            <w:r w:rsidR="00705B6B">
              <w:rPr>
                <w:noProof/>
                <w:webHidden/>
              </w:rPr>
              <w:instrText xml:space="preserve"> PAGEREF _Toc101952627 \h </w:instrText>
            </w:r>
            <w:r w:rsidR="00705B6B">
              <w:rPr>
                <w:noProof/>
                <w:webHidden/>
              </w:rPr>
            </w:r>
            <w:r w:rsidR="00705B6B">
              <w:rPr>
                <w:noProof/>
                <w:webHidden/>
              </w:rPr>
              <w:fldChar w:fldCharType="separate"/>
            </w:r>
            <w:r w:rsidR="00705B6B">
              <w:rPr>
                <w:noProof/>
                <w:webHidden/>
              </w:rPr>
              <w:t>2</w:t>
            </w:r>
            <w:r w:rsidR="00705B6B">
              <w:rPr>
                <w:noProof/>
                <w:webHidden/>
              </w:rPr>
              <w:fldChar w:fldCharType="end"/>
            </w:r>
          </w:hyperlink>
        </w:p>
        <w:p w14:paraId="11A7ACA9" w14:textId="7E0EC3E7" w:rsidR="00705B6B" w:rsidRDefault="00705B6B">
          <w:pPr>
            <w:pStyle w:val="TOC1"/>
            <w:tabs>
              <w:tab w:val="right" w:leader="dot" w:pos="9344"/>
            </w:tabs>
            <w:rPr>
              <w:rFonts w:asciiTheme="minorHAnsi" w:eastAsiaTheme="minorEastAsia" w:hAnsiTheme="minorHAnsi" w:cstheme="minorBidi"/>
              <w:noProof/>
              <w:color w:val="auto"/>
            </w:rPr>
          </w:pPr>
          <w:hyperlink w:anchor="_Toc101952628" w:history="1">
            <w:r w:rsidRPr="00740645">
              <w:rPr>
                <w:rStyle w:val="Hyperlink"/>
                <w:noProof/>
              </w:rPr>
              <w:t>LIETOTO SAĪSINĀJUMU SARAKSTS</w:t>
            </w:r>
            <w:r>
              <w:rPr>
                <w:noProof/>
                <w:webHidden/>
              </w:rPr>
              <w:tab/>
            </w:r>
            <w:r>
              <w:rPr>
                <w:noProof/>
                <w:webHidden/>
              </w:rPr>
              <w:fldChar w:fldCharType="begin"/>
            </w:r>
            <w:r>
              <w:rPr>
                <w:noProof/>
                <w:webHidden/>
              </w:rPr>
              <w:instrText xml:space="preserve"> PAGEREF _Toc101952628 \h </w:instrText>
            </w:r>
            <w:r>
              <w:rPr>
                <w:noProof/>
                <w:webHidden/>
              </w:rPr>
            </w:r>
            <w:r>
              <w:rPr>
                <w:noProof/>
                <w:webHidden/>
              </w:rPr>
              <w:fldChar w:fldCharType="separate"/>
            </w:r>
            <w:r>
              <w:rPr>
                <w:noProof/>
                <w:webHidden/>
              </w:rPr>
              <w:t>4</w:t>
            </w:r>
            <w:r>
              <w:rPr>
                <w:noProof/>
                <w:webHidden/>
              </w:rPr>
              <w:fldChar w:fldCharType="end"/>
            </w:r>
          </w:hyperlink>
        </w:p>
        <w:p w14:paraId="6897862A" w14:textId="7B952C9A" w:rsidR="00705B6B" w:rsidRDefault="00705B6B">
          <w:pPr>
            <w:pStyle w:val="TOC1"/>
            <w:tabs>
              <w:tab w:val="right" w:leader="dot" w:pos="9344"/>
            </w:tabs>
            <w:rPr>
              <w:rFonts w:asciiTheme="minorHAnsi" w:eastAsiaTheme="minorEastAsia" w:hAnsiTheme="minorHAnsi" w:cstheme="minorBidi"/>
              <w:noProof/>
              <w:color w:val="auto"/>
            </w:rPr>
          </w:pPr>
          <w:hyperlink w:anchor="_Toc101952629" w:history="1">
            <w:r w:rsidRPr="00740645">
              <w:rPr>
                <w:rStyle w:val="Hyperlink"/>
                <w:noProof/>
              </w:rPr>
              <w:t>TERMINU SARAKSTS</w:t>
            </w:r>
            <w:r>
              <w:rPr>
                <w:noProof/>
                <w:webHidden/>
              </w:rPr>
              <w:tab/>
            </w:r>
            <w:r>
              <w:rPr>
                <w:noProof/>
                <w:webHidden/>
              </w:rPr>
              <w:fldChar w:fldCharType="begin"/>
            </w:r>
            <w:r>
              <w:rPr>
                <w:noProof/>
                <w:webHidden/>
              </w:rPr>
              <w:instrText xml:space="preserve"> PAGEREF _Toc101952629 \h </w:instrText>
            </w:r>
            <w:r>
              <w:rPr>
                <w:noProof/>
                <w:webHidden/>
              </w:rPr>
            </w:r>
            <w:r>
              <w:rPr>
                <w:noProof/>
                <w:webHidden/>
              </w:rPr>
              <w:fldChar w:fldCharType="separate"/>
            </w:r>
            <w:r>
              <w:rPr>
                <w:noProof/>
                <w:webHidden/>
              </w:rPr>
              <w:t>5</w:t>
            </w:r>
            <w:r>
              <w:rPr>
                <w:noProof/>
                <w:webHidden/>
              </w:rPr>
              <w:fldChar w:fldCharType="end"/>
            </w:r>
          </w:hyperlink>
        </w:p>
        <w:p w14:paraId="1802F0FF" w14:textId="02918E67" w:rsidR="00705B6B" w:rsidRDefault="00705B6B">
          <w:pPr>
            <w:pStyle w:val="TOC1"/>
            <w:tabs>
              <w:tab w:val="right" w:leader="dot" w:pos="9344"/>
            </w:tabs>
            <w:rPr>
              <w:rFonts w:asciiTheme="minorHAnsi" w:eastAsiaTheme="minorEastAsia" w:hAnsiTheme="minorHAnsi" w:cstheme="minorBidi"/>
              <w:noProof/>
              <w:color w:val="auto"/>
            </w:rPr>
          </w:pPr>
          <w:hyperlink w:anchor="_Toc101952630" w:history="1">
            <w:r w:rsidRPr="00740645">
              <w:rPr>
                <w:rStyle w:val="Hyperlink"/>
                <w:noProof/>
              </w:rPr>
              <w:t>IEVADS</w:t>
            </w:r>
            <w:r>
              <w:rPr>
                <w:noProof/>
                <w:webHidden/>
              </w:rPr>
              <w:tab/>
            </w:r>
            <w:r>
              <w:rPr>
                <w:noProof/>
                <w:webHidden/>
              </w:rPr>
              <w:fldChar w:fldCharType="begin"/>
            </w:r>
            <w:r>
              <w:rPr>
                <w:noProof/>
                <w:webHidden/>
              </w:rPr>
              <w:instrText xml:space="preserve"> PAGEREF _Toc101952630 \h </w:instrText>
            </w:r>
            <w:r>
              <w:rPr>
                <w:noProof/>
                <w:webHidden/>
              </w:rPr>
            </w:r>
            <w:r>
              <w:rPr>
                <w:noProof/>
                <w:webHidden/>
              </w:rPr>
              <w:fldChar w:fldCharType="separate"/>
            </w:r>
            <w:r>
              <w:rPr>
                <w:noProof/>
                <w:webHidden/>
              </w:rPr>
              <w:t>7</w:t>
            </w:r>
            <w:r>
              <w:rPr>
                <w:noProof/>
                <w:webHidden/>
              </w:rPr>
              <w:fldChar w:fldCharType="end"/>
            </w:r>
          </w:hyperlink>
        </w:p>
        <w:p w14:paraId="43E42427" w14:textId="36E757E1" w:rsidR="00705B6B" w:rsidRDefault="00705B6B">
          <w:pPr>
            <w:pStyle w:val="TOC1"/>
            <w:tabs>
              <w:tab w:val="right" w:leader="dot" w:pos="9344"/>
            </w:tabs>
            <w:rPr>
              <w:rFonts w:asciiTheme="minorHAnsi" w:eastAsiaTheme="minorEastAsia" w:hAnsiTheme="minorHAnsi" w:cstheme="minorBidi"/>
              <w:noProof/>
              <w:color w:val="auto"/>
            </w:rPr>
          </w:pPr>
          <w:hyperlink w:anchor="_Toc101952631" w:history="1">
            <w:r w:rsidRPr="00740645">
              <w:rPr>
                <w:rStyle w:val="Hyperlink"/>
                <w:noProof/>
              </w:rPr>
              <w:t>1. JURIDISKAIS IETVARS</w:t>
            </w:r>
            <w:r>
              <w:rPr>
                <w:noProof/>
                <w:webHidden/>
              </w:rPr>
              <w:tab/>
            </w:r>
            <w:r>
              <w:rPr>
                <w:noProof/>
                <w:webHidden/>
              </w:rPr>
              <w:fldChar w:fldCharType="begin"/>
            </w:r>
            <w:r>
              <w:rPr>
                <w:noProof/>
                <w:webHidden/>
              </w:rPr>
              <w:instrText xml:space="preserve"> PAGEREF _Toc101952631 \h </w:instrText>
            </w:r>
            <w:r>
              <w:rPr>
                <w:noProof/>
                <w:webHidden/>
              </w:rPr>
            </w:r>
            <w:r>
              <w:rPr>
                <w:noProof/>
                <w:webHidden/>
              </w:rPr>
              <w:fldChar w:fldCharType="separate"/>
            </w:r>
            <w:r>
              <w:rPr>
                <w:noProof/>
                <w:webHidden/>
              </w:rPr>
              <w:t>8</w:t>
            </w:r>
            <w:r>
              <w:rPr>
                <w:noProof/>
                <w:webHidden/>
              </w:rPr>
              <w:fldChar w:fldCharType="end"/>
            </w:r>
          </w:hyperlink>
        </w:p>
        <w:p w14:paraId="224BCAE1" w14:textId="069FB433" w:rsidR="00705B6B" w:rsidRDefault="00705B6B">
          <w:pPr>
            <w:pStyle w:val="TOC2"/>
            <w:rPr>
              <w:rFonts w:asciiTheme="minorHAnsi" w:eastAsiaTheme="minorEastAsia" w:hAnsiTheme="minorHAnsi" w:cstheme="minorBidi"/>
              <w:noProof/>
              <w:color w:val="auto"/>
            </w:rPr>
          </w:pPr>
          <w:hyperlink w:anchor="_Toc101952632" w:history="1">
            <w:r w:rsidRPr="00740645">
              <w:rPr>
                <w:rStyle w:val="Hyperlink"/>
                <w:noProof/>
              </w:rPr>
              <w:t>1.1. ES normatīvie akti, kuri regulē Programmas ieviešanu</w:t>
            </w:r>
            <w:r>
              <w:rPr>
                <w:noProof/>
                <w:webHidden/>
              </w:rPr>
              <w:tab/>
            </w:r>
            <w:r>
              <w:rPr>
                <w:noProof/>
                <w:webHidden/>
              </w:rPr>
              <w:fldChar w:fldCharType="begin"/>
            </w:r>
            <w:r>
              <w:rPr>
                <w:noProof/>
                <w:webHidden/>
              </w:rPr>
              <w:instrText xml:space="preserve"> PAGEREF _Toc101952632 \h </w:instrText>
            </w:r>
            <w:r>
              <w:rPr>
                <w:noProof/>
                <w:webHidden/>
              </w:rPr>
            </w:r>
            <w:r>
              <w:rPr>
                <w:noProof/>
                <w:webHidden/>
              </w:rPr>
              <w:fldChar w:fldCharType="separate"/>
            </w:r>
            <w:r>
              <w:rPr>
                <w:noProof/>
                <w:webHidden/>
              </w:rPr>
              <w:t>8</w:t>
            </w:r>
            <w:r>
              <w:rPr>
                <w:noProof/>
                <w:webHidden/>
              </w:rPr>
              <w:fldChar w:fldCharType="end"/>
            </w:r>
          </w:hyperlink>
        </w:p>
        <w:p w14:paraId="50B2E3FE" w14:textId="616726CB" w:rsidR="00705B6B" w:rsidRDefault="00705B6B">
          <w:pPr>
            <w:pStyle w:val="TOC2"/>
            <w:rPr>
              <w:rFonts w:asciiTheme="minorHAnsi" w:eastAsiaTheme="minorEastAsia" w:hAnsiTheme="minorHAnsi" w:cstheme="minorBidi"/>
              <w:noProof/>
              <w:color w:val="auto"/>
            </w:rPr>
          </w:pPr>
          <w:hyperlink w:anchor="_Toc101952633" w:history="1">
            <w:r w:rsidRPr="00740645">
              <w:rPr>
                <w:rStyle w:val="Hyperlink"/>
                <w:noProof/>
              </w:rPr>
              <w:t>https://www.interreg.lv/lv/tiesiskais-ietvars/tiesiskais-ietvars-2014-2020gadam/</w:t>
            </w:r>
            <w:r>
              <w:rPr>
                <w:noProof/>
                <w:webHidden/>
              </w:rPr>
              <w:tab/>
            </w:r>
            <w:r>
              <w:rPr>
                <w:noProof/>
                <w:webHidden/>
              </w:rPr>
              <w:fldChar w:fldCharType="begin"/>
            </w:r>
            <w:r>
              <w:rPr>
                <w:noProof/>
                <w:webHidden/>
              </w:rPr>
              <w:instrText xml:space="preserve"> PAGEREF _Toc101952633 \h </w:instrText>
            </w:r>
            <w:r>
              <w:rPr>
                <w:noProof/>
                <w:webHidden/>
              </w:rPr>
            </w:r>
            <w:r>
              <w:rPr>
                <w:noProof/>
                <w:webHidden/>
              </w:rPr>
              <w:fldChar w:fldCharType="separate"/>
            </w:r>
            <w:r>
              <w:rPr>
                <w:noProof/>
                <w:webHidden/>
              </w:rPr>
              <w:t>8</w:t>
            </w:r>
            <w:r>
              <w:rPr>
                <w:noProof/>
                <w:webHidden/>
              </w:rPr>
              <w:fldChar w:fldCharType="end"/>
            </w:r>
          </w:hyperlink>
        </w:p>
        <w:p w14:paraId="79E16156" w14:textId="7B7D9236" w:rsidR="00705B6B" w:rsidRDefault="00705B6B">
          <w:pPr>
            <w:pStyle w:val="TOC2"/>
            <w:rPr>
              <w:rFonts w:asciiTheme="minorHAnsi" w:eastAsiaTheme="minorEastAsia" w:hAnsiTheme="minorHAnsi" w:cstheme="minorBidi"/>
              <w:noProof/>
              <w:color w:val="auto"/>
            </w:rPr>
          </w:pPr>
          <w:hyperlink w:anchor="_Toc101952634" w:history="1">
            <w:r w:rsidRPr="00740645">
              <w:rPr>
                <w:rStyle w:val="Hyperlink"/>
                <w:noProof/>
              </w:rPr>
              <w:t>1.2. LR normatīvie akti</w:t>
            </w:r>
            <w:r>
              <w:rPr>
                <w:noProof/>
                <w:webHidden/>
              </w:rPr>
              <w:tab/>
            </w:r>
            <w:r>
              <w:rPr>
                <w:noProof/>
                <w:webHidden/>
              </w:rPr>
              <w:fldChar w:fldCharType="begin"/>
            </w:r>
            <w:r>
              <w:rPr>
                <w:noProof/>
                <w:webHidden/>
              </w:rPr>
              <w:instrText xml:space="preserve"> PAGEREF _Toc101952634 \h </w:instrText>
            </w:r>
            <w:r>
              <w:rPr>
                <w:noProof/>
                <w:webHidden/>
              </w:rPr>
            </w:r>
            <w:r>
              <w:rPr>
                <w:noProof/>
                <w:webHidden/>
              </w:rPr>
              <w:fldChar w:fldCharType="separate"/>
            </w:r>
            <w:r>
              <w:rPr>
                <w:noProof/>
                <w:webHidden/>
              </w:rPr>
              <w:t>9</w:t>
            </w:r>
            <w:r>
              <w:rPr>
                <w:noProof/>
                <w:webHidden/>
              </w:rPr>
              <w:fldChar w:fldCharType="end"/>
            </w:r>
          </w:hyperlink>
        </w:p>
        <w:p w14:paraId="566006D1" w14:textId="75C02648" w:rsidR="00705B6B" w:rsidRDefault="00705B6B">
          <w:pPr>
            <w:pStyle w:val="TOC3"/>
            <w:tabs>
              <w:tab w:val="right" w:leader="dot" w:pos="9344"/>
            </w:tabs>
            <w:rPr>
              <w:rFonts w:asciiTheme="minorHAnsi" w:eastAsiaTheme="minorEastAsia" w:hAnsiTheme="minorHAnsi" w:cstheme="minorBidi"/>
              <w:noProof/>
              <w:color w:val="auto"/>
            </w:rPr>
          </w:pPr>
          <w:hyperlink w:anchor="_Toc101952635" w:history="1">
            <w:r w:rsidRPr="00740645">
              <w:rPr>
                <w:rStyle w:val="Hyperlink"/>
                <w:noProof/>
              </w:rPr>
              <w:t>1.2.1. Būvniecību regulējošie galvenie normatīvie akti</w:t>
            </w:r>
            <w:r>
              <w:rPr>
                <w:noProof/>
                <w:webHidden/>
              </w:rPr>
              <w:tab/>
            </w:r>
            <w:r>
              <w:rPr>
                <w:noProof/>
                <w:webHidden/>
              </w:rPr>
              <w:fldChar w:fldCharType="begin"/>
            </w:r>
            <w:r>
              <w:rPr>
                <w:noProof/>
                <w:webHidden/>
              </w:rPr>
              <w:instrText xml:space="preserve"> PAGEREF _Toc101952635 \h </w:instrText>
            </w:r>
            <w:r>
              <w:rPr>
                <w:noProof/>
                <w:webHidden/>
              </w:rPr>
            </w:r>
            <w:r>
              <w:rPr>
                <w:noProof/>
                <w:webHidden/>
              </w:rPr>
              <w:fldChar w:fldCharType="separate"/>
            </w:r>
            <w:r>
              <w:rPr>
                <w:noProof/>
                <w:webHidden/>
              </w:rPr>
              <w:t>9</w:t>
            </w:r>
            <w:r>
              <w:rPr>
                <w:noProof/>
                <w:webHidden/>
              </w:rPr>
              <w:fldChar w:fldCharType="end"/>
            </w:r>
          </w:hyperlink>
        </w:p>
        <w:p w14:paraId="3CF27364" w14:textId="7AD59828" w:rsidR="00705B6B" w:rsidRDefault="00705B6B">
          <w:pPr>
            <w:pStyle w:val="TOC3"/>
            <w:tabs>
              <w:tab w:val="right" w:leader="dot" w:pos="9344"/>
            </w:tabs>
            <w:rPr>
              <w:rFonts w:asciiTheme="minorHAnsi" w:eastAsiaTheme="minorEastAsia" w:hAnsiTheme="minorHAnsi" w:cstheme="minorBidi"/>
              <w:noProof/>
              <w:color w:val="auto"/>
            </w:rPr>
          </w:pPr>
          <w:hyperlink w:anchor="_Toc101952636" w:history="1">
            <w:r w:rsidRPr="00740645">
              <w:rPr>
                <w:rStyle w:val="Hyperlink"/>
                <w:noProof/>
              </w:rPr>
              <w:t>1.2.2. Darba samaksas kārtību regulējošie normatīvie akti</w:t>
            </w:r>
            <w:r>
              <w:rPr>
                <w:noProof/>
                <w:webHidden/>
              </w:rPr>
              <w:tab/>
            </w:r>
            <w:r>
              <w:rPr>
                <w:noProof/>
                <w:webHidden/>
              </w:rPr>
              <w:fldChar w:fldCharType="begin"/>
            </w:r>
            <w:r>
              <w:rPr>
                <w:noProof/>
                <w:webHidden/>
              </w:rPr>
              <w:instrText xml:space="preserve"> PAGEREF _Toc101952636 \h </w:instrText>
            </w:r>
            <w:r>
              <w:rPr>
                <w:noProof/>
                <w:webHidden/>
              </w:rPr>
            </w:r>
            <w:r>
              <w:rPr>
                <w:noProof/>
                <w:webHidden/>
              </w:rPr>
              <w:fldChar w:fldCharType="separate"/>
            </w:r>
            <w:r>
              <w:rPr>
                <w:noProof/>
                <w:webHidden/>
              </w:rPr>
              <w:t>9</w:t>
            </w:r>
            <w:r>
              <w:rPr>
                <w:noProof/>
                <w:webHidden/>
              </w:rPr>
              <w:fldChar w:fldCharType="end"/>
            </w:r>
          </w:hyperlink>
        </w:p>
        <w:p w14:paraId="3C4199A5" w14:textId="0451F219" w:rsidR="00705B6B" w:rsidRDefault="00705B6B">
          <w:pPr>
            <w:pStyle w:val="TOC3"/>
            <w:tabs>
              <w:tab w:val="right" w:leader="dot" w:pos="9344"/>
            </w:tabs>
            <w:rPr>
              <w:rFonts w:asciiTheme="minorHAnsi" w:eastAsiaTheme="minorEastAsia" w:hAnsiTheme="minorHAnsi" w:cstheme="minorBidi"/>
              <w:noProof/>
              <w:color w:val="auto"/>
            </w:rPr>
          </w:pPr>
          <w:hyperlink w:anchor="_Toc101952637" w:history="1">
            <w:r w:rsidRPr="00740645">
              <w:rPr>
                <w:rStyle w:val="Hyperlink"/>
                <w:noProof/>
              </w:rPr>
              <w:t>1.2.3. Finanšu vadību regulējošie galvenie normatīvie akti</w:t>
            </w:r>
            <w:r>
              <w:rPr>
                <w:noProof/>
                <w:webHidden/>
              </w:rPr>
              <w:tab/>
            </w:r>
            <w:r>
              <w:rPr>
                <w:noProof/>
                <w:webHidden/>
              </w:rPr>
              <w:fldChar w:fldCharType="begin"/>
            </w:r>
            <w:r>
              <w:rPr>
                <w:noProof/>
                <w:webHidden/>
              </w:rPr>
              <w:instrText xml:space="preserve"> PAGEREF _Toc101952637 \h </w:instrText>
            </w:r>
            <w:r>
              <w:rPr>
                <w:noProof/>
                <w:webHidden/>
              </w:rPr>
            </w:r>
            <w:r>
              <w:rPr>
                <w:noProof/>
                <w:webHidden/>
              </w:rPr>
              <w:fldChar w:fldCharType="separate"/>
            </w:r>
            <w:r>
              <w:rPr>
                <w:noProof/>
                <w:webHidden/>
              </w:rPr>
              <w:t>10</w:t>
            </w:r>
            <w:r>
              <w:rPr>
                <w:noProof/>
                <w:webHidden/>
              </w:rPr>
              <w:fldChar w:fldCharType="end"/>
            </w:r>
          </w:hyperlink>
        </w:p>
        <w:p w14:paraId="3BB0325F" w14:textId="4043A08A" w:rsidR="00705B6B" w:rsidRDefault="00705B6B">
          <w:pPr>
            <w:pStyle w:val="TOC3"/>
            <w:tabs>
              <w:tab w:val="right" w:leader="dot" w:pos="9344"/>
            </w:tabs>
            <w:rPr>
              <w:rFonts w:asciiTheme="minorHAnsi" w:eastAsiaTheme="minorEastAsia" w:hAnsiTheme="minorHAnsi" w:cstheme="minorBidi"/>
              <w:noProof/>
              <w:color w:val="auto"/>
            </w:rPr>
          </w:pPr>
          <w:hyperlink w:anchor="_Toc101952638" w:history="1">
            <w:r w:rsidRPr="00740645">
              <w:rPr>
                <w:rStyle w:val="Hyperlink"/>
                <w:noProof/>
              </w:rPr>
              <w:t>1.2.4. Iepirkumu regulējošie galvenie normatīvie akti</w:t>
            </w:r>
            <w:r>
              <w:rPr>
                <w:noProof/>
                <w:webHidden/>
              </w:rPr>
              <w:tab/>
            </w:r>
            <w:r>
              <w:rPr>
                <w:noProof/>
                <w:webHidden/>
              </w:rPr>
              <w:fldChar w:fldCharType="begin"/>
            </w:r>
            <w:r>
              <w:rPr>
                <w:noProof/>
                <w:webHidden/>
              </w:rPr>
              <w:instrText xml:space="preserve"> PAGEREF _Toc101952638 \h </w:instrText>
            </w:r>
            <w:r>
              <w:rPr>
                <w:noProof/>
                <w:webHidden/>
              </w:rPr>
            </w:r>
            <w:r>
              <w:rPr>
                <w:noProof/>
                <w:webHidden/>
              </w:rPr>
              <w:fldChar w:fldCharType="separate"/>
            </w:r>
            <w:r>
              <w:rPr>
                <w:noProof/>
                <w:webHidden/>
              </w:rPr>
              <w:t>10</w:t>
            </w:r>
            <w:r>
              <w:rPr>
                <w:noProof/>
                <w:webHidden/>
              </w:rPr>
              <w:fldChar w:fldCharType="end"/>
            </w:r>
          </w:hyperlink>
        </w:p>
        <w:p w14:paraId="718941C6" w14:textId="03241DC7" w:rsidR="00705B6B" w:rsidRDefault="00705B6B">
          <w:pPr>
            <w:pStyle w:val="TOC2"/>
            <w:rPr>
              <w:rFonts w:asciiTheme="minorHAnsi" w:eastAsiaTheme="minorEastAsia" w:hAnsiTheme="minorHAnsi" w:cstheme="minorBidi"/>
              <w:noProof/>
              <w:color w:val="auto"/>
            </w:rPr>
          </w:pPr>
          <w:hyperlink w:anchor="_Toc101952639" w:history="1">
            <w:r w:rsidRPr="00740645">
              <w:rPr>
                <w:rStyle w:val="Hyperlink"/>
                <w:noProof/>
              </w:rPr>
              <w:t>1.3. Programmas īstenošanu regulējošie normatīvie akti un dokumenti</w:t>
            </w:r>
            <w:r>
              <w:rPr>
                <w:noProof/>
                <w:webHidden/>
              </w:rPr>
              <w:tab/>
            </w:r>
            <w:r>
              <w:rPr>
                <w:noProof/>
                <w:webHidden/>
              </w:rPr>
              <w:fldChar w:fldCharType="begin"/>
            </w:r>
            <w:r>
              <w:rPr>
                <w:noProof/>
                <w:webHidden/>
              </w:rPr>
              <w:instrText xml:space="preserve"> PAGEREF _Toc101952639 \h </w:instrText>
            </w:r>
            <w:r>
              <w:rPr>
                <w:noProof/>
                <w:webHidden/>
              </w:rPr>
            </w:r>
            <w:r>
              <w:rPr>
                <w:noProof/>
                <w:webHidden/>
              </w:rPr>
              <w:fldChar w:fldCharType="separate"/>
            </w:r>
            <w:r>
              <w:rPr>
                <w:noProof/>
                <w:webHidden/>
              </w:rPr>
              <w:t>11</w:t>
            </w:r>
            <w:r>
              <w:rPr>
                <w:noProof/>
                <w:webHidden/>
              </w:rPr>
              <w:fldChar w:fldCharType="end"/>
            </w:r>
          </w:hyperlink>
        </w:p>
        <w:p w14:paraId="39AD2BE9" w14:textId="729B57AA" w:rsidR="00705B6B" w:rsidRDefault="00705B6B">
          <w:pPr>
            <w:pStyle w:val="TOC1"/>
            <w:tabs>
              <w:tab w:val="right" w:leader="dot" w:pos="9344"/>
            </w:tabs>
            <w:rPr>
              <w:rFonts w:asciiTheme="minorHAnsi" w:eastAsiaTheme="minorEastAsia" w:hAnsiTheme="minorHAnsi" w:cstheme="minorBidi"/>
              <w:noProof/>
              <w:color w:val="auto"/>
            </w:rPr>
          </w:pPr>
          <w:hyperlink w:anchor="_Toc101952640" w:history="1">
            <w:r w:rsidRPr="00740645">
              <w:rPr>
                <w:rStyle w:val="Hyperlink"/>
                <w:noProof/>
              </w:rPr>
              <w:t>2. INSTITUCIONĀLAIS IETVARS</w:t>
            </w:r>
            <w:r>
              <w:rPr>
                <w:noProof/>
                <w:webHidden/>
              </w:rPr>
              <w:tab/>
            </w:r>
            <w:r>
              <w:rPr>
                <w:noProof/>
                <w:webHidden/>
              </w:rPr>
              <w:fldChar w:fldCharType="begin"/>
            </w:r>
            <w:r>
              <w:rPr>
                <w:noProof/>
                <w:webHidden/>
              </w:rPr>
              <w:instrText xml:space="preserve"> PAGEREF _Toc101952640 \h </w:instrText>
            </w:r>
            <w:r>
              <w:rPr>
                <w:noProof/>
                <w:webHidden/>
              </w:rPr>
            </w:r>
            <w:r>
              <w:rPr>
                <w:noProof/>
                <w:webHidden/>
              </w:rPr>
              <w:fldChar w:fldCharType="separate"/>
            </w:r>
            <w:r>
              <w:rPr>
                <w:noProof/>
                <w:webHidden/>
              </w:rPr>
              <w:t>13</w:t>
            </w:r>
            <w:r>
              <w:rPr>
                <w:noProof/>
                <w:webHidden/>
              </w:rPr>
              <w:fldChar w:fldCharType="end"/>
            </w:r>
          </w:hyperlink>
        </w:p>
        <w:p w14:paraId="437A6189" w14:textId="41089485" w:rsidR="00705B6B" w:rsidRDefault="00705B6B">
          <w:pPr>
            <w:pStyle w:val="TOC1"/>
            <w:tabs>
              <w:tab w:val="right" w:leader="dot" w:pos="9344"/>
            </w:tabs>
            <w:rPr>
              <w:rFonts w:asciiTheme="minorHAnsi" w:eastAsiaTheme="minorEastAsia" w:hAnsiTheme="minorHAnsi" w:cstheme="minorBidi"/>
              <w:noProof/>
              <w:color w:val="auto"/>
            </w:rPr>
          </w:pPr>
          <w:hyperlink w:anchor="_Toc101952641" w:history="1">
            <w:r w:rsidRPr="00740645">
              <w:rPr>
                <w:rStyle w:val="Hyperlink"/>
                <w:noProof/>
              </w:rPr>
              <w:t>3. PROGRAMMAS NOTEIKUMI</w:t>
            </w:r>
            <w:r>
              <w:rPr>
                <w:noProof/>
                <w:webHidden/>
              </w:rPr>
              <w:tab/>
            </w:r>
            <w:r>
              <w:rPr>
                <w:noProof/>
                <w:webHidden/>
              </w:rPr>
              <w:fldChar w:fldCharType="begin"/>
            </w:r>
            <w:r>
              <w:rPr>
                <w:noProof/>
                <w:webHidden/>
              </w:rPr>
              <w:instrText xml:space="preserve"> PAGEREF _Toc101952641 \h </w:instrText>
            </w:r>
            <w:r>
              <w:rPr>
                <w:noProof/>
                <w:webHidden/>
              </w:rPr>
            </w:r>
            <w:r>
              <w:rPr>
                <w:noProof/>
                <w:webHidden/>
              </w:rPr>
              <w:fldChar w:fldCharType="separate"/>
            </w:r>
            <w:r>
              <w:rPr>
                <w:noProof/>
                <w:webHidden/>
              </w:rPr>
              <w:t>18</w:t>
            </w:r>
            <w:r>
              <w:rPr>
                <w:noProof/>
                <w:webHidden/>
              </w:rPr>
              <w:fldChar w:fldCharType="end"/>
            </w:r>
          </w:hyperlink>
        </w:p>
        <w:p w14:paraId="48FCA115" w14:textId="534457C3" w:rsidR="00705B6B" w:rsidRDefault="00705B6B">
          <w:pPr>
            <w:pStyle w:val="TOC2"/>
            <w:rPr>
              <w:rFonts w:asciiTheme="minorHAnsi" w:eastAsiaTheme="minorEastAsia" w:hAnsiTheme="minorHAnsi" w:cstheme="minorBidi"/>
              <w:noProof/>
              <w:color w:val="auto"/>
            </w:rPr>
          </w:pPr>
          <w:hyperlink w:anchor="_Toc101952642" w:history="1">
            <w:r w:rsidRPr="00740645">
              <w:rPr>
                <w:rStyle w:val="Hyperlink"/>
                <w:noProof/>
              </w:rPr>
              <w:t>3.1. Programmas teritorija</w:t>
            </w:r>
            <w:r>
              <w:rPr>
                <w:noProof/>
                <w:webHidden/>
              </w:rPr>
              <w:tab/>
            </w:r>
            <w:r>
              <w:rPr>
                <w:noProof/>
                <w:webHidden/>
              </w:rPr>
              <w:fldChar w:fldCharType="begin"/>
            </w:r>
            <w:r>
              <w:rPr>
                <w:noProof/>
                <w:webHidden/>
              </w:rPr>
              <w:instrText xml:space="preserve"> PAGEREF _Toc101952642 \h </w:instrText>
            </w:r>
            <w:r>
              <w:rPr>
                <w:noProof/>
                <w:webHidden/>
              </w:rPr>
            </w:r>
            <w:r>
              <w:rPr>
                <w:noProof/>
                <w:webHidden/>
              </w:rPr>
              <w:fldChar w:fldCharType="separate"/>
            </w:r>
            <w:r>
              <w:rPr>
                <w:noProof/>
                <w:webHidden/>
              </w:rPr>
              <w:t>18</w:t>
            </w:r>
            <w:r>
              <w:rPr>
                <w:noProof/>
                <w:webHidden/>
              </w:rPr>
              <w:fldChar w:fldCharType="end"/>
            </w:r>
          </w:hyperlink>
        </w:p>
        <w:p w14:paraId="1EBC7414" w14:textId="1BFCF3A6" w:rsidR="00705B6B" w:rsidRDefault="00705B6B">
          <w:pPr>
            <w:pStyle w:val="TOC2"/>
            <w:rPr>
              <w:rFonts w:asciiTheme="minorHAnsi" w:eastAsiaTheme="minorEastAsia" w:hAnsiTheme="minorHAnsi" w:cstheme="minorBidi"/>
              <w:noProof/>
              <w:color w:val="auto"/>
            </w:rPr>
          </w:pPr>
          <w:hyperlink w:anchor="_Toc101952643" w:history="1">
            <w:r w:rsidRPr="00740645">
              <w:rPr>
                <w:rStyle w:val="Hyperlink"/>
                <w:noProof/>
              </w:rPr>
              <w:t>3.2. Programmas valoda</w:t>
            </w:r>
            <w:r>
              <w:rPr>
                <w:noProof/>
                <w:webHidden/>
              </w:rPr>
              <w:tab/>
            </w:r>
            <w:r>
              <w:rPr>
                <w:noProof/>
                <w:webHidden/>
              </w:rPr>
              <w:fldChar w:fldCharType="begin"/>
            </w:r>
            <w:r>
              <w:rPr>
                <w:noProof/>
                <w:webHidden/>
              </w:rPr>
              <w:instrText xml:space="preserve"> PAGEREF _Toc101952643 \h </w:instrText>
            </w:r>
            <w:r>
              <w:rPr>
                <w:noProof/>
                <w:webHidden/>
              </w:rPr>
            </w:r>
            <w:r>
              <w:rPr>
                <w:noProof/>
                <w:webHidden/>
              </w:rPr>
              <w:fldChar w:fldCharType="separate"/>
            </w:r>
            <w:r>
              <w:rPr>
                <w:noProof/>
                <w:webHidden/>
              </w:rPr>
              <w:t>18</w:t>
            </w:r>
            <w:r>
              <w:rPr>
                <w:noProof/>
                <w:webHidden/>
              </w:rPr>
              <w:fldChar w:fldCharType="end"/>
            </w:r>
          </w:hyperlink>
        </w:p>
        <w:p w14:paraId="3EBDE7C0" w14:textId="760C8CDB" w:rsidR="00705B6B" w:rsidRDefault="00705B6B">
          <w:pPr>
            <w:pStyle w:val="TOC3"/>
            <w:tabs>
              <w:tab w:val="right" w:leader="dot" w:pos="9344"/>
            </w:tabs>
            <w:rPr>
              <w:rFonts w:asciiTheme="minorHAnsi" w:eastAsiaTheme="minorEastAsia" w:hAnsiTheme="minorHAnsi" w:cstheme="minorBidi"/>
              <w:noProof/>
              <w:color w:val="auto"/>
            </w:rPr>
          </w:pPr>
          <w:hyperlink w:anchor="_Toc101952644" w:history="1">
            <w:r w:rsidRPr="00740645">
              <w:rPr>
                <w:rStyle w:val="Hyperlink"/>
                <w:noProof/>
              </w:rPr>
              <w:t>3.2.1.Projektu apjoms un līdzfinansējuma likmes</w:t>
            </w:r>
            <w:r>
              <w:rPr>
                <w:noProof/>
                <w:webHidden/>
              </w:rPr>
              <w:tab/>
            </w:r>
            <w:r>
              <w:rPr>
                <w:noProof/>
                <w:webHidden/>
              </w:rPr>
              <w:fldChar w:fldCharType="begin"/>
            </w:r>
            <w:r>
              <w:rPr>
                <w:noProof/>
                <w:webHidden/>
              </w:rPr>
              <w:instrText xml:space="preserve"> PAGEREF _Toc101952644 \h </w:instrText>
            </w:r>
            <w:r>
              <w:rPr>
                <w:noProof/>
                <w:webHidden/>
              </w:rPr>
            </w:r>
            <w:r>
              <w:rPr>
                <w:noProof/>
                <w:webHidden/>
              </w:rPr>
              <w:fldChar w:fldCharType="separate"/>
            </w:r>
            <w:r>
              <w:rPr>
                <w:noProof/>
                <w:webHidden/>
              </w:rPr>
              <w:t>18</w:t>
            </w:r>
            <w:r>
              <w:rPr>
                <w:noProof/>
                <w:webHidden/>
              </w:rPr>
              <w:fldChar w:fldCharType="end"/>
            </w:r>
          </w:hyperlink>
        </w:p>
        <w:p w14:paraId="16708B57" w14:textId="03726DD0" w:rsidR="00705B6B" w:rsidRDefault="00705B6B">
          <w:pPr>
            <w:pStyle w:val="TOC3"/>
            <w:tabs>
              <w:tab w:val="right" w:leader="dot" w:pos="9344"/>
            </w:tabs>
            <w:rPr>
              <w:rFonts w:asciiTheme="minorHAnsi" w:eastAsiaTheme="minorEastAsia" w:hAnsiTheme="minorHAnsi" w:cstheme="minorBidi"/>
              <w:noProof/>
              <w:color w:val="auto"/>
            </w:rPr>
          </w:pPr>
          <w:hyperlink w:anchor="_Toc101952645" w:history="1">
            <w:r w:rsidRPr="00740645">
              <w:rPr>
                <w:rStyle w:val="Hyperlink"/>
                <w:noProof/>
              </w:rPr>
              <w:t>3.2.2.Projektu īstenošanas ilgums</w:t>
            </w:r>
            <w:r>
              <w:rPr>
                <w:noProof/>
                <w:webHidden/>
              </w:rPr>
              <w:tab/>
            </w:r>
            <w:r>
              <w:rPr>
                <w:noProof/>
                <w:webHidden/>
              </w:rPr>
              <w:fldChar w:fldCharType="begin"/>
            </w:r>
            <w:r>
              <w:rPr>
                <w:noProof/>
                <w:webHidden/>
              </w:rPr>
              <w:instrText xml:space="preserve"> PAGEREF _Toc101952645 \h </w:instrText>
            </w:r>
            <w:r>
              <w:rPr>
                <w:noProof/>
                <w:webHidden/>
              </w:rPr>
            </w:r>
            <w:r>
              <w:rPr>
                <w:noProof/>
                <w:webHidden/>
              </w:rPr>
              <w:fldChar w:fldCharType="separate"/>
            </w:r>
            <w:r>
              <w:rPr>
                <w:noProof/>
                <w:webHidden/>
              </w:rPr>
              <w:t>19</w:t>
            </w:r>
            <w:r>
              <w:rPr>
                <w:noProof/>
                <w:webHidden/>
              </w:rPr>
              <w:fldChar w:fldCharType="end"/>
            </w:r>
          </w:hyperlink>
        </w:p>
        <w:p w14:paraId="769E533B" w14:textId="60A70FAC" w:rsidR="00705B6B" w:rsidRDefault="00705B6B">
          <w:pPr>
            <w:pStyle w:val="TOC3"/>
            <w:tabs>
              <w:tab w:val="right" w:leader="dot" w:pos="9344"/>
            </w:tabs>
            <w:rPr>
              <w:rFonts w:asciiTheme="minorHAnsi" w:eastAsiaTheme="minorEastAsia" w:hAnsiTheme="minorHAnsi" w:cstheme="minorBidi"/>
              <w:noProof/>
              <w:color w:val="auto"/>
            </w:rPr>
          </w:pPr>
          <w:hyperlink w:anchor="_Toc101952646" w:history="1">
            <w:r w:rsidRPr="00740645">
              <w:rPr>
                <w:rStyle w:val="Hyperlink"/>
                <w:noProof/>
              </w:rPr>
              <w:t>3.2.3. Partnerības prasības Projekta īstenošanai</w:t>
            </w:r>
            <w:r>
              <w:rPr>
                <w:noProof/>
                <w:webHidden/>
              </w:rPr>
              <w:tab/>
            </w:r>
            <w:r>
              <w:rPr>
                <w:noProof/>
                <w:webHidden/>
              </w:rPr>
              <w:fldChar w:fldCharType="begin"/>
            </w:r>
            <w:r>
              <w:rPr>
                <w:noProof/>
                <w:webHidden/>
              </w:rPr>
              <w:instrText xml:space="preserve"> PAGEREF _Toc101952646 \h </w:instrText>
            </w:r>
            <w:r>
              <w:rPr>
                <w:noProof/>
                <w:webHidden/>
              </w:rPr>
            </w:r>
            <w:r>
              <w:rPr>
                <w:noProof/>
                <w:webHidden/>
              </w:rPr>
              <w:fldChar w:fldCharType="separate"/>
            </w:r>
            <w:r>
              <w:rPr>
                <w:noProof/>
                <w:webHidden/>
              </w:rPr>
              <w:t>19</w:t>
            </w:r>
            <w:r>
              <w:rPr>
                <w:noProof/>
                <w:webHidden/>
              </w:rPr>
              <w:fldChar w:fldCharType="end"/>
            </w:r>
          </w:hyperlink>
        </w:p>
        <w:p w14:paraId="32EBFB57" w14:textId="6D23E028" w:rsidR="00705B6B" w:rsidRDefault="00705B6B">
          <w:pPr>
            <w:pStyle w:val="TOC3"/>
            <w:tabs>
              <w:tab w:val="right" w:leader="dot" w:pos="9344"/>
            </w:tabs>
            <w:rPr>
              <w:rFonts w:asciiTheme="minorHAnsi" w:eastAsiaTheme="minorEastAsia" w:hAnsiTheme="minorHAnsi" w:cstheme="minorBidi"/>
              <w:noProof/>
              <w:color w:val="auto"/>
            </w:rPr>
          </w:pPr>
          <w:hyperlink w:anchor="_Toc101952647" w:history="1">
            <w:r w:rsidRPr="00740645">
              <w:rPr>
                <w:rStyle w:val="Hyperlink"/>
                <w:noProof/>
              </w:rPr>
              <w:t>3.2.4. Projekta finansēšanas un partnerības līgumi</w:t>
            </w:r>
            <w:r>
              <w:rPr>
                <w:noProof/>
                <w:webHidden/>
              </w:rPr>
              <w:tab/>
            </w:r>
            <w:r>
              <w:rPr>
                <w:noProof/>
                <w:webHidden/>
              </w:rPr>
              <w:fldChar w:fldCharType="begin"/>
            </w:r>
            <w:r>
              <w:rPr>
                <w:noProof/>
                <w:webHidden/>
              </w:rPr>
              <w:instrText xml:space="preserve"> PAGEREF _Toc101952647 \h </w:instrText>
            </w:r>
            <w:r>
              <w:rPr>
                <w:noProof/>
                <w:webHidden/>
              </w:rPr>
            </w:r>
            <w:r>
              <w:rPr>
                <w:noProof/>
                <w:webHidden/>
              </w:rPr>
              <w:fldChar w:fldCharType="separate"/>
            </w:r>
            <w:r>
              <w:rPr>
                <w:noProof/>
                <w:webHidden/>
              </w:rPr>
              <w:t>21</w:t>
            </w:r>
            <w:r>
              <w:rPr>
                <w:noProof/>
                <w:webHidden/>
              </w:rPr>
              <w:fldChar w:fldCharType="end"/>
            </w:r>
          </w:hyperlink>
        </w:p>
        <w:p w14:paraId="22160AA7" w14:textId="2EF18632" w:rsidR="00705B6B" w:rsidRDefault="00705B6B">
          <w:pPr>
            <w:pStyle w:val="TOC3"/>
            <w:tabs>
              <w:tab w:val="right" w:leader="dot" w:pos="9344"/>
            </w:tabs>
            <w:rPr>
              <w:rFonts w:asciiTheme="minorHAnsi" w:eastAsiaTheme="minorEastAsia" w:hAnsiTheme="minorHAnsi" w:cstheme="minorBidi"/>
              <w:noProof/>
              <w:color w:val="auto"/>
            </w:rPr>
          </w:pPr>
          <w:hyperlink w:anchor="_Toc101952648" w:history="1">
            <w:r w:rsidRPr="00740645">
              <w:rPr>
                <w:rStyle w:val="Hyperlink"/>
                <w:noProof/>
              </w:rPr>
              <w:t>3.2.5. Projekta budžets</w:t>
            </w:r>
            <w:r>
              <w:rPr>
                <w:noProof/>
                <w:webHidden/>
              </w:rPr>
              <w:tab/>
            </w:r>
            <w:r>
              <w:rPr>
                <w:noProof/>
                <w:webHidden/>
              </w:rPr>
              <w:fldChar w:fldCharType="begin"/>
            </w:r>
            <w:r>
              <w:rPr>
                <w:noProof/>
                <w:webHidden/>
              </w:rPr>
              <w:instrText xml:space="preserve"> PAGEREF _Toc101952648 \h </w:instrText>
            </w:r>
            <w:r>
              <w:rPr>
                <w:noProof/>
                <w:webHidden/>
              </w:rPr>
            </w:r>
            <w:r>
              <w:rPr>
                <w:noProof/>
                <w:webHidden/>
              </w:rPr>
              <w:fldChar w:fldCharType="separate"/>
            </w:r>
            <w:r>
              <w:rPr>
                <w:noProof/>
                <w:webHidden/>
              </w:rPr>
              <w:t>22</w:t>
            </w:r>
            <w:r>
              <w:rPr>
                <w:noProof/>
                <w:webHidden/>
              </w:rPr>
              <w:fldChar w:fldCharType="end"/>
            </w:r>
          </w:hyperlink>
        </w:p>
        <w:p w14:paraId="42A37E89" w14:textId="715823C7" w:rsidR="00705B6B" w:rsidRDefault="00705B6B">
          <w:pPr>
            <w:pStyle w:val="TOC3"/>
            <w:tabs>
              <w:tab w:val="right" w:leader="dot" w:pos="9344"/>
            </w:tabs>
            <w:rPr>
              <w:rFonts w:asciiTheme="minorHAnsi" w:eastAsiaTheme="minorEastAsia" w:hAnsiTheme="minorHAnsi" w:cstheme="minorBidi"/>
              <w:noProof/>
              <w:color w:val="auto"/>
            </w:rPr>
          </w:pPr>
          <w:hyperlink w:anchor="_Toc101952649" w:history="1">
            <w:r w:rsidRPr="00740645">
              <w:rPr>
                <w:rStyle w:val="Hyperlink"/>
                <w:noProof/>
              </w:rPr>
              <w:t>3.2.6. Projekta ietvaros glabājamie dokumenti</w:t>
            </w:r>
            <w:r>
              <w:rPr>
                <w:noProof/>
                <w:webHidden/>
              </w:rPr>
              <w:tab/>
            </w:r>
            <w:r>
              <w:rPr>
                <w:noProof/>
                <w:webHidden/>
              </w:rPr>
              <w:fldChar w:fldCharType="begin"/>
            </w:r>
            <w:r>
              <w:rPr>
                <w:noProof/>
                <w:webHidden/>
              </w:rPr>
              <w:instrText xml:space="preserve"> PAGEREF _Toc101952649 \h </w:instrText>
            </w:r>
            <w:r>
              <w:rPr>
                <w:noProof/>
                <w:webHidden/>
              </w:rPr>
            </w:r>
            <w:r>
              <w:rPr>
                <w:noProof/>
                <w:webHidden/>
              </w:rPr>
              <w:fldChar w:fldCharType="separate"/>
            </w:r>
            <w:r>
              <w:rPr>
                <w:noProof/>
                <w:webHidden/>
              </w:rPr>
              <w:t>23</w:t>
            </w:r>
            <w:r>
              <w:rPr>
                <w:noProof/>
                <w:webHidden/>
              </w:rPr>
              <w:fldChar w:fldCharType="end"/>
            </w:r>
          </w:hyperlink>
        </w:p>
        <w:p w14:paraId="153A2DC1" w14:textId="3BEBAA5A" w:rsidR="00705B6B" w:rsidRDefault="00705B6B">
          <w:pPr>
            <w:pStyle w:val="TOC1"/>
            <w:tabs>
              <w:tab w:val="right" w:leader="dot" w:pos="9344"/>
            </w:tabs>
            <w:rPr>
              <w:rFonts w:asciiTheme="minorHAnsi" w:eastAsiaTheme="minorEastAsia" w:hAnsiTheme="minorHAnsi" w:cstheme="minorBidi"/>
              <w:noProof/>
              <w:color w:val="auto"/>
            </w:rPr>
          </w:pPr>
          <w:hyperlink w:anchor="_Toc101952650" w:history="1">
            <w:r w:rsidRPr="00740645">
              <w:rPr>
                <w:rStyle w:val="Hyperlink"/>
                <w:noProof/>
              </w:rPr>
              <w:t>4.IZMAKSU ATTIECINĀMĪBA PROJEKTA IETVAROS</w:t>
            </w:r>
            <w:r>
              <w:rPr>
                <w:noProof/>
                <w:webHidden/>
              </w:rPr>
              <w:tab/>
            </w:r>
            <w:r>
              <w:rPr>
                <w:noProof/>
                <w:webHidden/>
              </w:rPr>
              <w:fldChar w:fldCharType="begin"/>
            </w:r>
            <w:r>
              <w:rPr>
                <w:noProof/>
                <w:webHidden/>
              </w:rPr>
              <w:instrText xml:space="preserve"> PAGEREF _Toc101952650 \h </w:instrText>
            </w:r>
            <w:r>
              <w:rPr>
                <w:noProof/>
                <w:webHidden/>
              </w:rPr>
            </w:r>
            <w:r>
              <w:rPr>
                <w:noProof/>
                <w:webHidden/>
              </w:rPr>
              <w:fldChar w:fldCharType="separate"/>
            </w:r>
            <w:r>
              <w:rPr>
                <w:noProof/>
                <w:webHidden/>
              </w:rPr>
              <w:t>25</w:t>
            </w:r>
            <w:r>
              <w:rPr>
                <w:noProof/>
                <w:webHidden/>
              </w:rPr>
              <w:fldChar w:fldCharType="end"/>
            </w:r>
          </w:hyperlink>
        </w:p>
        <w:p w14:paraId="73FA12BC" w14:textId="783E9E6C" w:rsidR="00705B6B" w:rsidRDefault="00705B6B">
          <w:pPr>
            <w:pStyle w:val="TOC2"/>
            <w:rPr>
              <w:rFonts w:asciiTheme="minorHAnsi" w:eastAsiaTheme="minorEastAsia" w:hAnsiTheme="minorHAnsi" w:cstheme="minorBidi"/>
              <w:noProof/>
              <w:color w:val="auto"/>
            </w:rPr>
          </w:pPr>
          <w:hyperlink w:anchor="_Toc101952651" w:history="1">
            <w:r w:rsidRPr="00740645">
              <w:rPr>
                <w:rStyle w:val="Hyperlink"/>
                <w:noProof/>
              </w:rPr>
              <w:t>4.1. Attiecināmās izmaksas</w:t>
            </w:r>
            <w:r>
              <w:rPr>
                <w:noProof/>
                <w:webHidden/>
              </w:rPr>
              <w:tab/>
            </w:r>
            <w:r>
              <w:rPr>
                <w:noProof/>
                <w:webHidden/>
              </w:rPr>
              <w:fldChar w:fldCharType="begin"/>
            </w:r>
            <w:r>
              <w:rPr>
                <w:noProof/>
                <w:webHidden/>
              </w:rPr>
              <w:instrText xml:space="preserve"> PAGEREF _Toc101952651 \h </w:instrText>
            </w:r>
            <w:r>
              <w:rPr>
                <w:noProof/>
                <w:webHidden/>
              </w:rPr>
            </w:r>
            <w:r>
              <w:rPr>
                <w:noProof/>
                <w:webHidden/>
              </w:rPr>
              <w:fldChar w:fldCharType="separate"/>
            </w:r>
            <w:r>
              <w:rPr>
                <w:noProof/>
                <w:webHidden/>
              </w:rPr>
              <w:t>25</w:t>
            </w:r>
            <w:r>
              <w:rPr>
                <w:noProof/>
                <w:webHidden/>
              </w:rPr>
              <w:fldChar w:fldCharType="end"/>
            </w:r>
          </w:hyperlink>
        </w:p>
        <w:p w14:paraId="5BADBD64" w14:textId="1C2E549F" w:rsidR="00705B6B" w:rsidRDefault="00705B6B">
          <w:pPr>
            <w:pStyle w:val="TOC3"/>
            <w:tabs>
              <w:tab w:val="right" w:leader="dot" w:pos="9344"/>
            </w:tabs>
            <w:rPr>
              <w:rFonts w:asciiTheme="minorHAnsi" w:eastAsiaTheme="minorEastAsia" w:hAnsiTheme="minorHAnsi" w:cstheme="minorBidi"/>
              <w:noProof/>
              <w:color w:val="auto"/>
            </w:rPr>
          </w:pPr>
          <w:hyperlink w:anchor="_Toc101952652" w:history="1">
            <w:r w:rsidRPr="00740645">
              <w:rPr>
                <w:rStyle w:val="Hyperlink"/>
                <w:noProof/>
              </w:rPr>
              <w:t>4.1.1. Personāla izmaksas</w:t>
            </w:r>
            <w:r>
              <w:rPr>
                <w:noProof/>
                <w:webHidden/>
              </w:rPr>
              <w:tab/>
            </w:r>
            <w:r>
              <w:rPr>
                <w:noProof/>
                <w:webHidden/>
              </w:rPr>
              <w:fldChar w:fldCharType="begin"/>
            </w:r>
            <w:r>
              <w:rPr>
                <w:noProof/>
                <w:webHidden/>
              </w:rPr>
              <w:instrText xml:space="preserve"> PAGEREF _Toc101952652 \h </w:instrText>
            </w:r>
            <w:r>
              <w:rPr>
                <w:noProof/>
                <w:webHidden/>
              </w:rPr>
            </w:r>
            <w:r>
              <w:rPr>
                <w:noProof/>
                <w:webHidden/>
              </w:rPr>
              <w:fldChar w:fldCharType="separate"/>
            </w:r>
            <w:r>
              <w:rPr>
                <w:noProof/>
                <w:webHidden/>
              </w:rPr>
              <w:t>26</w:t>
            </w:r>
            <w:r>
              <w:rPr>
                <w:noProof/>
                <w:webHidden/>
              </w:rPr>
              <w:fldChar w:fldCharType="end"/>
            </w:r>
          </w:hyperlink>
        </w:p>
        <w:p w14:paraId="3347925A" w14:textId="1F2AB97A" w:rsidR="00705B6B" w:rsidRDefault="00705B6B">
          <w:pPr>
            <w:pStyle w:val="TOC3"/>
            <w:tabs>
              <w:tab w:val="right" w:leader="dot" w:pos="9344"/>
            </w:tabs>
            <w:rPr>
              <w:rFonts w:asciiTheme="minorHAnsi" w:eastAsiaTheme="minorEastAsia" w:hAnsiTheme="minorHAnsi" w:cstheme="minorBidi"/>
              <w:noProof/>
              <w:color w:val="auto"/>
            </w:rPr>
          </w:pPr>
          <w:hyperlink w:anchor="_Toc101952653" w:history="1">
            <w:r w:rsidRPr="00740645">
              <w:rPr>
                <w:rStyle w:val="Hyperlink"/>
                <w:noProof/>
              </w:rPr>
              <w:t>4.1.2. Biroja un administratīvie izdevumi</w:t>
            </w:r>
            <w:r>
              <w:rPr>
                <w:noProof/>
                <w:webHidden/>
              </w:rPr>
              <w:tab/>
            </w:r>
            <w:r>
              <w:rPr>
                <w:noProof/>
                <w:webHidden/>
              </w:rPr>
              <w:fldChar w:fldCharType="begin"/>
            </w:r>
            <w:r>
              <w:rPr>
                <w:noProof/>
                <w:webHidden/>
              </w:rPr>
              <w:instrText xml:space="preserve"> PAGEREF _Toc101952653 \h </w:instrText>
            </w:r>
            <w:r>
              <w:rPr>
                <w:noProof/>
                <w:webHidden/>
              </w:rPr>
            </w:r>
            <w:r>
              <w:rPr>
                <w:noProof/>
                <w:webHidden/>
              </w:rPr>
              <w:fldChar w:fldCharType="separate"/>
            </w:r>
            <w:r>
              <w:rPr>
                <w:noProof/>
                <w:webHidden/>
              </w:rPr>
              <w:t>32</w:t>
            </w:r>
            <w:r>
              <w:rPr>
                <w:noProof/>
                <w:webHidden/>
              </w:rPr>
              <w:fldChar w:fldCharType="end"/>
            </w:r>
          </w:hyperlink>
        </w:p>
        <w:p w14:paraId="5BC6452F" w14:textId="08D4BBDC" w:rsidR="00705B6B" w:rsidRDefault="00705B6B">
          <w:pPr>
            <w:pStyle w:val="TOC3"/>
            <w:tabs>
              <w:tab w:val="right" w:leader="dot" w:pos="9344"/>
            </w:tabs>
            <w:rPr>
              <w:rFonts w:asciiTheme="minorHAnsi" w:eastAsiaTheme="minorEastAsia" w:hAnsiTheme="minorHAnsi" w:cstheme="minorBidi"/>
              <w:noProof/>
              <w:color w:val="auto"/>
            </w:rPr>
          </w:pPr>
          <w:hyperlink w:anchor="_Toc101952654" w:history="1">
            <w:r w:rsidRPr="00740645">
              <w:rPr>
                <w:rStyle w:val="Hyperlink"/>
                <w:noProof/>
              </w:rPr>
              <w:t>4.1.3. Ceļa un uzturēšanās izmaksas</w:t>
            </w:r>
            <w:r>
              <w:rPr>
                <w:noProof/>
                <w:webHidden/>
              </w:rPr>
              <w:tab/>
            </w:r>
            <w:r>
              <w:rPr>
                <w:noProof/>
                <w:webHidden/>
              </w:rPr>
              <w:fldChar w:fldCharType="begin"/>
            </w:r>
            <w:r>
              <w:rPr>
                <w:noProof/>
                <w:webHidden/>
              </w:rPr>
              <w:instrText xml:space="preserve"> PAGEREF _Toc101952654 \h </w:instrText>
            </w:r>
            <w:r>
              <w:rPr>
                <w:noProof/>
                <w:webHidden/>
              </w:rPr>
            </w:r>
            <w:r>
              <w:rPr>
                <w:noProof/>
                <w:webHidden/>
              </w:rPr>
              <w:fldChar w:fldCharType="separate"/>
            </w:r>
            <w:r>
              <w:rPr>
                <w:noProof/>
                <w:webHidden/>
              </w:rPr>
              <w:t>33</w:t>
            </w:r>
            <w:r>
              <w:rPr>
                <w:noProof/>
                <w:webHidden/>
              </w:rPr>
              <w:fldChar w:fldCharType="end"/>
            </w:r>
          </w:hyperlink>
        </w:p>
        <w:p w14:paraId="605908A5" w14:textId="51B77EA5" w:rsidR="00705B6B" w:rsidRDefault="00705B6B">
          <w:pPr>
            <w:pStyle w:val="TOC3"/>
            <w:tabs>
              <w:tab w:val="right" w:leader="dot" w:pos="9344"/>
            </w:tabs>
            <w:rPr>
              <w:rFonts w:asciiTheme="minorHAnsi" w:eastAsiaTheme="minorEastAsia" w:hAnsiTheme="minorHAnsi" w:cstheme="minorBidi"/>
              <w:noProof/>
              <w:color w:val="auto"/>
            </w:rPr>
          </w:pPr>
          <w:hyperlink w:anchor="_Toc101952655" w:history="1">
            <w:r w:rsidRPr="00740645">
              <w:rPr>
                <w:rStyle w:val="Hyperlink"/>
                <w:noProof/>
              </w:rPr>
              <w:t>4.1.4. Ārējo ekspertu un pakalpojumu izmaksas</w:t>
            </w:r>
            <w:r>
              <w:rPr>
                <w:noProof/>
                <w:webHidden/>
              </w:rPr>
              <w:tab/>
            </w:r>
            <w:r>
              <w:rPr>
                <w:noProof/>
                <w:webHidden/>
              </w:rPr>
              <w:fldChar w:fldCharType="begin"/>
            </w:r>
            <w:r>
              <w:rPr>
                <w:noProof/>
                <w:webHidden/>
              </w:rPr>
              <w:instrText xml:space="preserve"> PAGEREF _Toc101952655 \h </w:instrText>
            </w:r>
            <w:r>
              <w:rPr>
                <w:noProof/>
                <w:webHidden/>
              </w:rPr>
            </w:r>
            <w:r>
              <w:rPr>
                <w:noProof/>
                <w:webHidden/>
              </w:rPr>
              <w:fldChar w:fldCharType="separate"/>
            </w:r>
            <w:r>
              <w:rPr>
                <w:noProof/>
                <w:webHidden/>
              </w:rPr>
              <w:t>35</w:t>
            </w:r>
            <w:r>
              <w:rPr>
                <w:noProof/>
                <w:webHidden/>
              </w:rPr>
              <w:fldChar w:fldCharType="end"/>
            </w:r>
          </w:hyperlink>
        </w:p>
        <w:p w14:paraId="52AD8359" w14:textId="47383023" w:rsidR="00705B6B" w:rsidRDefault="00705B6B">
          <w:pPr>
            <w:pStyle w:val="TOC3"/>
            <w:tabs>
              <w:tab w:val="right" w:leader="dot" w:pos="9344"/>
            </w:tabs>
            <w:rPr>
              <w:rFonts w:asciiTheme="minorHAnsi" w:eastAsiaTheme="minorEastAsia" w:hAnsiTheme="minorHAnsi" w:cstheme="minorBidi"/>
              <w:noProof/>
              <w:color w:val="auto"/>
            </w:rPr>
          </w:pPr>
          <w:hyperlink w:anchor="_Toc101952656" w:history="1">
            <w:r w:rsidRPr="00740645">
              <w:rPr>
                <w:rStyle w:val="Hyperlink"/>
                <w:noProof/>
              </w:rPr>
              <w:t>4.1.5. Aprīkojuma izdevumi</w:t>
            </w:r>
            <w:r>
              <w:rPr>
                <w:noProof/>
                <w:webHidden/>
              </w:rPr>
              <w:tab/>
            </w:r>
            <w:r>
              <w:rPr>
                <w:noProof/>
                <w:webHidden/>
              </w:rPr>
              <w:fldChar w:fldCharType="begin"/>
            </w:r>
            <w:r>
              <w:rPr>
                <w:noProof/>
                <w:webHidden/>
              </w:rPr>
              <w:instrText xml:space="preserve"> PAGEREF _Toc101952656 \h </w:instrText>
            </w:r>
            <w:r>
              <w:rPr>
                <w:noProof/>
                <w:webHidden/>
              </w:rPr>
            </w:r>
            <w:r>
              <w:rPr>
                <w:noProof/>
                <w:webHidden/>
              </w:rPr>
              <w:fldChar w:fldCharType="separate"/>
            </w:r>
            <w:r>
              <w:rPr>
                <w:noProof/>
                <w:webHidden/>
              </w:rPr>
              <w:t>38</w:t>
            </w:r>
            <w:r>
              <w:rPr>
                <w:noProof/>
                <w:webHidden/>
              </w:rPr>
              <w:fldChar w:fldCharType="end"/>
            </w:r>
          </w:hyperlink>
        </w:p>
        <w:p w14:paraId="6594CC44" w14:textId="75EE49EE" w:rsidR="00705B6B" w:rsidRDefault="00705B6B">
          <w:pPr>
            <w:pStyle w:val="TOC3"/>
            <w:tabs>
              <w:tab w:val="right" w:leader="dot" w:pos="9344"/>
            </w:tabs>
            <w:rPr>
              <w:rFonts w:asciiTheme="minorHAnsi" w:eastAsiaTheme="minorEastAsia" w:hAnsiTheme="minorHAnsi" w:cstheme="minorBidi"/>
              <w:noProof/>
              <w:color w:val="auto"/>
            </w:rPr>
          </w:pPr>
          <w:hyperlink w:anchor="_Toc101952657" w:history="1">
            <w:r w:rsidRPr="00740645">
              <w:rPr>
                <w:rStyle w:val="Hyperlink"/>
                <w:noProof/>
              </w:rPr>
              <w:t>4.1.6. Infrastruktūra un būvniecības darbi</w:t>
            </w:r>
            <w:r>
              <w:rPr>
                <w:noProof/>
                <w:webHidden/>
              </w:rPr>
              <w:tab/>
            </w:r>
            <w:r>
              <w:rPr>
                <w:noProof/>
                <w:webHidden/>
              </w:rPr>
              <w:fldChar w:fldCharType="begin"/>
            </w:r>
            <w:r>
              <w:rPr>
                <w:noProof/>
                <w:webHidden/>
              </w:rPr>
              <w:instrText xml:space="preserve"> PAGEREF _Toc101952657 \h </w:instrText>
            </w:r>
            <w:r>
              <w:rPr>
                <w:noProof/>
                <w:webHidden/>
              </w:rPr>
            </w:r>
            <w:r>
              <w:rPr>
                <w:noProof/>
                <w:webHidden/>
              </w:rPr>
              <w:fldChar w:fldCharType="separate"/>
            </w:r>
            <w:r>
              <w:rPr>
                <w:noProof/>
                <w:webHidden/>
              </w:rPr>
              <w:t>40</w:t>
            </w:r>
            <w:r>
              <w:rPr>
                <w:noProof/>
                <w:webHidden/>
              </w:rPr>
              <w:fldChar w:fldCharType="end"/>
            </w:r>
          </w:hyperlink>
        </w:p>
        <w:p w14:paraId="186D2BDD" w14:textId="4B7C74DE" w:rsidR="00705B6B" w:rsidRDefault="00705B6B">
          <w:pPr>
            <w:pStyle w:val="TOC2"/>
            <w:rPr>
              <w:rFonts w:asciiTheme="minorHAnsi" w:eastAsiaTheme="minorEastAsia" w:hAnsiTheme="minorHAnsi" w:cstheme="minorBidi"/>
              <w:noProof/>
              <w:color w:val="auto"/>
            </w:rPr>
          </w:pPr>
          <w:hyperlink w:anchor="_Toc101952658" w:history="1">
            <w:r w:rsidRPr="00740645">
              <w:rPr>
                <w:rStyle w:val="Hyperlink"/>
                <w:noProof/>
              </w:rPr>
              <w:t>4.2. Projekta sagatavošanas izmaksas</w:t>
            </w:r>
            <w:r>
              <w:rPr>
                <w:noProof/>
                <w:webHidden/>
              </w:rPr>
              <w:tab/>
            </w:r>
            <w:r>
              <w:rPr>
                <w:noProof/>
                <w:webHidden/>
              </w:rPr>
              <w:fldChar w:fldCharType="begin"/>
            </w:r>
            <w:r>
              <w:rPr>
                <w:noProof/>
                <w:webHidden/>
              </w:rPr>
              <w:instrText xml:space="preserve"> PAGEREF _Toc101952658 \h </w:instrText>
            </w:r>
            <w:r>
              <w:rPr>
                <w:noProof/>
                <w:webHidden/>
              </w:rPr>
            </w:r>
            <w:r>
              <w:rPr>
                <w:noProof/>
                <w:webHidden/>
              </w:rPr>
              <w:fldChar w:fldCharType="separate"/>
            </w:r>
            <w:r>
              <w:rPr>
                <w:noProof/>
                <w:webHidden/>
              </w:rPr>
              <w:t>41</w:t>
            </w:r>
            <w:r>
              <w:rPr>
                <w:noProof/>
                <w:webHidden/>
              </w:rPr>
              <w:fldChar w:fldCharType="end"/>
            </w:r>
          </w:hyperlink>
        </w:p>
        <w:p w14:paraId="2F388AFD" w14:textId="48434B81" w:rsidR="00705B6B" w:rsidRDefault="00705B6B">
          <w:pPr>
            <w:pStyle w:val="TOC2"/>
            <w:rPr>
              <w:rFonts w:asciiTheme="minorHAnsi" w:eastAsiaTheme="minorEastAsia" w:hAnsiTheme="minorHAnsi" w:cstheme="minorBidi"/>
              <w:noProof/>
              <w:color w:val="auto"/>
            </w:rPr>
          </w:pPr>
          <w:hyperlink w:anchor="_Toc101952659" w:history="1">
            <w:r w:rsidRPr="00740645">
              <w:rPr>
                <w:rStyle w:val="Hyperlink"/>
                <w:noProof/>
              </w:rPr>
              <w:t>4.3. Projekta neto ieņēmumi</w:t>
            </w:r>
            <w:r>
              <w:rPr>
                <w:noProof/>
                <w:webHidden/>
              </w:rPr>
              <w:tab/>
            </w:r>
            <w:r>
              <w:rPr>
                <w:noProof/>
                <w:webHidden/>
              </w:rPr>
              <w:fldChar w:fldCharType="begin"/>
            </w:r>
            <w:r>
              <w:rPr>
                <w:noProof/>
                <w:webHidden/>
              </w:rPr>
              <w:instrText xml:space="preserve"> PAGEREF _Toc101952659 \h </w:instrText>
            </w:r>
            <w:r>
              <w:rPr>
                <w:noProof/>
                <w:webHidden/>
              </w:rPr>
            </w:r>
            <w:r>
              <w:rPr>
                <w:noProof/>
                <w:webHidden/>
              </w:rPr>
              <w:fldChar w:fldCharType="separate"/>
            </w:r>
            <w:r>
              <w:rPr>
                <w:noProof/>
                <w:webHidden/>
              </w:rPr>
              <w:t>41</w:t>
            </w:r>
            <w:r>
              <w:rPr>
                <w:noProof/>
                <w:webHidden/>
              </w:rPr>
              <w:fldChar w:fldCharType="end"/>
            </w:r>
          </w:hyperlink>
        </w:p>
        <w:p w14:paraId="2738CD40" w14:textId="5A80619D" w:rsidR="00705B6B" w:rsidRDefault="00705B6B">
          <w:pPr>
            <w:pStyle w:val="TOC2"/>
            <w:rPr>
              <w:rFonts w:asciiTheme="minorHAnsi" w:eastAsiaTheme="minorEastAsia" w:hAnsiTheme="minorHAnsi" w:cstheme="minorBidi"/>
              <w:noProof/>
              <w:color w:val="auto"/>
            </w:rPr>
          </w:pPr>
          <w:hyperlink w:anchor="_Toc101952660" w:history="1">
            <w:r w:rsidRPr="00740645">
              <w:rPr>
                <w:rStyle w:val="Hyperlink"/>
                <w:noProof/>
              </w:rPr>
              <w:t>4.4. Projekta izmaksu atbilstība normatīvajiem aktiem</w:t>
            </w:r>
            <w:r>
              <w:rPr>
                <w:noProof/>
                <w:webHidden/>
              </w:rPr>
              <w:tab/>
            </w:r>
            <w:r>
              <w:rPr>
                <w:noProof/>
                <w:webHidden/>
              </w:rPr>
              <w:fldChar w:fldCharType="begin"/>
            </w:r>
            <w:r>
              <w:rPr>
                <w:noProof/>
                <w:webHidden/>
              </w:rPr>
              <w:instrText xml:space="preserve"> PAGEREF _Toc101952660 \h </w:instrText>
            </w:r>
            <w:r>
              <w:rPr>
                <w:noProof/>
                <w:webHidden/>
              </w:rPr>
            </w:r>
            <w:r>
              <w:rPr>
                <w:noProof/>
                <w:webHidden/>
              </w:rPr>
              <w:fldChar w:fldCharType="separate"/>
            </w:r>
            <w:r>
              <w:rPr>
                <w:noProof/>
                <w:webHidden/>
              </w:rPr>
              <w:t>41</w:t>
            </w:r>
            <w:r>
              <w:rPr>
                <w:noProof/>
                <w:webHidden/>
              </w:rPr>
              <w:fldChar w:fldCharType="end"/>
            </w:r>
          </w:hyperlink>
        </w:p>
        <w:p w14:paraId="4926D2B6" w14:textId="4402326A" w:rsidR="00705B6B" w:rsidRDefault="00705B6B">
          <w:pPr>
            <w:pStyle w:val="TOC3"/>
            <w:tabs>
              <w:tab w:val="right" w:leader="dot" w:pos="9344"/>
            </w:tabs>
            <w:rPr>
              <w:rFonts w:asciiTheme="minorHAnsi" w:eastAsiaTheme="minorEastAsia" w:hAnsiTheme="minorHAnsi" w:cstheme="minorBidi"/>
              <w:noProof/>
              <w:color w:val="auto"/>
            </w:rPr>
          </w:pPr>
          <w:hyperlink w:anchor="_Toc101952661" w:history="1">
            <w:r w:rsidRPr="00740645">
              <w:rPr>
                <w:rStyle w:val="Hyperlink"/>
                <w:noProof/>
              </w:rPr>
              <w:t>4.4.1. Kārtība PVN iekļaušanai attiecināmajās izmaksās</w:t>
            </w:r>
            <w:r>
              <w:rPr>
                <w:noProof/>
                <w:webHidden/>
              </w:rPr>
              <w:tab/>
            </w:r>
            <w:r>
              <w:rPr>
                <w:noProof/>
                <w:webHidden/>
              </w:rPr>
              <w:fldChar w:fldCharType="begin"/>
            </w:r>
            <w:r>
              <w:rPr>
                <w:noProof/>
                <w:webHidden/>
              </w:rPr>
              <w:instrText xml:space="preserve"> PAGEREF _Toc101952661 \h </w:instrText>
            </w:r>
            <w:r>
              <w:rPr>
                <w:noProof/>
                <w:webHidden/>
              </w:rPr>
            </w:r>
            <w:r>
              <w:rPr>
                <w:noProof/>
                <w:webHidden/>
              </w:rPr>
              <w:fldChar w:fldCharType="separate"/>
            </w:r>
            <w:r>
              <w:rPr>
                <w:noProof/>
                <w:webHidden/>
              </w:rPr>
              <w:t>41</w:t>
            </w:r>
            <w:r>
              <w:rPr>
                <w:noProof/>
                <w:webHidden/>
              </w:rPr>
              <w:fldChar w:fldCharType="end"/>
            </w:r>
          </w:hyperlink>
        </w:p>
        <w:p w14:paraId="716E6E60" w14:textId="3DAE9F03" w:rsidR="00705B6B" w:rsidRDefault="00705B6B">
          <w:pPr>
            <w:pStyle w:val="TOC3"/>
            <w:tabs>
              <w:tab w:val="right" w:leader="dot" w:pos="9344"/>
            </w:tabs>
            <w:rPr>
              <w:rFonts w:asciiTheme="minorHAnsi" w:eastAsiaTheme="minorEastAsia" w:hAnsiTheme="minorHAnsi" w:cstheme="minorBidi"/>
              <w:noProof/>
              <w:color w:val="auto"/>
            </w:rPr>
          </w:pPr>
          <w:hyperlink w:anchor="_Toc101952662" w:history="1">
            <w:r w:rsidRPr="00740645">
              <w:rPr>
                <w:rStyle w:val="Hyperlink"/>
                <w:noProof/>
              </w:rPr>
              <w:t>4.4.2. Prasības attiecībā uz iepirkumiem</w:t>
            </w:r>
            <w:r>
              <w:rPr>
                <w:noProof/>
                <w:webHidden/>
              </w:rPr>
              <w:tab/>
            </w:r>
            <w:r>
              <w:rPr>
                <w:noProof/>
                <w:webHidden/>
              </w:rPr>
              <w:fldChar w:fldCharType="begin"/>
            </w:r>
            <w:r>
              <w:rPr>
                <w:noProof/>
                <w:webHidden/>
              </w:rPr>
              <w:instrText xml:space="preserve"> PAGEREF _Toc101952662 \h </w:instrText>
            </w:r>
            <w:r>
              <w:rPr>
                <w:noProof/>
                <w:webHidden/>
              </w:rPr>
            </w:r>
            <w:r>
              <w:rPr>
                <w:noProof/>
                <w:webHidden/>
              </w:rPr>
              <w:fldChar w:fldCharType="separate"/>
            </w:r>
            <w:r>
              <w:rPr>
                <w:noProof/>
                <w:webHidden/>
              </w:rPr>
              <w:t>41</w:t>
            </w:r>
            <w:r>
              <w:rPr>
                <w:noProof/>
                <w:webHidden/>
              </w:rPr>
              <w:fldChar w:fldCharType="end"/>
            </w:r>
          </w:hyperlink>
        </w:p>
        <w:p w14:paraId="348D460C" w14:textId="1F83FA85" w:rsidR="00705B6B" w:rsidRDefault="00705B6B">
          <w:pPr>
            <w:pStyle w:val="TOC3"/>
            <w:tabs>
              <w:tab w:val="right" w:leader="dot" w:pos="9344"/>
            </w:tabs>
            <w:rPr>
              <w:rFonts w:asciiTheme="minorHAnsi" w:eastAsiaTheme="minorEastAsia" w:hAnsiTheme="minorHAnsi" w:cstheme="minorBidi"/>
              <w:noProof/>
              <w:color w:val="auto"/>
            </w:rPr>
          </w:pPr>
          <w:hyperlink w:anchor="_Toc101952663" w:history="1">
            <w:r w:rsidRPr="00740645">
              <w:rPr>
                <w:rStyle w:val="Hyperlink"/>
                <w:noProof/>
              </w:rPr>
              <w:t>4.4.3.Euro izmantošana</w:t>
            </w:r>
            <w:r>
              <w:rPr>
                <w:noProof/>
                <w:webHidden/>
              </w:rPr>
              <w:tab/>
            </w:r>
            <w:r>
              <w:rPr>
                <w:noProof/>
                <w:webHidden/>
              </w:rPr>
              <w:fldChar w:fldCharType="begin"/>
            </w:r>
            <w:r>
              <w:rPr>
                <w:noProof/>
                <w:webHidden/>
              </w:rPr>
              <w:instrText xml:space="preserve"> PAGEREF _Toc101952663 \h </w:instrText>
            </w:r>
            <w:r>
              <w:rPr>
                <w:noProof/>
                <w:webHidden/>
              </w:rPr>
            </w:r>
            <w:r>
              <w:rPr>
                <w:noProof/>
                <w:webHidden/>
              </w:rPr>
              <w:fldChar w:fldCharType="separate"/>
            </w:r>
            <w:r>
              <w:rPr>
                <w:noProof/>
                <w:webHidden/>
              </w:rPr>
              <w:t>42</w:t>
            </w:r>
            <w:r>
              <w:rPr>
                <w:noProof/>
                <w:webHidden/>
              </w:rPr>
              <w:fldChar w:fldCharType="end"/>
            </w:r>
          </w:hyperlink>
        </w:p>
        <w:p w14:paraId="2AC506DD" w14:textId="73A36A93" w:rsidR="00705B6B" w:rsidRDefault="00705B6B">
          <w:pPr>
            <w:pStyle w:val="TOC3"/>
            <w:tabs>
              <w:tab w:val="right" w:leader="dot" w:pos="9344"/>
            </w:tabs>
            <w:rPr>
              <w:rFonts w:asciiTheme="minorHAnsi" w:eastAsiaTheme="minorEastAsia" w:hAnsiTheme="minorHAnsi" w:cstheme="minorBidi"/>
              <w:noProof/>
              <w:color w:val="auto"/>
            </w:rPr>
          </w:pPr>
          <w:hyperlink w:anchor="_Toc101952664" w:history="1">
            <w:r w:rsidRPr="00740645">
              <w:rPr>
                <w:rStyle w:val="Hyperlink"/>
                <w:noProof/>
              </w:rPr>
              <w:t>4.4.4. Izmaksas ārpus Programmas teritorijas</w:t>
            </w:r>
            <w:r>
              <w:rPr>
                <w:noProof/>
                <w:webHidden/>
              </w:rPr>
              <w:tab/>
            </w:r>
            <w:r>
              <w:rPr>
                <w:noProof/>
                <w:webHidden/>
              </w:rPr>
              <w:fldChar w:fldCharType="begin"/>
            </w:r>
            <w:r>
              <w:rPr>
                <w:noProof/>
                <w:webHidden/>
              </w:rPr>
              <w:instrText xml:space="preserve"> PAGEREF _Toc101952664 \h </w:instrText>
            </w:r>
            <w:r>
              <w:rPr>
                <w:noProof/>
                <w:webHidden/>
              </w:rPr>
            </w:r>
            <w:r>
              <w:rPr>
                <w:noProof/>
                <w:webHidden/>
              </w:rPr>
              <w:fldChar w:fldCharType="separate"/>
            </w:r>
            <w:r>
              <w:rPr>
                <w:noProof/>
                <w:webHidden/>
              </w:rPr>
              <w:t>42</w:t>
            </w:r>
            <w:r>
              <w:rPr>
                <w:noProof/>
                <w:webHidden/>
              </w:rPr>
              <w:fldChar w:fldCharType="end"/>
            </w:r>
          </w:hyperlink>
        </w:p>
        <w:p w14:paraId="63A51138" w14:textId="761B76AD" w:rsidR="00705B6B" w:rsidRDefault="00705B6B">
          <w:pPr>
            <w:pStyle w:val="TOC3"/>
            <w:tabs>
              <w:tab w:val="right" w:leader="dot" w:pos="9344"/>
            </w:tabs>
            <w:rPr>
              <w:rFonts w:asciiTheme="minorHAnsi" w:eastAsiaTheme="minorEastAsia" w:hAnsiTheme="minorHAnsi" w:cstheme="minorBidi"/>
              <w:noProof/>
              <w:color w:val="auto"/>
            </w:rPr>
          </w:pPr>
          <w:hyperlink w:anchor="_Toc101952665" w:history="1">
            <w:r w:rsidRPr="00740645">
              <w:rPr>
                <w:rStyle w:val="Hyperlink"/>
                <w:noProof/>
              </w:rPr>
              <w:t>4.4.5.Informācija un publicitāte</w:t>
            </w:r>
            <w:r>
              <w:rPr>
                <w:noProof/>
                <w:webHidden/>
              </w:rPr>
              <w:tab/>
            </w:r>
            <w:r>
              <w:rPr>
                <w:noProof/>
                <w:webHidden/>
              </w:rPr>
              <w:fldChar w:fldCharType="begin"/>
            </w:r>
            <w:r>
              <w:rPr>
                <w:noProof/>
                <w:webHidden/>
              </w:rPr>
              <w:instrText xml:space="preserve"> PAGEREF _Toc101952665 \h </w:instrText>
            </w:r>
            <w:r>
              <w:rPr>
                <w:noProof/>
                <w:webHidden/>
              </w:rPr>
            </w:r>
            <w:r>
              <w:rPr>
                <w:noProof/>
                <w:webHidden/>
              </w:rPr>
              <w:fldChar w:fldCharType="separate"/>
            </w:r>
            <w:r>
              <w:rPr>
                <w:noProof/>
                <w:webHidden/>
              </w:rPr>
              <w:t>43</w:t>
            </w:r>
            <w:r>
              <w:rPr>
                <w:noProof/>
                <w:webHidden/>
              </w:rPr>
              <w:fldChar w:fldCharType="end"/>
            </w:r>
          </w:hyperlink>
        </w:p>
        <w:p w14:paraId="4E926F61" w14:textId="3EE3527D" w:rsidR="00705B6B" w:rsidRDefault="00705B6B">
          <w:pPr>
            <w:pStyle w:val="TOC3"/>
            <w:tabs>
              <w:tab w:val="right" w:leader="dot" w:pos="9344"/>
            </w:tabs>
            <w:rPr>
              <w:rFonts w:asciiTheme="minorHAnsi" w:eastAsiaTheme="minorEastAsia" w:hAnsiTheme="minorHAnsi" w:cstheme="minorBidi"/>
              <w:noProof/>
              <w:color w:val="auto"/>
            </w:rPr>
          </w:pPr>
          <w:hyperlink w:anchor="_Toc101952666" w:history="1">
            <w:r w:rsidRPr="00740645">
              <w:rPr>
                <w:rStyle w:val="Hyperlink"/>
                <w:noProof/>
              </w:rPr>
              <w:t>4.4.6.Dubultā finansēšana</w:t>
            </w:r>
            <w:r>
              <w:rPr>
                <w:noProof/>
                <w:webHidden/>
              </w:rPr>
              <w:tab/>
            </w:r>
            <w:r>
              <w:rPr>
                <w:noProof/>
                <w:webHidden/>
              </w:rPr>
              <w:fldChar w:fldCharType="begin"/>
            </w:r>
            <w:r>
              <w:rPr>
                <w:noProof/>
                <w:webHidden/>
              </w:rPr>
              <w:instrText xml:space="preserve"> PAGEREF _Toc101952666 \h </w:instrText>
            </w:r>
            <w:r>
              <w:rPr>
                <w:noProof/>
                <w:webHidden/>
              </w:rPr>
            </w:r>
            <w:r>
              <w:rPr>
                <w:noProof/>
                <w:webHidden/>
              </w:rPr>
              <w:fldChar w:fldCharType="separate"/>
            </w:r>
            <w:r>
              <w:rPr>
                <w:noProof/>
                <w:webHidden/>
              </w:rPr>
              <w:t>46</w:t>
            </w:r>
            <w:r>
              <w:rPr>
                <w:noProof/>
                <w:webHidden/>
              </w:rPr>
              <w:fldChar w:fldCharType="end"/>
            </w:r>
          </w:hyperlink>
        </w:p>
        <w:p w14:paraId="62C7B481" w14:textId="074FD5B2" w:rsidR="00705B6B" w:rsidRDefault="00705B6B">
          <w:pPr>
            <w:pStyle w:val="TOC3"/>
            <w:tabs>
              <w:tab w:val="right" w:leader="dot" w:pos="9344"/>
            </w:tabs>
            <w:rPr>
              <w:rFonts w:asciiTheme="minorHAnsi" w:eastAsiaTheme="minorEastAsia" w:hAnsiTheme="minorHAnsi" w:cstheme="minorBidi"/>
              <w:noProof/>
              <w:color w:val="auto"/>
            </w:rPr>
          </w:pPr>
          <w:hyperlink w:anchor="_Toc101952667" w:history="1">
            <w:r w:rsidRPr="00740645">
              <w:rPr>
                <w:rStyle w:val="Hyperlink"/>
                <w:noProof/>
              </w:rPr>
              <w:t>4.4.7.Atbilstība ES horizontālajām prioritātēm</w:t>
            </w:r>
            <w:r>
              <w:rPr>
                <w:noProof/>
                <w:webHidden/>
              </w:rPr>
              <w:tab/>
            </w:r>
            <w:r>
              <w:rPr>
                <w:noProof/>
                <w:webHidden/>
              </w:rPr>
              <w:fldChar w:fldCharType="begin"/>
            </w:r>
            <w:r>
              <w:rPr>
                <w:noProof/>
                <w:webHidden/>
              </w:rPr>
              <w:instrText xml:space="preserve"> PAGEREF _Toc101952667 \h </w:instrText>
            </w:r>
            <w:r>
              <w:rPr>
                <w:noProof/>
                <w:webHidden/>
              </w:rPr>
            </w:r>
            <w:r>
              <w:rPr>
                <w:noProof/>
                <w:webHidden/>
              </w:rPr>
              <w:fldChar w:fldCharType="separate"/>
            </w:r>
            <w:r>
              <w:rPr>
                <w:noProof/>
                <w:webHidden/>
              </w:rPr>
              <w:t>46</w:t>
            </w:r>
            <w:r>
              <w:rPr>
                <w:noProof/>
                <w:webHidden/>
              </w:rPr>
              <w:fldChar w:fldCharType="end"/>
            </w:r>
          </w:hyperlink>
        </w:p>
        <w:p w14:paraId="226491A8" w14:textId="0C9357F2" w:rsidR="00705B6B" w:rsidRDefault="00705B6B">
          <w:pPr>
            <w:pStyle w:val="TOC1"/>
            <w:tabs>
              <w:tab w:val="right" w:leader="dot" w:pos="9344"/>
            </w:tabs>
            <w:rPr>
              <w:rFonts w:asciiTheme="minorHAnsi" w:eastAsiaTheme="minorEastAsia" w:hAnsiTheme="minorHAnsi" w:cstheme="minorBidi"/>
              <w:noProof/>
              <w:color w:val="auto"/>
            </w:rPr>
          </w:pPr>
          <w:hyperlink w:anchor="_Toc101952668" w:history="1">
            <w:r w:rsidRPr="00740645">
              <w:rPr>
                <w:rStyle w:val="Hyperlink"/>
                <w:noProof/>
              </w:rPr>
              <w:t>5.Neattiecināmās un neatbilstoši veiktās izmaksas</w:t>
            </w:r>
            <w:r>
              <w:rPr>
                <w:noProof/>
                <w:webHidden/>
              </w:rPr>
              <w:tab/>
            </w:r>
            <w:r>
              <w:rPr>
                <w:noProof/>
                <w:webHidden/>
              </w:rPr>
              <w:fldChar w:fldCharType="begin"/>
            </w:r>
            <w:r>
              <w:rPr>
                <w:noProof/>
                <w:webHidden/>
              </w:rPr>
              <w:instrText xml:space="preserve"> PAGEREF _Toc101952668 \h </w:instrText>
            </w:r>
            <w:r>
              <w:rPr>
                <w:noProof/>
                <w:webHidden/>
              </w:rPr>
            </w:r>
            <w:r>
              <w:rPr>
                <w:noProof/>
                <w:webHidden/>
              </w:rPr>
              <w:fldChar w:fldCharType="separate"/>
            </w:r>
            <w:r>
              <w:rPr>
                <w:noProof/>
                <w:webHidden/>
              </w:rPr>
              <w:t>47</w:t>
            </w:r>
            <w:r>
              <w:rPr>
                <w:noProof/>
                <w:webHidden/>
              </w:rPr>
              <w:fldChar w:fldCharType="end"/>
            </w:r>
          </w:hyperlink>
        </w:p>
        <w:p w14:paraId="073496E0" w14:textId="7BF3D1C2" w:rsidR="00705B6B" w:rsidRDefault="00705B6B">
          <w:pPr>
            <w:pStyle w:val="TOC1"/>
            <w:tabs>
              <w:tab w:val="right" w:leader="dot" w:pos="9344"/>
            </w:tabs>
            <w:rPr>
              <w:rFonts w:asciiTheme="minorHAnsi" w:eastAsiaTheme="minorEastAsia" w:hAnsiTheme="minorHAnsi" w:cstheme="minorBidi"/>
              <w:noProof/>
              <w:color w:val="auto"/>
            </w:rPr>
          </w:pPr>
          <w:hyperlink w:anchor="_Toc101952669" w:history="1">
            <w:r w:rsidRPr="00740645">
              <w:rPr>
                <w:rStyle w:val="Hyperlink"/>
                <w:noProof/>
              </w:rPr>
              <w:t>6. Finansējuma saņēmēja Projekta ietvaros sagatavojamo dokumentu kārtība</w:t>
            </w:r>
            <w:r>
              <w:rPr>
                <w:noProof/>
                <w:webHidden/>
              </w:rPr>
              <w:tab/>
            </w:r>
            <w:r>
              <w:rPr>
                <w:noProof/>
                <w:webHidden/>
              </w:rPr>
              <w:fldChar w:fldCharType="begin"/>
            </w:r>
            <w:r>
              <w:rPr>
                <w:noProof/>
                <w:webHidden/>
              </w:rPr>
              <w:instrText xml:space="preserve"> PAGEREF _Toc101952669 \h </w:instrText>
            </w:r>
            <w:r>
              <w:rPr>
                <w:noProof/>
                <w:webHidden/>
              </w:rPr>
            </w:r>
            <w:r>
              <w:rPr>
                <w:noProof/>
                <w:webHidden/>
              </w:rPr>
              <w:fldChar w:fldCharType="separate"/>
            </w:r>
            <w:r>
              <w:rPr>
                <w:noProof/>
                <w:webHidden/>
              </w:rPr>
              <w:t>49</w:t>
            </w:r>
            <w:r>
              <w:rPr>
                <w:noProof/>
                <w:webHidden/>
              </w:rPr>
              <w:fldChar w:fldCharType="end"/>
            </w:r>
          </w:hyperlink>
        </w:p>
        <w:p w14:paraId="078CD5BD" w14:textId="1D453D4B" w:rsidR="00705B6B" w:rsidRDefault="00705B6B">
          <w:pPr>
            <w:pStyle w:val="TOC2"/>
            <w:rPr>
              <w:rFonts w:asciiTheme="minorHAnsi" w:eastAsiaTheme="minorEastAsia" w:hAnsiTheme="minorHAnsi" w:cstheme="minorBidi"/>
              <w:noProof/>
              <w:color w:val="auto"/>
            </w:rPr>
          </w:pPr>
          <w:hyperlink w:anchor="_Toc101952670" w:history="1">
            <w:r w:rsidRPr="00740645">
              <w:rPr>
                <w:rStyle w:val="Hyperlink"/>
                <w:noProof/>
              </w:rPr>
              <w:t>6.1. Partnera pārskats</w:t>
            </w:r>
            <w:r>
              <w:rPr>
                <w:noProof/>
                <w:webHidden/>
              </w:rPr>
              <w:tab/>
            </w:r>
            <w:r>
              <w:rPr>
                <w:noProof/>
                <w:webHidden/>
              </w:rPr>
              <w:fldChar w:fldCharType="begin"/>
            </w:r>
            <w:r>
              <w:rPr>
                <w:noProof/>
                <w:webHidden/>
              </w:rPr>
              <w:instrText xml:space="preserve"> PAGEREF _Toc101952670 \h </w:instrText>
            </w:r>
            <w:r>
              <w:rPr>
                <w:noProof/>
                <w:webHidden/>
              </w:rPr>
            </w:r>
            <w:r>
              <w:rPr>
                <w:noProof/>
                <w:webHidden/>
              </w:rPr>
              <w:fldChar w:fldCharType="separate"/>
            </w:r>
            <w:r>
              <w:rPr>
                <w:noProof/>
                <w:webHidden/>
              </w:rPr>
              <w:t>49</w:t>
            </w:r>
            <w:r>
              <w:rPr>
                <w:noProof/>
                <w:webHidden/>
              </w:rPr>
              <w:fldChar w:fldCharType="end"/>
            </w:r>
          </w:hyperlink>
        </w:p>
        <w:p w14:paraId="40F05647" w14:textId="767DEF14" w:rsidR="00705B6B" w:rsidRDefault="00705B6B">
          <w:pPr>
            <w:pStyle w:val="TOC2"/>
            <w:rPr>
              <w:rFonts w:asciiTheme="minorHAnsi" w:eastAsiaTheme="minorEastAsia" w:hAnsiTheme="minorHAnsi" w:cstheme="minorBidi"/>
              <w:noProof/>
              <w:color w:val="auto"/>
            </w:rPr>
          </w:pPr>
          <w:hyperlink w:anchor="_Toc101952671" w:history="1">
            <w:r w:rsidRPr="00740645">
              <w:rPr>
                <w:rStyle w:val="Hyperlink"/>
                <w:noProof/>
              </w:rPr>
              <w:t>6.2.Konsolidētais pārskats</w:t>
            </w:r>
            <w:r>
              <w:rPr>
                <w:noProof/>
                <w:webHidden/>
              </w:rPr>
              <w:tab/>
            </w:r>
            <w:r>
              <w:rPr>
                <w:noProof/>
                <w:webHidden/>
              </w:rPr>
              <w:fldChar w:fldCharType="begin"/>
            </w:r>
            <w:r>
              <w:rPr>
                <w:noProof/>
                <w:webHidden/>
              </w:rPr>
              <w:instrText xml:space="preserve"> PAGEREF _Toc101952671 \h </w:instrText>
            </w:r>
            <w:r>
              <w:rPr>
                <w:noProof/>
                <w:webHidden/>
              </w:rPr>
            </w:r>
            <w:r>
              <w:rPr>
                <w:noProof/>
                <w:webHidden/>
              </w:rPr>
              <w:fldChar w:fldCharType="separate"/>
            </w:r>
            <w:r>
              <w:rPr>
                <w:noProof/>
                <w:webHidden/>
              </w:rPr>
              <w:t>51</w:t>
            </w:r>
            <w:r>
              <w:rPr>
                <w:noProof/>
                <w:webHidden/>
              </w:rPr>
              <w:fldChar w:fldCharType="end"/>
            </w:r>
          </w:hyperlink>
        </w:p>
        <w:p w14:paraId="5F2AB87C" w14:textId="3273B2E4" w:rsidR="00705B6B" w:rsidRDefault="00705B6B">
          <w:pPr>
            <w:pStyle w:val="TOC2"/>
            <w:rPr>
              <w:rFonts w:asciiTheme="minorHAnsi" w:eastAsiaTheme="minorEastAsia" w:hAnsiTheme="minorHAnsi" w:cstheme="minorBidi"/>
              <w:noProof/>
              <w:color w:val="auto"/>
            </w:rPr>
          </w:pPr>
          <w:hyperlink w:anchor="_Toc101952672" w:history="1">
            <w:r w:rsidRPr="00740645">
              <w:rPr>
                <w:rStyle w:val="Hyperlink"/>
                <w:noProof/>
              </w:rPr>
              <w:t>6.3. Noslēguma pārskats</w:t>
            </w:r>
            <w:r>
              <w:rPr>
                <w:noProof/>
                <w:webHidden/>
              </w:rPr>
              <w:tab/>
            </w:r>
            <w:r>
              <w:rPr>
                <w:noProof/>
                <w:webHidden/>
              </w:rPr>
              <w:fldChar w:fldCharType="begin"/>
            </w:r>
            <w:r>
              <w:rPr>
                <w:noProof/>
                <w:webHidden/>
              </w:rPr>
              <w:instrText xml:space="preserve"> PAGEREF _Toc101952672 \h </w:instrText>
            </w:r>
            <w:r>
              <w:rPr>
                <w:noProof/>
                <w:webHidden/>
              </w:rPr>
            </w:r>
            <w:r>
              <w:rPr>
                <w:noProof/>
                <w:webHidden/>
              </w:rPr>
              <w:fldChar w:fldCharType="separate"/>
            </w:r>
            <w:r>
              <w:rPr>
                <w:noProof/>
                <w:webHidden/>
              </w:rPr>
              <w:t>51</w:t>
            </w:r>
            <w:r>
              <w:rPr>
                <w:noProof/>
                <w:webHidden/>
              </w:rPr>
              <w:fldChar w:fldCharType="end"/>
            </w:r>
          </w:hyperlink>
        </w:p>
        <w:p w14:paraId="04F44CF6" w14:textId="27469949" w:rsidR="00705B6B" w:rsidRDefault="00705B6B">
          <w:pPr>
            <w:pStyle w:val="TOC1"/>
            <w:tabs>
              <w:tab w:val="right" w:leader="dot" w:pos="9344"/>
            </w:tabs>
            <w:rPr>
              <w:rFonts w:asciiTheme="minorHAnsi" w:eastAsiaTheme="minorEastAsia" w:hAnsiTheme="minorHAnsi" w:cstheme="minorBidi"/>
              <w:noProof/>
              <w:color w:val="auto"/>
            </w:rPr>
          </w:pPr>
          <w:hyperlink w:anchor="_Toc101952673" w:history="1">
            <w:r w:rsidRPr="00740645">
              <w:rPr>
                <w:rStyle w:val="Hyperlink"/>
                <w:noProof/>
              </w:rPr>
              <w:t>7. Finanšu kontrole un revīzija</w:t>
            </w:r>
            <w:r>
              <w:rPr>
                <w:noProof/>
                <w:webHidden/>
              </w:rPr>
              <w:tab/>
            </w:r>
            <w:r>
              <w:rPr>
                <w:noProof/>
                <w:webHidden/>
              </w:rPr>
              <w:fldChar w:fldCharType="begin"/>
            </w:r>
            <w:r>
              <w:rPr>
                <w:noProof/>
                <w:webHidden/>
              </w:rPr>
              <w:instrText xml:space="preserve"> PAGEREF _Toc101952673 \h </w:instrText>
            </w:r>
            <w:r>
              <w:rPr>
                <w:noProof/>
                <w:webHidden/>
              </w:rPr>
            </w:r>
            <w:r>
              <w:rPr>
                <w:noProof/>
                <w:webHidden/>
              </w:rPr>
              <w:fldChar w:fldCharType="separate"/>
            </w:r>
            <w:r>
              <w:rPr>
                <w:noProof/>
                <w:webHidden/>
              </w:rPr>
              <w:t>52</w:t>
            </w:r>
            <w:r>
              <w:rPr>
                <w:noProof/>
                <w:webHidden/>
              </w:rPr>
              <w:fldChar w:fldCharType="end"/>
            </w:r>
          </w:hyperlink>
        </w:p>
        <w:p w14:paraId="2B3919AA" w14:textId="37C29544" w:rsidR="00705B6B" w:rsidRDefault="00705B6B">
          <w:pPr>
            <w:pStyle w:val="TOC2"/>
            <w:rPr>
              <w:rFonts w:asciiTheme="minorHAnsi" w:eastAsiaTheme="minorEastAsia" w:hAnsiTheme="minorHAnsi" w:cstheme="minorBidi"/>
              <w:noProof/>
              <w:color w:val="auto"/>
            </w:rPr>
          </w:pPr>
          <w:hyperlink w:anchor="_Toc101952674" w:history="1">
            <w:r w:rsidRPr="00740645">
              <w:rPr>
                <w:rStyle w:val="Hyperlink"/>
                <w:noProof/>
              </w:rPr>
              <w:t>7.1. Finanšu kontrole</w:t>
            </w:r>
            <w:r>
              <w:rPr>
                <w:noProof/>
                <w:webHidden/>
              </w:rPr>
              <w:tab/>
            </w:r>
            <w:r>
              <w:rPr>
                <w:noProof/>
                <w:webHidden/>
              </w:rPr>
              <w:fldChar w:fldCharType="begin"/>
            </w:r>
            <w:r>
              <w:rPr>
                <w:noProof/>
                <w:webHidden/>
              </w:rPr>
              <w:instrText xml:space="preserve"> PAGEREF _Toc101952674 \h </w:instrText>
            </w:r>
            <w:r>
              <w:rPr>
                <w:noProof/>
                <w:webHidden/>
              </w:rPr>
            </w:r>
            <w:r>
              <w:rPr>
                <w:noProof/>
                <w:webHidden/>
              </w:rPr>
              <w:fldChar w:fldCharType="separate"/>
            </w:r>
            <w:r>
              <w:rPr>
                <w:noProof/>
                <w:webHidden/>
              </w:rPr>
              <w:t>52</w:t>
            </w:r>
            <w:r>
              <w:rPr>
                <w:noProof/>
                <w:webHidden/>
              </w:rPr>
              <w:fldChar w:fldCharType="end"/>
            </w:r>
          </w:hyperlink>
        </w:p>
        <w:p w14:paraId="489A4D3F" w14:textId="3A2AC778" w:rsidR="00705B6B" w:rsidRDefault="00705B6B">
          <w:pPr>
            <w:pStyle w:val="TOC3"/>
            <w:tabs>
              <w:tab w:val="right" w:leader="dot" w:pos="9344"/>
            </w:tabs>
            <w:rPr>
              <w:rFonts w:asciiTheme="minorHAnsi" w:eastAsiaTheme="minorEastAsia" w:hAnsiTheme="minorHAnsi" w:cstheme="minorBidi"/>
              <w:noProof/>
              <w:color w:val="auto"/>
            </w:rPr>
          </w:pPr>
          <w:hyperlink w:anchor="_Toc101952675" w:history="1">
            <w:r w:rsidRPr="00740645">
              <w:rPr>
                <w:rStyle w:val="Hyperlink"/>
                <w:noProof/>
              </w:rPr>
              <w:t>7.1.1. Iepirkumu uzraudzība un kontrole</w:t>
            </w:r>
            <w:r>
              <w:rPr>
                <w:noProof/>
                <w:webHidden/>
              </w:rPr>
              <w:tab/>
            </w:r>
            <w:r>
              <w:rPr>
                <w:noProof/>
                <w:webHidden/>
              </w:rPr>
              <w:fldChar w:fldCharType="begin"/>
            </w:r>
            <w:r>
              <w:rPr>
                <w:noProof/>
                <w:webHidden/>
              </w:rPr>
              <w:instrText xml:space="preserve"> PAGEREF _Toc101952675 \h </w:instrText>
            </w:r>
            <w:r>
              <w:rPr>
                <w:noProof/>
                <w:webHidden/>
              </w:rPr>
            </w:r>
            <w:r>
              <w:rPr>
                <w:noProof/>
                <w:webHidden/>
              </w:rPr>
              <w:fldChar w:fldCharType="separate"/>
            </w:r>
            <w:r>
              <w:rPr>
                <w:noProof/>
                <w:webHidden/>
              </w:rPr>
              <w:t>52</w:t>
            </w:r>
            <w:r>
              <w:rPr>
                <w:noProof/>
                <w:webHidden/>
              </w:rPr>
              <w:fldChar w:fldCharType="end"/>
            </w:r>
          </w:hyperlink>
        </w:p>
        <w:p w14:paraId="62925675" w14:textId="07BE8247" w:rsidR="00705B6B" w:rsidRDefault="00705B6B">
          <w:pPr>
            <w:pStyle w:val="TOC3"/>
            <w:tabs>
              <w:tab w:val="right" w:leader="dot" w:pos="9344"/>
            </w:tabs>
            <w:rPr>
              <w:rFonts w:asciiTheme="minorHAnsi" w:eastAsiaTheme="minorEastAsia" w:hAnsiTheme="minorHAnsi" w:cstheme="minorBidi"/>
              <w:noProof/>
              <w:color w:val="auto"/>
            </w:rPr>
          </w:pPr>
          <w:hyperlink w:anchor="_Toc101952676" w:history="1">
            <w:r w:rsidRPr="00740645">
              <w:rPr>
                <w:rStyle w:val="Hyperlink"/>
                <w:noProof/>
              </w:rPr>
              <w:t>7.1.2. Pārbaude Projekta īstenošanas vietā</w:t>
            </w:r>
            <w:r>
              <w:rPr>
                <w:noProof/>
                <w:webHidden/>
              </w:rPr>
              <w:tab/>
            </w:r>
            <w:r>
              <w:rPr>
                <w:noProof/>
                <w:webHidden/>
              </w:rPr>
              <w:fldChar w:fldCharType="begin"/>
            </w:r>
            <w:r>
              <w:rPr>
                <w:noProof/>
                <w:webHidden/>
              </w:rPr>
              <w:instrText xml:space="preserve"> PAGEREF _Toc101952676 \h </w:instrText>
            </w:r>
            <w:r>
              <w:rPr>
                <w:noProof/>
                <w:webHidden/>
              </w:rPr>
            </w:r>
            <w:r>
              <w:rPr>
                <w:noProof/>
                <w:webHidden/>
              </w:rPr>
              <w:fldChar w:fldCharType="separate"/>
            </w:r>
            <w:r>
              <w:rPr>
                <w:noProof/>
                <w:webHidden/>
              </w:rPr>
              <w:t>53</w:t>
            </w:r>
            <w:r>
              <w:rPr>
                <w:noProof/>
                <w:webHidden/>
              </w:rPr>
              <w:fldChar w:fldCharType="end"/>
            </w:r>
          </w:hyperlink>
        </w:p>
        <w:p w14:paraId="230BA7EA" w14:textId="2A1B5EBF" w:rsidR="00705B6B" w:rsidRDefault="00705B6B">
          <w:pPr>
            <w:pStyle w:val="TOC2"/>
            <w:rPr>
              <w:rFonts w:asciiTheme="minorHAnsi" w:eastAsiaTheme="minorEastAsia" w:hAnsiTheme="minorHAnsi" w:cstheme="minorBidi"/>
              <w:noProof/>
              <w:color w:val="auto"/>
            </w:rPr>
          </w:pPr>
          <w:hyperlink w:anchor="_Toc101952677" w:history="1">
            <w:r w:rsidRPr="00740645">
              <w:rPr>
                <w:rStyle w:val="Hyperlink"/>
                <w:noProof/>
              </w:rPr>
              <w:t>7.2. Revīzijas iestāde</w:t>
            </w:r>
            <w:r>
              <w:rPr>
                <w:noProof/>
                <w:webHidden/>
              </w:rPr>
              <w:tab/>
            </w:r>
            <w:r>
              <w:rPr>
                <w:noProof/>
                <w:webHidden/>
              </w:rPr>
              <w:fldChar w:fldCharType="begin"/>
            </w:r>
            <w:r>
              <w:rPr>
                <w:noProof/>
                <w:webHidden/>
              </w:rPr>
              <w:instrText xml:space="preserve"> PAGEREF _Toc101952677 \h </w:instrText>
            </w:r>
            <w:r>
              <w:rPr>
                <w:noProof/>
                <w:webHidden/>
              </w:rPr>
            </w:r>
            <w:r>
              <w:rPr>
                <w:noProof/>
                <w:webHidden/>
              </w:rPr>
              <w:fldChar w:fldCharType="separate"/>
            </w:r>
            <w:r>
              <w:rPr>
                <w:noProof/>
                <w:webHidden/>
              </w:rPr>
              <w:t>53</w:t>
            </w:r>
            <w:r>
              <w:rPr>
                <w:noProof/>
                <w:webHidden/>
              </w:rPr>
              <w:fldChar w:fldCharType="end"/>
            </w:r>
          </w:hyperlink>
        </w:p>
        <w:p w14:paraId="11357495" w14:textId="7259EF16" w:rsidR="00705B6B" w:rsidRDefault="00705B6B">
          <w:pPr>
            <w:pStyle w:val="TOC1"/>
            <w:tabs>
              <w:tab w:val="right" w:leader="dot" w:pos="9344"/>
            </w:tabs>
            <w:rPr>
              <w:rFonts w:asciiTheme="minorHAnsi" w:eastAsiaTheme="minorEastAsia" w:hAnsiTheme="minorHAnsi" w:cstheme="minorBidi"/>
              <w:noProof/>
              <w:color w:val="auto"/>
            </w:rPr>
          </w:pPr>
          <w:hyperlink w:anchor="_Toc101952678" w:history="1">
            <w:r w:rsidRPr="00740645">
              <w:rPr>
                <w:rStyle w:val="Hyperlink"/>
                <w:noProof/>
              </w:rPr>
              <w:t>PIELIKUMI</w:t>
            </w:r>
            <w:r>
              <w:rPr>
                <w:noProof/>
                <w:webHidden/>
              </w:rPr>
              <w:tab/>
            </w:r>
            <w:r>
              <w:rPr>
                <w:noProof/>
                <w:webHidden/>
              </w:rPr>
              <w:fldChar w:fldCharType="begin"/>
            </w:r>
            <w:r>
              <w:rPr>
                <w:noProof/>
                <w:webHidden/>
              </w:rPr>
              <w:instrText xml:space="preserve"> PAGEREF _Toc101952678 \h </w:instrText>
            </w:r>
            <w:r>
              <w:rPr>
                <w:noProof/>
                <w:webHidden/>
              </w:rPr>
            </w:r>
            <w:r>
              <w:rPr>
                <w:noProof/>
                <w:webHidden/>
              </w:rPr>
              <w:fldChar w:fldCharType="separate"/>
            </w:r>
            <w:r>
              <w:rPr>
                <w:noProof/>
                <w:webHidden/>
              </w:rPr>
              <w:t>55</w:t>
            </w:r>
            <w:r>
              <w:rPr>
                <w:noProof/>
                <w:webHidden/>
              </w:rPr>
              <w:fldChar w:fldCharType="end"/>
            </w:r>
          </w:hyperlink>
        </w:p>
        <w:p w14:paraId="4AC630ED" w14:textId="5C34E837" w:rsidR="00705B6B" w:rsidRDefault="00705B6B">
          <w:pPr>
            <w:pStyle w:val="TOC2"/>
            <w:rPr>
              <w:rFonts w:asciiTheme="minorHAnsi" w:eastAsiaTheme="minorEastAsia" w:hAnsiTheme="minorHAnsi" w:cstheme="minorBidi"/>
              <w:noProof/>
              <w:color w:val="auto"/>
            </w:rPr>
          </w:pPr>
          <w:hyperlink w:anchor="_Toc101952679" w:history="1">
            <w:r w:rsidRPr="00740645">
              <w:rPr>
                <w:rStyle w:val="Hyperlink"/>
                <w:noProof/>
              </w:rPr>
              <w:t xml:space="preserve">Veiktās tirgus izpētes rezultātu kopsavilkums </w:t>
            </w:r>
            <w:r>
              <w:rPr>
                <w:noProof/>
                <w:webHidden/>
              </w:rPr>
              <w:tab/>
            </w:r>
            <w:r>
              <w:rPr>
                <w:noProof/>
                <w:webHidden/>
              </w:rPr>
              <w:fldChar w:fldCharType="begin"/>
            </w:r>
            <w:r>
              <w:rPr>
                <w:noProof/>
                <w:webHidden/>
              </w:rPr>
              <w:instrText xml:space="preserve"> PAGEREF _Toc101952679 \h </w:instrText>
            </w:r>
            <w:r>
              <w:rPr>
                <w:noProof/>
                <w:webHidden/>
              </w:rPr>
            </w:r>
            <w:r>
              <w:rPr>
                <w:noProof/>
                <w:webHidden/>
              </w:rPr>
              <w:fldChar w:fldCharType="separate"/>
            </w:r>
            <w:r>
              <w:rPr>
                <w:noProof/>
                <w:webHidden/>
              </w:rPr>
              <w:t>55</w:t>
            </w:r>
            <w:r>
              <w:rPr>
                <w:noProof/>
                <w:webHidden/>
              </w:rPr>
              <w:fldChar w:fldCharType="end"/>
            </w:r>
          </w:hyperlink>
        </w:p>
        <w:p w14:paraId="304FC1CD" w14:textId="4FF8895D" w:rsidR="00705B6B" w:rsidRDefault="00705B6B">
          <w:pPr>
            <w:pStyle w:val="TOC2"/>
            <w:rPr>
              <w:rFonts w:asciiTheme="minorHAnsi" w:eastAsiaTheme="minorEastAsia" w:hAnsiTheme="minorHAnsi" w:cstheme="minorBidi"/>
              <w:noProof/>
              <w:color w:val="auto"/>
            </w:rPr>
          </w:pPr>
          <w:hyperlink w:anchor="_Toc101952680" w:history="1">
            <w:r w:rsidRPr="00740645">
              <w:rPr>
                <w:rStyle w:val="Hyperlink"/>
                <w:noProof/>
              </w:rPr>
              <w:t>Dokumentu sagatavošanas un iesniegšanas termiņi Finansējuma saņēmējiem un Programmas institūcijai</w:t>
            </w:r>
            <w:r>
              <w:rPr>
                <w:noProof/>
                <w:webHidden/>
              </w:rPr>
              <w:tab/>
            </w:r>
            <w:r>
              <w:rPr>
                <w:noProof/>
                <w:webHidden/>
              </w:rPr>
              <w:fldChar w:fldCharType="begin"/>
            </w:r>
            <w:r>
              <w:rPr>
                <w:noProof/>
                <w:webHidden/>
              </w:rPr>
              <w:instrText xml:space="preserve"> PAGEREF _Toc101952680 \h </w:instrText>
            </w:r>
            <w:r>
              <w:rPr>
                <w:noProof/>
                <w:webHidden/>
              </w:rPr>
            </w:r>
            <w:r>
              <w:rPr>
                <w:noProof/>
                <w:webHidden/>
              </w:rPr>
              <w:fldChar w:fldCharType="separate"/>
            </w:r>
            <w:r>
              <w:rPr>
                <w:noProof/>
                <w:webHidden/>
              </w:rPr>
              <w:t>56</w:t>
            </w:r>
            <w:r>
              <w:rPr>
                <w:noProof/>
                <w:webHidden/>
              </w:rPr>
              <w:fldChar w:fldCharType="end"/>
            </w:r>
          </w:hyperlink>
        </w:p>
        <w:p w14:paraId="7ECA96CE" w14:textId="141344B5" w:rsidR="00705B6B" w:rsidRDefault="00705B6B">
          <w:pPr>
            <w:pStyle w:val="TOC2"/>
            <w:rPr>
              <w:rFonts w:asciiTheme="minorHAnsi" w:eastAsiaTheme="minorEastAsia" w:hAnsiTheme="minorHAnsi" w:cstheme="minorBidi"/>
              <w:noProof/>
              <w:color w:val="auto"/>
            </w:rPr>
          </w:pPr>
          <w:hyperlink w:anchor="_Toc101952681" w:history="1">
            <w:r w:rsidRPr="00740645">
              <w:rPr>
                <w:rStyle w:val="Hyperlink"/>
                <w:noProof/>
              </w:rPr>
              <w:t>Finansējuma saņēmēja un Programmas institūcijas Projekta ietvaros veicamās darbības</w:t>
            </w:r>
            <w:r>
              <w:rPr>
                <w:noProof/>
                <w:webHidden/>
              </w:rPr>
              <w:tab/>
            </w:r>
            <w:r>
              <w:rPr>
                <w:noProof/>
                <w:webHidden/>
              </w:rPr>
              <w:fldChar w:fldCharType="begin"/>
            </w:r>
            <w:r>
              <w:rPr>
                <w:noProof/>
                <w:webHidden/>
              </w:rPr>
              <w:instrText xml:space="preserve"> PAGEREF _Toc101952681 \h </w:instrText>
            </w:r>
            <w:r>
              <w:rPr>
                <w:noProof/>
                <w:webHidden/>
              </w:rPr>
            </w:r>
            <w:r>
              <w:rPr>
                <w:noProof/>
                <w:webHidden/>
              </w:rPr>
              <w:fldChar w:fldCharType="separate"/>
            </w:r>
            <w:r>
              <w:rPr>
                <w:noProof/>
                <w:webHidden/>
              </w:rPr>
              <w:t>57</w:t>
            </w:r>
            <w:r>
              <w:rPr>
                <w:noProof/>
                <w:webHidden/>
              </w:rPr>
              <w:fldChar w:fldCharType="end"/>
            </w:r>
          </w:hyperlink>
        </w:p>
        <w:p w14:paraId="3D086C06" w14:textId="617F4F36" w:rsidR="00705B6B" w:rsidRDefault="00705B6B">
          <w:pPr>
            <w:pStyle w:val="TOC2"/>
            <w:rPr>
              <w:rFonts w:asciiTheme="minorHAnsi" w:eastAsiaTheme="minorEastAsia" w:hAnsiTheme="minorHAnsi" w:cstheme="minorBidi"/>
              <w:noProof/>
              <w:color w:val="auto"/>
            </w:rPr>
          </w:pPr>
          <w:hyperlink w:anchor="_Toc101952682" w:history="1">
            <w:r w:rsidRPr="00740645">
              <w:rPr>
                <w:rStyle w:val="Hyperlink"/>
                <w:noProof/>
              </w:rPr>
              <w:t>Partnera pārskatam pievienojamie izmaksu pamatojošie dokumenti</w:t>
            </w:r>
            <w:r>
              <w:rPr>
                <w:noProof/>
                <w:webHidden/>
              </w:rPr>
              <w:tab/>
            </w:r>
            <w:r>
              <w:rPr>
                <w:noProof/>
                <w:webHidden/>
              </w:rPr>
              <w:fldChar w:fldCharType="begin"/>
            </w:r>
            <w:r>
              <w:rPr>
                <w:noProof/>
                <w:webHidden/>
              </w:rPr>
              <w:instrText xml:space="preserve"> PAGEREF _Toc101952682 \h </w:instrText>
            </w:r>
            <w:r>
              <w:rPr>
                <w:noProof/>
                <w:webHidden/>
              </w:rPr>
            </w:r>
            <w:r>
              <w:rPr>
                <w:noProof/>
                <w:webHidden/>
              </w:rPr>
              <w:fldChar w:fldCharType="separate"/>
            </w:r>
            <w:r>
              <w:rPr>
                <w:noProof/>
                <w:webHidden/>
              </w:rPr>
              <w:t>58</w:t>
            </w:r>
            <w:r>
              <w:rPr>
                <w:noProof/>
                <w:webHidden/>
              </w:rPr>
              <w:fldChar w:fldCharType="end"/>
            </w:r>
          </w:hyperlink>
        </w:p>
        <w:p w14:paraId="07250085" w14:textId="5DBC3AC1" w:rsidR="00705B6B" w:rsidRDefault="00705B6B">
          <w:pPr>
            <w:pStyle w:val="TOC2"/>
            <w:rPr>
              <w:rFonts w:asciiTheme="minorHAnsi" w:eastAsiaTheme="minorEastAsia" w:hAnsiTheme="minorHAnsi" w:cstheme="minorBidi"/>
              <w:noProof/>
              <w:color w:val="auto"/>
            </w:rPr>
          </w:pPr>
          <w:hyperlink w:anchor="_Toc101952683" w:history="1">
            <w:r w:rsidRPr="00740645">
              <w:rPr>
                <w:rStyle w:val="Hyperlink"/>
                <w:i/>
                <w:noProof/>
              </w:rPr>
              <w:t>Time sheet</w:t>
            </w:r>
            <w:r>
              <w:rPr>
                <w:noProof/>
                <w:webHidden/>
              </w:rPr>
              <w:tab/>
            </w:r>
            <w:r>
              <w:rPr>
                <w:noProof/>
                <w:webHidden/>
              </w:rPr>
              <w:fldChar w:fldCharType="begin"/>
            </w:r>
            <w:r>
              <w:rPr>
                <w:noProof/>
                <w:webHidden/>
              </w:rPr>
              <w:instrText xml:space="preserve"> PAGEREF _Toc101952683 \h </w:instrText>
            </w:r>
            <w:r>
              <w:rPr>
                <w:noProof/>
                <w:webHidden/>
              </w:rPr>
            </w:r>
            <w:r>
              <w:rPr>
                <w:noProof/>
                <w:webHidden/>
              </w:rPr>
              <w:fldChar w:fldCharType="separate"/>
            </w:r>
            <w:r>
              <w:rPr>
                <w:noProof/>
                <w:webHidden/>
              </w:rPr>
              <w:t>59</w:t>
            </w:r>
            <w:r>
              <w:rPr>
                <w:noProof/>
                <w:webHidden/>
              </w:rPr>
              <w:fldChar w:fldCharType="end"/>
            </w:r>
          </w:hyperlink>
        </w:p>
        <w:p w14:paraId="0887FE99" w14:textId="2CE13B2D" w:rsidR="00716081" w:rsidRPr="002705FD" w:rsidRDefault="00E4760A">
          <w:pPr>
            <w:ind w:right="283"/>
          </w:pPr>
          <w:r w:rsidRPr="002705FD">
            <w:rPr>
              <w:b/>
              <w:bCs/>
              <w:noProof/>
            </w:rPr>
            <w:fldChar w:fldCharType="end"/>
          </w:r>
        </w:p>
      </w:sdtContent>
    </w:sdt>
    <w:p w14:paraId="643EE5DB" w14:textId="77777777" w:rsidR="00716081" w:rsidRPr="002705FD" w:rsidRDefault="00E4760A">
      <w:pPr>
        <w:pStyle w:val="TableofFigures"/>
        <w:tabs>
          <w:tab w:val="right" w:leader="dot" w:pos="10485"/>
        </w:tabs>
        <w:ind w:right="283"/>
        <w:rPr>
          <w:rFonts w:asciiTheme="minorHAnsi" w:eastAsiaTheme="minorEastAsia" w:hAnsiTheme="minorHAnsi" w:cstheme="minorBidi"/>
          <w:noProof/>
          <w:color w:val="auto"/>
        </w:rPr>
      </w:pPr>
      <w:r w:rsidRPr="002705FD">
        <w:fldChar w:fldCharType="begin"/>
      </w:r>
      <w:r w:rsidR="006B4800" w:rsidRPr="002705FD">
        <w:instrText xml:space="preserve"> TOC \f F \h \z \t "Heading 1" \c </w:instrText>
      </w:r>
      <w:r w:rsidRPr="002705FD">
        <w:fldChar w:fldCharType="separate"/>
      </w:r>
    </w:p>
    <w:p w14:paraId="5C04FE30" w14:textId="2ACDA6E6" w:rsidR="00636250" w:rsidRPr="002705FD" w:rsidRDefault="00E4760A" w:rsidP="002705FD">
      <w:pPr>
        <w:tabs>
          <w:tab w:val="left" w:pos="4150"/>
        </w:tabs>
        <w:spacing w:after="158" w:line="259" w:lineRule="auto"/>
        <w:ind w:left="566" w:right="283" w:firstLine="0"/>
      </w:pPr>
      <w:r w:rsidRPr="002705FD">
        <w:fldChar w:fldCharType="end"/>
      </w:r>
      <w:r w:rsidR="00DE5710" w:rsidRPr="002705FD">
        <w:tab/>
      </w:r>
    </w:p>
    <w:p w14:paraId="46986C67" w14:textId="77777777" w:rsidR="00636250" w:rsidRPr="002705FD" w:rsidRDefault="008D2A10" w:rsidP="002705FD">
      <w:pPr>
        <w:spacing w:after="175" w:line="259" w:lineRule="auto"/>
        <w:ind w:left="566" w:right="283" w:firstLine="0"/>
      </w:pPr>
      <w:r w:rsidRPr="002705FD">
        <w:t xml:space="preserve"> </w:t>
      </w:r>
    </w:p>
    <w:p w14:paraId="608373A6" w14:textId="77777777" w:rsidR="00636250" w:rsidRPr="002705FD" w:rsidRDefault="008D2A10" w:rsidP="002705FD">
      <w:pPr>
        <w:spacing w:after="0" w:line="259" w:lineRule="auto"/>
        <w:ind w:left="566" w:right="283" w:firstLine="0"/>
      </w:pPr>
      <w:r w:rsidRPr="002705FD">
        <w:t xml:space="preserve"> </w:t>
      </w:r>
      <w:r w:rsidRPr="002705FD">
        <w:tab/>
        <w:t xml:space="preserve"> </w:t>
      </w:r>
    </w:p>
    <w:p w14:paraId="2DF8850B" w14:textId="77777777" w:rsidR="004947ED" w:rsidRPr="002705FD" w:rsidRDefault="004947ED" w:rsidP="002705FD">
      <w:pPr>
        <w:spacing w:after="160" w:line="259" w:lineRule="auto"/>
        <w:ind w:left="0" w:right="283" w:firstLine="0"/>
        <w:rPr>
          <w:b/>
          <w:color w:val="001489"/>
          <w:sz w:val="44"/>
        </w:rPr>
      </w:pPr>
      <w:r w:rsidRPr="002705FD">
        <w:br w:type="page"/>
      </w:r>
    </w:p>
    <w:p w14:paraId="3214B364" w14:textId="6579187D" w:rsidR="00636250" w:rsidRPr="002705FD" w:rsidRDefault="008D2A10" w:rsidP="00070564">
      <w:pPr>
        <w:pStyle w:val="Heading1"/>
        <w:spacing w:after="2" w:line="259" w:lineRule="auto"/>
        <w:ind w:left="0" w:firstLine="0"/>
      </w:pPr>
      <w:bookmarkStart w:id="4" w:name="_Toc441840122"/>
      <w:bookmarkStart w:id="5" w:name="_Toc441840516"/>
      <w:bookmarkStart w:id="6" w:name="_Toc101952628"/>
      <w:r w:rsidRPr="002705FD">
        <w:lastRenderedPageBreak/>
        <w:t>LIETOTO SAĪSINĀJUMU SARAKSTS</w:t>
      </w:r>
      <w:bookmarkEnd w:id="4"/>
      <w:bookmarkEnd w:id="5"/>
      <w:bookmarkEnd w:id="6"/>
      <w:r w:rsidR="00051939">
        <w:t xml:space="preserve"> </w:t>
      </w:r>
    </w:p>
    <w:tbl>
      <w:tblPr>
        <w:tblStyle w:val="TableGrid"/>
        <w:tblW w:w="9323" w:type="dxa"/>
        <w:jc w:val="center"/>
        <w:tblInd w:w="0" w:type="dxa"/>
        <w:tblCellMar>
          <w:top w:w="32" w:type="dxa"/>
          <w:left w:w="108" w:type="dxa"/>
          <w:right w:w="41" w:type="dxa"/>
        </w:tblCellMar>
        <w:tblLook w:val="04A0" w:firstRow="1" w:lastRow="0" w:firstColumn="1" w:lastColumn="0" w:noHBand="0" w:noVBand="1"/>
      </w:tblPr>
      <w:tblGrid>
        <w:gridCol w:w="2038"/>
        <w:gridCol w:w="7285"/>
      </w:tblGrid>
      <w:tr w:rsidR="00636250" w:rsidRPr="002705FD" w14:paraId="2BF76018" w14:textId="77777777" w:rsidTr="00C476FE">
        <w:trPr>
          <w:trHeight w:val="442"/>
          <w:jc w:val="center"/>
        </w:trPr>
        <w:tc>
          <w:tcPr>
            <w:tcW w:w="2038" w:type="dxa"/>
            <w:tcBorders>
              <w:top w:val="nil"/>
              <w:left w:val="nil"/>
              <w:bottom w:val="single" w:sz="4" w:space="0" w:color="000000"/>
              <w:right w:val="single" w:sz="4" w:space="0" w:color="000000"/>
            </w:tcBorders>
          </w:tcPr>
          <w:p w14:paraId="5F32C63D" w14:textId="77777777" w:rsidR="00636250" w:rsidRPr="002705FD" w:rsidRDefault="008D2A10" w:rsidP="002705FD">
            <w:pPr>
              <w:spacing w:after="0" w:line="259" w:lineRule="auto"/>
              <w:ind w:left="0" w:right="283" w:firstLine="0"/>
            </w:pPr>
            <w:r w:rsidRPr="002705FD">
              <w:rPr>
                <w:b/>
              </w:rPr>
              <w:t xml:space="preserve">Saīsinājums </w:t>
            </w:r>
          </w:p>
        </w:tc>
        <w:tc>
          <w:tcPr>
            <w:tcW w:w="7285" w:type="dxa"/>
            <w:tcBorders>
              <w:top w:val="nil"/>
              <w:left w:val="single" w:sz="4" w:space="0" w:color="000000"/>
              <w:bottom w:val="single" w:sz="4" w:space="0" w:color="000000"/>
              <w:right w:val="nil"/>
            </w:tcBorders>
          </w:tcPr>
          <w:p w14:paraId="39EBF3DE" w14:textId="77777777" w:rsidR="00636250" w:rsidRPr="002705FD" w:rsidRDefault="008D2A10" w:rsidP="002705FD">
            <w:pPr>
              <w:spacing w:after="0" w:line="259" w:lineRule="auto"/>
              <w:ind w:left="0" w:right="283" w:firstLine="0"/>
            </w:pPr>
            <w:r w:rsidRPr="002705FD">
              <w:rPr>
                <w:b/>
              </w:rPr>
              <w:t xml:space="preserve">Atšifrējums </w:t>
            </w:r>
          </w:p>
        </w:tc>
      </w:tr>
      <w:tr w:rsidR="00636250" w:rsidRPr="002705FD" w14:paraId="318C7655" w14:textId="77777777" w:rsidTr="00C476FE">
        <w:trPr>
          <w:trHeight w:val="446"/>
          <w:jc w:val="center"/>
        </w:trPr>
        <w:tc>
          <w:tcPr>
            <w:tcW w:w="2038" w:type="dxa"/>
            <w:tcBorders>
              <w:top w:val="single" w:sz="4" w:space="0" w:color="000000"/>
              <w:left w:val="nil"/>
              <w:bottom w:val="single" w:sz="4" w:space="0" w:color="000000"/>
              <w:right w:val="single" w:sz="4" w:space="0" w:color="000000"/>
            </w:tcBorders>
          </w:tcPr>
          <w:p w14:paraId="5806E22E" w14:textId="77777777" w:rsidR="00636250" w:rsidRPr="002705FD" w:rsidRDefault="008D2A10" w:rsidP="002705FD">
            <w:pPr>
              <w:spacing w:after="0" w:line="259" w:lineRule="auto"/>
              <w:ind w:left="0" w:right="283" w:firstLine="0"/>
            </w:pPr>
            <w:r w:rsidRPr="002705FD">
              <w:t xml:space="preserve">EK </w:t>
            </w:r>
          </w:p>
        </w:tc>
        <w:tc>
          <w:tcPr>
            <w:tcW w:w="7285" w:type="dxa"/>
            <w:tcBorders>
              <w:top w:val="single" w:sz="4" w:space="0" w:color="000000"/>
              <w:left w:val="single" w:sz="4" w:space="0" w:color="000000"/>
              <w:bottom w:val="single" w:sz="4" w:space="0" w:color="000000"/>
              <w:right w:val="nil"/>
            </w:tcBorders>
          </w:tcPr>
          <w:p w14:paraId="1B1FE477" w14:textId="77777777" w:rsidR="00636250" w:rsidRPr="002705FD" w:rsidRDefault="008D2A10" w:rsidP="002705FD">
            <w:pPr>
              <w:spacing w:after="0" w:line="259" w:lineRule="auto"/>
              <w:ind w:left="0" w:right="283" w:firstLine="0"/>
            </w:pPr>
            <w:r w:rsidRPr="002705FD">
              <w:t xml:space="preserve">Eiropas Komisija </w:t>
            </w:r>
          </w:p>
        </w:tc>
      </w:tr>
      <w:tr w:rsidR="00636250" w:rsidRPr="002705FD" w14:paraId="437A988E" w14:textId="77777777" w:rsidTr="00C476FE">
        <w:trPr>
          <w:trHeight w:val="446"/>
          <w:jc w:val="center"/>
        </w:trPr>
        <w:tc>
          <w:tcPr>
            <w:tcW w:w="2038" w:type="dxa"/>
            <w:tcBorders>
              <w:top w:val="single" w:sz="4" w:space="0" w:color="000000"/>
              <w:left w:val="nil"/>
              <w:bottom w:val="single" w:sz="4" w:space="0" w:color="000000"/>
              <w:right w:val="single" w:sz="4" w:space="0" w:color="000000"/>
            </w:tcBorders>
          </w:tcPr>
          <w:p w14:paraId="74A47132" w14:textId="77777777" w:rsidR="00636250" w:rsidRPr="002705FD" w:rsidRDefault="008D2A10" w:rsidP="002705FD">
            <w:pPr>
              <w:spacing w:after="0" w:line="259" w:lineRule="auto"/>
              <w:ind w:left="0" w:right="283" w:firstLine="0"/>
            </w:pPr>
            <w:r w:rsidRPr="002705FD">
              <w:t xml:space="preserve">ERAF </w:t>
            </w:r>
          </w:p>
        </w:tc>
        <w:tc>
          <w:tcPr>
            <w:tcW w:w="7285" w:type="dxa"/>
            <w:tcBorders>
              <w:top w:val="single" w:sz="4" w:space="0" w:color="000000"/>
              <w:left w:val="single" w:sz="4" w:space="0" w:color="000000"/>
              <w:bottom w:val="single" w:sz="4" w:space="0" w:color="000000"/>
              <w:right w:val="nil"/>
            </w:tcBorders>
          </w:tcPr>
          <w:p w14:paraId="63976E98" w14:textId="77777777" w:rsidR="00636250" w:rsidRPr="002705FD" w:rsidRDefault="008D2A10" w:rsidP="002705FD">
            <w:pPr>
              <w:spacing w:after="0" w:line="259" w:lineRule="auto"/>
              <w:ind w:left="0" w:right="283" w:firstLine="0"/>
            </w:pPr>
            <w:r w:rsidRPr="002705FD">
              <w:t xml:space="preserve">Eiropas Reģionālās attīstības fonds </w:t>
            </w:r>
          </w:p>
        </w:tc>
      </w:tr>
      <w:tr w:rsidR="00BD2E22" w:rsidRPr="002705FD" w14:paraId="64E92AF2" w14:textId="77777777" w:rsidTr="00C476FE">
        <w:trPr>
          <w:trHeight w:val="446"/>
          <w:jc w:val="center"/>
        </w:trPr>
        <w:tc>
          <w:tcPr>
            <w:tcW w:w="2038" w:type="dxa"/>
            <w:tcBorders>
              <w:top w:val="single" w:sz="4" w:space="0" w:color="000000"/>
              <w:left w:val="nil"/>
              <w:bottom w:val="single" w:sz="4" w:space="0" w:color="000000"/>
              <w:right w:val="single" w:sz="4" w:space="0" w:color="000000"/>
            </w:tcBorders>
          </w:tcPr>
          <w:p w14:paraId="513B6989" w14:textId="77777777" w:rsidR="00BD2E22" w:rsidRPr="002705FD" w:rsidRDefault="00ED6C7A" w:rsidP="002705FD">
            <w:pPr>
              <w:spacing w:after="0" w:line="259" w:lineRule="auto"/>
              <w:ind w:left="0" w:right="283" w:firstLine="0"/>
            </w:pPr>
            <w:r w:rsidRPr="002705FD">
              <w:t>ES</w:t>
            </w:r>
          </w:p>
        </w:tc>
        <w:tc>
          <w:tcPr>
            <w:tcW w:w="7285" w:type="dxa"/>
            <w:tcBorders>
              <w:top w:val="single" w:sz="4" w:space="0" w:color="000000"/>
              <w:left w:val="single" w:sz="4" w:space="0" w:color="000000"/>
              <w:bottom w:val="single" w:sz="4" w:space="0" w:color="000000"/>
              <w:right w:val="nil"/>
            </w:tcBorders>
          </w:tcPr>
          <w:p w14:paraId="6F4C8076" w14:textId="77777777" w:rsidR="00BD2E22" w:rsidRPr="002705FD" w:rsidRDefault="00ED6C7A" w:rsidP="00C92061">
            <w:pPr>
              <w:spacing w:after="0" w:line="259" w:lineRule="auto"/>
              <w:ind w:left="0" w:right="283" w:firstLine="0"/>
            </w:pPr>
            <w:r w:rsidRPr="002705FD">
              <w:t xml:space="preserve">Eiropas Savienība </w:t>
            </w:r>
          </w:p>
        </w:tc>
      </w:tr>
      <w:tr w:rsidR="009E65DA" w:rsidRPr="002705FD" w14:paraId="51EA36A8" w14:textId="77777777" w:rsidTr="00C476FE">
        <w:trPr>
          <w:trHeight w:val="446"/>
          <w:jc w:val="center"/>
        </w:trPr>
        <w:tc>
          <w:tcPr>
            <w:tcW w:w="2038" w:type="dxa"/>
            <w:tcBorders>
              <w:top w:val="single" w:sz="4" w:space="0" w:color="000000"/>
              <w:left w:val="nil"/>
              <w:bottom w:val="single" w:sz="4" w:space="0" w:color="000000"/>
              <w:right w:val="single" w:sz="4" w:space="0" w:color="000000"/>
            </w:tcBorders>
          </w:tcPr>
          <w:p w14:paraId="4A49FBBE" w14:textId="213FA699" w:rsidR="009E65DA" w:rsidRPr="004E5AA5" w:rsidRDefault="009E65DA" w:rsidP="002705FD">
            <w:pPr>
              <w:spacing w:after="0" w:line="259" w:lineRule="auto"/>
              <w:ind w:left="0" w:right="283" w:firstLine="0"/>
            </w:pPr>
            <w:r w:rsidRPr="008C3730">
              <w:t>FKI</w:t>
            </w:r>
          </w:p>
        </w:tc>
        <w:tc>
          <w:tcPr>
            <w:tcW w:w="7285" w:type="dxa"/>
            <w:tcBorders>
              <w:top w:val="single" w:sz="4" w:space="0" w:color="000000"/>
              <w:left w:val="single" w:sz="4" w:space="0" w:color="000000"/>
              <w:bottom w:val="single" w:sz="4" w:space="0" w:color="000000"/>
              <w:right w:val="nil"/>
            </w:tcBorders>
          </w:tcPr>
          <w:p w14:paraId="134B7C3F" w14:textId="6C72FB3E" w:rsidR="009E65DA" w:rsidRPr="004E5AA5" w:rsidRDefault="009E65DA" w:rsidP="00C92061">
            <w:pPr>
              <w:spacing w:after="0" w:line="259" w:lineRule="auto"/>
              <w:ind w:left="0" w:right="283" w:firstLine="0"/>
            </w:pPr>
            <w:r w:rsidRPr="008C3730">
              <w:t>Finanšu kontroles institūcija</w:t>
            </w:r>
          </w:p>
        </w:tc>
      </w:tr>
      <w:tr w:rsidR="00BD2E22" w:rsidRPr="002705FD" w14:paraId="69F1FBCC" w14:textId="77777777" w:rsidTr="00C476FE">
        <w:trPr>
          <w:trHeight w:val="444"/>
          <w:jc w:val="center"/>
        </w:trPr>
        <w:tc>
          <w:tcPr>
            <w:tcW w:w="2038" w:type="dxa"/>
            <w:tcBorders>
              <w:top w:val="single" w:sz="4" w:space="0" w:color="000000"/>
              <w:left w:val="nil"/>
              <w:bottom w:val="single" w:sz="4" w:space="0" w:color="000000"/>
              <w:right w:val="single" w:sz="4" w:space="0" w:color="000000"/>
            </w:tcBorders>
          </w:tcPr>
          <w:p w14:paraId="60217E52" w14:textId="55F026F2" w:rsidR="00BD2E22" w:rsidRPr="002705FD" w:rsidRDefault="00E536FF" w:rsidP="002705FD">
            <w:pPr>
              <w:spacing w:after="0" w:line="259" w:lineRule="auto"/>
              <w:ind w:left="0" w:right="283" w:firstLine="0"/>
            </w:pPr>
            <w:r w:rsidRPr="00A72D7B">
              <w:t xml:space="preserve">eMS </w:t>
            </w:r>
            <w:r>
              <w:t xml:space="preserve">tiešsaistes </w:t>
            </w:r>
            <w:r w:rsidRPr="00A72D7B">
              <w:t>sistēma</w:t>
            </w:r>
          </w:p>
        </w:tc>
        <w:tc>
          <w:tcPr>
            <w:tcW w:w="7285" w:type="dxa"/>
            <w:tcBorders>
              <w:top w:val="single" w:sz="4" w:space="0" w:color="000000"/>
              <w:left w:val="single" w:sz="4" w:space="0" w:color="000000"/>
              <w:bottom w:val="single" w:sz="4" w:space="0" w:color="000000"/>
              <w:right w:val="nil"/>
            </w:tcBorders>
          </w:tcPr>
          <w:p w14:paraId="7FF80C04" w14:textId="3DB23FCF" w:rsidR="00FB040D" w:rsidRPr="002705FD" w:rsidRDefault="00ED6C7A" w:rsidP="00C92061">
            <w:pPr>
              <w:spacing w:after="0" w:line="259" w:lineRule="auto"/>
              <w:ind w:left="0" w:right="283" w:firstLine="0"/>
            </w:pPr>
            <w:r w:rsidRPr="002705FD">
              <w:t>Tiešsaistes sistēma</w:t>
            </w:r>
            <w:r w:rsidR="00E536FF">
              <w:t xml:space="preserve">, </w:t>
            </w:r>
            <w:r w:rsidRPr="002705FD">
              <w:t xml:space="preserve">ko Programma izmanto Projekta iesniegumu saņemšanai, partnera un </w:t>
            </w:r>
            <w:r w:rsidR="00536E06">
              <w:t>P</w:t>
            </w:r>
            <w:r w:rsidRPr="002705FD">
              <w:t>rojekta progresa (konsolidēto) pārskatu iesniegšanai un izmaksu apstiprināšanai, komunikācijai un Projektu īstenošanai</w:t>
            </w:r>
          </w:p>
        </w:tc>
      </w:tr>
      <w:tr w:rsidR="00BD2E22" w:rsidRPr="002705FD" w14:paraId="46026266" w14:textId="77777777" w:rsidTr="00C476FE">
        <w:trPr>
          <w:trHeight w:val="446"/>
          <w:jc w:val="center"/>
        </w:trPr>
        <w:tc>
          <w:tcPr>
            <w:tcW w:w="2038" w:type="dxa"/>
            <w:tcBorders>
              <w:top w:val="single" w:sz="4" w:space="0" w:color="000000"/>
              <w:left w:val="nil"/>
              <w:bottom w:val="single" w:sz="4" w:space="0" w:color="000000"/>
              <w:right w:val="single" w:sz="4" w:space="0" w:color="000000"/>
            </w:tcBorders>
          </w:tcPr>
          <w:p w14:paraId="0355B52D" w14:textId="77777777" w:rsidR="00BD2E22" w:rsidRPr="002705FD" w:rsidRDefault="00BD2E22" w:rsidP="002705FD">
            <w:pPr>
              <w:spacing w:after="0" w:line="259" w:lineRule="auto"/>
              <w:ind w:left="0" w:right="283" w:firstLine="0"/>
            </w:pPr>
            <w:r w:rsidRPr="002705FD">
              <w:t xml:space="preserve">IUB </w:t>
            </w:r>
          </w:p>
        </w:tc>
        <w:tc>
          <w:tcPr>
            <w:tcW w:w="7285" w:type="dxa"/>
            <w:tcBorders>
              <w:top w:val="single" w:sz="4" w:space="0" w:color="000000"/>
              <w:left w:val="single" w:sz="4" w:space="0" w:color="000000"/>
              <w:bottom w:val="single" w:sz="4" w:space="0" w:color="000000"/>
              <w:right w:val="nil"/>
            </w:tcBorders>
          </w:tcPr>
          <w:p w14:paraId="0A1440B0" w14:textId="77777777" w:rsidR="00BD2E22" w:rsidRPr="002705FD" w:rsidRDefault="00BD2E22" w:rsidP="00C92061">
            <w:pPr>
              <w:spacing w:after="0" w:line="259" w:lineRule="auto"/>
              <w:ind w:left="0" w:right="283" w:firstLine="0"/>
            </w:pPr>
            <w:r w:rsidRPr="002705FD">
              <w:t xml:space="preserve">Iepirkumu uzraudzības birojs </w:t>
            </w:r>
          </w:p>
        </w:tc>
      </w:tr>
      <w:tr w:rsidR="00BD2E22" w:rsidRPr="002705FD" w14:paraId="51605539" w14:textId="77777777" w:rsidTr="00C476FE">
        <w:trPr>
          <w:trHeight w:val="529"/>
          <w:jc w:val="center"/>
        </w:trPr>
        <w:tc>
          <w:tcPr>
            <w:tcW w:w="2038" w:type="dxa"/>
            <w:tcBorders>
              <w:top w:val="single" w:sz="4" w:space="0" w:color="000000"/>
              <w:left w:val="nil"/>
              <w:bottom w:val="single" w:sz="4" w:space="0" w:color="000000"/>
              <w:right w:val="single" w:sz="4" w:space="0" w:color="000000"/>
            </w:tcBorders>
          </w:tcPr>
          <w:p w14:paraId="6485C150" w14:textId="4FF59DE9" w:rsidR="00BD2E22" w:rsidRPr="002705FD" w:rsidRDefault="00BD2E22" w:rsidP="002705FD">
            <w:pPr>
              <w:spacing w:after="0" w:line="259" w:lineRule="auto"/>
              <w:ind w:left="0" w:right="283" w:firstLine="0"/>
            </w:pPr>
            <w:r w:rsidRPr="002705FD">
              <w:t xml:space="preserve">IUD  </w:t>
            </w:r>
          </w:p>
        </w:tc>
        <w:tc>
          <w:tcPr>
            <w:tcW w:w="7285" w:type="dxa"/>
            <w:tcBorders>
              <w:top w:val="single" w:sz="4" w:space="0" w:color="000000"/>
              <w:left w:val="single" w:sz="4" w:space="0" w:color="000000"/>
              <w:bottom w:val="single" w:sz="4" w:space="0" w:color="000000"/>
              <w:right w:val="nil"/>
            </w:tcBorders>
          </w:tcPr>
          <w:p w14:paraId="7A56073B" w14:textId="2968C6DA" w:rsidR="00BD2E22" w:rsidRPr="002705FD" w:rsidRDefault="00BD2E22" w:rsidP="00C92061">
            <w:pPr>
              <w:spacing w:after="0" w:line="259" w:lineRule="auto"/>
              <w:ind w:left="0" w:right="283" w:firstLine="0"/>
            </w:pPr>
            <w:r w:rsidRPr="002705FD">
              <w:t xml:space="preserve">Vides aizsardzības un reģionālās attīstības ministrijas Investīciju uzraudzības departaments  </w:t>
            </w:r>
          </w:p>
        </w:tc>
      </w:tr>
      <w:tr w:rsidR="00BD2E22" w:rsidRPr="002705FD" w14:paraId="5C1B6CA3" w14:textId="77777777" w:rsidTr="00C476FE">
        <w:trPr>
          <w:trHeight w:val="341"/>
          <w:jc w:val="center"/>
        </w:trPr>
        <w:tc>
          <w:tcPr>
            <w:tcW w:w="2038" w:type="dxa"/>
            <w:tcBorders>
              <w:top w:val="single" w:sz="4" w:space="0" w:color="000000"/>
              <w:left w:val="nil"/>
              <w:bottom w:val="single" w:sz="4" w:space="0" w:color="000000"/>
              <w:right w:val="single" w:sz="4" w:space="0" w:color="000000"/>
            </w:tcBorders>
          </w:tcPr>
          <w:p w14:paraId="77B25008" w14:textId="77777777" w:rsidR="00BD2E22" w:rsidRPr="002705FD" w:rsidRDefault="00BD2E22" w:rsidP="002705FD">
            <w:pPr>
              <w:spacing w:after="0" w:line="259" w:lineRule="auto"/>
              <w:ind w:left="0" w:right="283" w:firstLine="0"/>
            </w:pPr>
            <w:r w:rsidRPr="002705FD">
              <w:t xml:space="preserve">LR </w:t>
            </w:r>
          </w:p>
        </w:tc>
        <w:tc>
          <w:tcPr>
            <w:tcW w:w="7285" w:type="dxa"/>
            <w:tcBorders>
              <w:top w:val="single" w:sz="4" w:space="0" w:color="000000"/>
              <w:left w:val="single" w:sz="4" w:space="0" w:color="000000"/>
              <w:bottom w:val="single" w:sz="4" w:space="0" w:color="000000"/>
              <w:right w:val="nil"/>
            </w:tcBorders>
          </w:tcPr>
          <w:p w14:paraId="0EB54B6E" w14:textId="77777777" w:rsidR="00BD2E22" w:rsidRPr="002705FD" w:rsidRDefault="00BD2E22" w:rsidP="00C92061">
            <w:pPr>
              <w:spacing w:after="0" w:line="259" w:lineRule="auto"/>
              <w:ind w:left="0" w:right="283" w:firstLine="0"/>
            </w:pPr>
            <w:r w:rsidRPr="002705FD">
              <w:t xml:space="preserve">Latvijas Republika </w:t>
            </w:r>
          </w:p>
        </w:tc>
      </w:tr>
      <w:tr w:rsidR="00BD2E22" w:rsidRPr="002705FD" w14:paraId="08265EED" w14:textId="77777777" w:rsidTr="00C476FE">
        <w:trPr>
          <w:trHeight w:val="313"/>
          <w:jc w:val="center"/>
        </w:trPr>
        <w:tc>
          <w:tcPr>
            <w:tcW w:w="2038" w:type="dxa"/>
            <w:tcBorders>
              <w:top w:val="single" w:sz="4" w:space="0" w:color="000000"/>
              <w:left w:val="nil"/>
              <w:bottom w:val="single" w:sz="4" w:space="0" w:color="000000"/>
              <w:right w:val="single" w:sz="4" w:space="0" w:color="000000"/>
            </w:tcBorders>
          </w:tcPr>
          <w:p w14:paraId="23239377" w14:textId="77777777" w:rsidR="00BD2E22" w:rsidRPr="002705FD" w:rsidRDefault="00BD2E22" w:rsidP="002705FD">
            <w:pPr>
              <w:spacing w:after="0" w:line="259" w:lineRule="auto"/>
              <w:ind w:left="0" w:right="283" w:firstLine="0"/>
            </w:pPr>
            <w:r w:rsidRPr="002705FD">
              <w:t xml:space="preserve">MK </w:t>
            </w:r>
          </w:p>
        </w:tc>
        <w:tc>
          <w:tcPr>
            <w:tcW w:w="7285" w:type="dxa"/>
            <w:tcBorders>
              <w:top w:val="single" w:sz="4" w:space="0" w:color="000000"/>
              <w:left w:val="single" w:sz="4" w:space="0" w:color="000000"/>
              <w:bottom w:val="single" w:sz="4" w:space="0" w:color="000000"/>
              <w:right w:val="nil"/>
            </w:tcBorders>
          </w:tcPr>
          <w:p w14:paraId="26DD0570" w14:textId="77777777" w:rsidR="00BD2E22" w:rsidRPr="002705FD" w:rsidRDefault="00BD2E22" w:rsidP="00C92061">
            <w:pPr>
              <w:spacing w:after="220" w:line="248" w:lineRule="auto"/>
              <w:ind w:left="0" w:right="283" w:firstLine="0"/>
            </w:pPr>
            <w:r w:rsidRPr="002705FD">
              <w:t xml:space="preserve">Ministru kabinets </w:t>
            </w:r>
          </w:p>
        </w:tc>
      </w:tr>
      <w:tr w:rsidR="00BD2E22" w:rsidRPr="002705FD" w14:paraId="0A79CD7B" w14:textId="77777777" w:rsidTr="00C476FE">
        <w:trPr>
          <w:trHeight w:val="774"/>
          <w:jc w:val="center"/>
        </w:trPr>
        <w:tc>
          <w:tcPr>
            <w:tcW w:w="2038" w:type="dxa"/>
            <w:tcBorders>
              <w:top w:val="single" w:sz="4" w:space="0" w:color="000000"/>
              <w:left w:val="nil"/>
              <w:bottom w:val="single" w:sz="4" w:space="0" w:color="000000"/>
              <w:right w:val="single" w:sz="4" w:space="0" w:color="000000"/>
            </w:tcBorders>
          </w:tcPr>
          <w:p w14:paraId="43145748" w14:textId="77777777" w:rsidR="00BD2E22" w:rsidRPr="002705FD" w:rsidRDefault="00BD2E22" w:rsidP="002705FD">
            <w:pPr>
              <w:spacing w:after="0" w:line="259" w:lineRule="auto"/>
              <w:ind w:left="0" w:right="283" w:firstLine="0"/>
            </w:pPr>
            <w:r w:rsidRPr="002705FD">
              <w:t>MK noteikumi par finanšu kontroli</w:t>
            </w:r>
          </w:p>
        </w:tc>
        <w:tc>
          <w:tcPr>
            <w:tcW w:w="7285" w:type="dxa"/>
            <w:tcBorders>
              <w:top w:val="single" w:sz="4" w:space="0" w:color="000000"/>
              <w:left w:val="single" w:sz="4" w:space="0" w:color="000000"/>
              <w:bottom w:val="single" w:sz="4" w:space="0" w:color="000000"/>
              <w:right w:val="nil"/>
            </w:tcBorders>
          </w:tcPr>
          <w:p w14:paraId="7E652CEF" w14:textId="72E4378D" w:rsidR="00BD2E22" w:rsidRPr="002705FD" w:rsidRDefault="00B467CE" w:rsidP="00C92061">
            <w:pPr>
              <w:spacing w:after="220" w:line="248" w:lineRule="auto"/>
              <w:ind w:left="0" w:right="283" w:firstLine="0"/>
            </w:pPr>
            <w:r w:rsidRPr="002705FD">
              <w:rPr>
                <w:color w:val="auto"/>
              </w:rPr>
              <w:t>MK 2015.gada 10.marta noteikumi Nr.124 “</w:t>
            </w:r>
            <w:r w:rsidR="00E666BA" w:rsidRPr="002705FD">
              <w:rPr>
                <w:color w:val="auto"/>
              </w:rPr>
              <w:t xml:space="preserve">Eiropas Strukturālo un investīciju fondu mērķa "Eiropas teritoriālā sadarbība" programmu finansēto </w:t>
            </w:r>
            <w:r w:rsidR="00536E06">
              <w:rPr>
                <w:color w:val="auto"/>
              </w:rPr>
              <w:t>P</w:t>
            </w:r>
            <w:r w:rsidR="00E666BA" w:rsidRPr="002705FD">
              <w:rPr>
                <w:color w:val="auto"/>
              </w:rPr>
              <w:t>rojektu finanšu kontroles veikšanas kārtība</w:t>
            </w:r>
            <w:r w:rsidRPr="002705FD">
              <w:rPr>
                <w:color w:val="auto"/>
              </w:rPr>
              <w:t>”</w:t>
            </w:r>
          </w:p>
        </w:tc>
      </w:tr>
      <w:tr w:rsidR="00B467CE" w:rsidRPr="002705FD" w14:paraId="0590FFD9" w14:textId="77777777" w:rsidTr="00C476FE">
        <w:trPr>
          <w:trHeight w:val="720"/>
          <w:jc w:val="center"/>
        </w:trPr>
        <w:tc>
          <w:tcPr>
            <w:tcW w:w="2038" w:type="dxa"/>
            <w:tcBorders>
              <w:top w:val="single" w:sz="4" w:space="0" w:color="000000"/>
              <w:left w:val="nil"/>
              <w:bottom w:val="single" w:sz="4" w:space="0" w:color="000000"/>
              <w:right w:val="single" w:sz="4" w:space="0" w:color="000000"/>
            </w:tcBorders>
          </w:tcPr>
          <w:p w14:paraId="7DCC9683" w14:textId="77777777" w:rsidR="00B467CE" w:rsidRPr="002705FD" w:rsidRDefault="00B467CE" w:rsidP="002705FD">
            <w:pPr>
              <w:spacing w:after="0" w:line="259" w:lineRule="auto"/>
              <w:ind w:left="0" w:right="283" w:firstLine="0"/>
            </w:pPr>
            <w:r w:rsidRPr="002705FD">
              <w:t>MK noteikumi par valsts budžeta līdzekļu piešķiršanas kārtību</w:t>
            </w:r>
          </w:p>
        </w:tc>
        <w:tc>
          <w:tcPr>
            <w:tcW w:w="7285" w:type="dxa"/>
            <w:tcBorders>
              <w:top w:val="single" w:sz="4" w:space="0" w:color="000000"/>
              <w:left w:val="single" w:sz="4" w:space="0" w:color="000000"/>
              <w:bottom w:val="single" w:sz="4" w:space="0" w:color="000000"/>
              <w:right w:val="nil"/>
            </w:tcBorders>
          </w:tcPr>
          <w:p w14:paraId="2CB70D96" w14:textId="77777777" w:rsidR="00B467CE" w:rsidRPr="002705FD" w:rsidRDefault="00B467CE" w:rsidP="00C92061">
            <w:pPr>
              <w:spacing w:after="220" w:line="248" w:lineRule="auto"/>
              <w:ind w:left="0" w:right="283" w:firstLine="0"/>
              <w:rPr>
                <w:color w:val="auto"/>
              </w:rPr>
            </w:pPr>
            <w:r w:rsidRPr="002705FD">
              <w:rPr>
                <w:color w:val="auto"/>
              </w:rPr>
              <w:t>MK 2015.gada 22.aprīļa noteikumi Nr.200 “Valsts budžeta līdzekļu piešķiršanas kārtība Eiropas Strukturālo un investīciju fondu mērķa “Eiropas teritoriālā sadarbība” programmu finansējuma saņēmējiem no Latvijas”</w:t>
            </w:r>
          </w:p>
        </w:tc>
      </w:tr>
      <w:tr w:rsidR="00BD2E22" w:rsidRPr="002705FD" w14:paraId="3067299E" w14:textId="77777777" w:rsidTr="00C476FE">
        <w:trPr>
          <w:trHeight w:val="325"/>
          <w:jc w:val="center"/>
        </w:trPr>
        <w:tc>
          <w:tcPr>
            <w:tcW w:w="2038" w:type="dxa"/>
            <w:tcBorders>
              <w:top w:val="single" w:sz="4" w:space="0" w:color="000000"/>
              <w:left w:val="nil"/>
              <w:bottom w:val="single" w:sz="4" w:space="0" w:color="000000"/>
              <w:right w:val="single" w:sz="4" w:space="0" w:color="000000"/>
            </w:tcBorders>
          </w:tcPr>
          <w:p w14:paraId="2C25F5AD" w14:textId="77777777" w:rsidR="00BD2E22" w:rsidRPr="002705FD" w:rsidRDefault="00BD2E22" w:rsidP="002705FD">
            <w:pPr>
              <w:spacing w:after="0" w:line="259" w:lineRule="auto"/>
              <w:ind w:left="0" w:right="283" w:firstLine="0"/>
            </w:pPr>
            <w:r w:rsidRPr="002705FD">
              <w:t xml:space="preserve">NAI </w:t>
            </w:r>
          </w:p>
        </w:tc>
        <w:tc>
          <w:tcPr>
            <w:tcW w:w="7285" w:type="dxa"/>
            <w:tcBorders>
              <w:top w:val="single" w:sz="4" w:space="0" w:color="000000"/>
              <w:left w:val="single" w:sz="4" w:space="0" w:color="000000"/>
              <w:bottom w:val="single" w:sz="4" w:space="0" w:color="000000"/>
              <w:right w:val="nil"/>
            </w:tcBorders>
          </w:tcPr>
          <w:p w14:paraId="474EAD9D" w14:textId="77777777" w:rsidR="00BD2E22" w:rsidRPr="002705FD" w:rsidRDefault="00BD2E22" w:rsidP="002705FD">
            <w:pPr>
              <w:spacing w:after="0" w:line="259" w:lineRule="auto"/>
              <w:ind w:left="0" w:right="283" w:firstLine="0"/>
            </w:pPr>
            <w:r w:rsidRPr="002705FD">
              <w:t xml:space="preserve">Nacionālā atbildīgā iestāde </w:t>
            </w:r>
          </w:p>
        </w:tc>
      </w:tr>
      <w:tr w:rsidR="00BD2E22" w:rsidRPr="002705FD" w14:paraId="555860FA" w14:textId="77777777" w:rsidTr="00C476FE">
        <w:trPr>
          <w:trHeight w:val="253"/>
          <w:jc w:val="center"/>
        </w:trPr>
        <w:tc>
          <w:tcPr>
            <w:tcW w:w="2038" w:type="dxa"/>
            <w:tcBorders>
              <w:top w:val="single" w:sz="4" w:space="0" w:color="000000"/>
              <w:left w:val="nil"/>
              <w:bottom w:val="single" w:sz="4" w:space="0" w:color="000000"/>
              <w:right w:val="single" w:sz="4" w:space="0" w:color="000000"/>
            </w:tcBorders>
          </w:tcPr>
          <w:p w14:paraId="00B4541D" w14:textId="77777777" w:rsidR="00BD2E22" w:rsidRPr="002705FD" w:rsidRDefault="00BD2E22" w:rsidP="002705FD">
            <w:pPr>
              <w:spacing w:after="0" w:line="259" w:lineRule="auto"/>
              <w:ind w:left="0" w:right="283" w:firstLine="0"/>
            </w:pPr>
            <w:r w:rsidRPr="002705FD">
              <w:t xml:space="preserve">PIL </w:t>
            </w:r>
          </w:p>
        </w:tc>
        <w:tc>
          <w:tcPr>
            <w:tcW w:w="7285" w:type="dxa"/>
            <w:tcBorders>
              <w:top w:val="single" w:sz="4" w:space="0" w:color="000000"/>
              <w:left w:val="single" w:sz="4" w:space="0" w:color="000000"/>
              <w:bottom w:val="single" w:sz="4" w:space="0" w:color="000000"/>
              <w:right w:val="nil"/>
            </w:tcBorders>
          </w:tcPr>
          <w:p w14:paraId="210B9B7A" w14:textId="77777777" w:rsidR="00BD2E22" w:rsidRPr="002705FD" w:rsidRDefault="00BD2E22" w:rsidP="002705FD">
            <w:pPr>
              <w:spacing w:after="0" w:line="259" w:lineRule="auto"/>
              <w:ind w:left="0" w:right="283" w:firstLine="0"/>
            </w:pPr>
            <w:r w:rsidRPr="002705FD">
              <w:t xml:space="preserve">Publisko iepirkumu likums </w:t>
            </w:r>
          </w:p>
        </w:tc>
      </w:tr>
      <w:tr w:rsidR="00BD2E22" w:rsidRPr="002705FD" w14:paraId="20EDDBE3" w14:textId="77777777" w:rsidTr="00C476FE">
        <w:trPr>
          <w:trHeight w:val="919"/>
          <w:jc w:val="center"/>
        </w:trPr>
        <w:tc>
          <w:tcPr>
            <w:tcW w:w="2038" w:type="dxa"/>
            <w:tcBorders>
              <w:top w:val="single" w:sz="4" w:space="0" w:color="000000"/>
              <w:left w:val="nil"/>
              <w:bottom w:val="single" w:sz="4" w:space="0" w:color="000000"/>
              <w:right w:val="single" w:sz="4" w:space="0" w:color="000000"/>
            </w:tcBorders>
          </w:tcPr>
          <w:p w14:paraId="3A8D2B01" w14:textId="77777777" w:rsidR="00BD2E22" w:rsidRPr="002705FD" w:rsidRDefault="00BD2E22" w:rsidP="002705FD">
            <w:pPr>
              <w:spacing w:after="0" w:line="259" w:lineRule="auto"/>
              <w:ind w:left="0" w:right="283" w:firstLine="0"/>
            </w:pPr>
            <w:r w:rsidRPr="002705FD">
              <w:t xml:space="preserve">Programma </w:t>
            </w:r>
          </w:p>
        </w:tc>
        <w:tc>
          <w:tcPr>
            <w:tcW w:w="7285" w:type="dxa"/>
            <w:tcBorders>
              <w:top w:val="single" w:sz="4" w:space="0" w:color="000000"/>
              <w:left w:val="single" w:sz="4" w:space="0" w:color="000000"/>
              <w:bottom w:val="single" w:sz="4" w:space="0" w:color="000000"/>
              <w:right w:val="nil"/>
            </w:tcBorders>
          </w:tcPr>
          <w:p w14:paraId="54B78ECB" w14:textId="0EEC75C9" w:rsidR="00BD2E22" w:rsidRPr="002705FD" w:rsidRDefault="00BD2E22" w:rsidP="00C92061">
            <w:pPr>
              <w:spacing w:after="0" w:line="259" w:lineRule="auto"/>
              <w:ind w:left="0" w:right="283" w:firstLine="0"/>
            </w:pPr>
            <w:r w:rsidRPr="002705FD">
              <w:t xml:space="preserve">Eiropas Strukturālo un investīciju fondu mērķa „Eiropas teritoriālā sadarbība” </w:t>
            </w:r>
            <w:r w:rsidR="000E324C" w:rsidRPr="002705FD">
              <w:t>I</w:t>
            </w:r>
            <w:r w:rsidR="00F31D11" w:rsidRPr="002705FD">
              <w:t>nterreg</w:t>
            </w:r>
            <w:r w:rsidR="000E324C" w:rsidRPr="002705FD">
              <w:t xml:space="preserve"> V-A</w:t>
            </w:r>
            <w:r w:rsidR="00F4713B" w:rsidRPr="002705FD">
              <w:t xml:space="preserve"> </w:t>
            </w:r>
            <w:r w:rsidR="007B2D31" w:rsidRPr="002705FD">
              <w:t>Latvija - Lietuva</w:t>
            </w:r>
            <w:r w:rsidR="007B2D31" w:rsidRPr="002705FD">
              <w:rPr>
                <w:color w:val="auto"/>
              </w:rPr>
              <w:t xml:space="preserve"> </w:t>
            </w:r>
            <w:r w:rsidR="00E77197" w:rsidRPr="002705FD">
              <w:t>pārrobežu</w:t>
            </w:r>
            <w:r w:rsidR="00912D19" w:rsidRPr="002705FD">
              <w:t xml:space="preserve"> sadarbības programma</w:t>
            </w:r>
            <w:r w:rsidR="002705FD">
              <w:t xml:space="preserve"> 2014.–</w:t>
            </w:r>
            <w:r w:rsidRPr="002705FD">
              <w:t xml:space="preserve">2020.gadam </w:t>
            </w:r>
          </w:p>
        </w:tc>
      </w:tr>
      <w:tr w:rsidR="00BD2E22" w:rsidRPr="002705FD" w14:paraId="6032F657" w14:textId="77777777" w:rsidTr="00C476FE">
        <w:trPr>
          <w:trHeight w:val="244"/>
          <w:jc w:val="center"/>
        </w:trPr>
        <w:tc>
          <w:tcPr>
            <w:tcW w:w="2038" w:type="dxa"/>
            <w:tcBorders>
              <w:top w:val="single" w:sz="4" w:space="0" w:color="000000"/>
              <w:left w:val="nil"/>
              <w:bottom w:val="single" w:sz="4" w:space="0" w:color="000000"/>
              <w:right w:val="single" w:sz="4" w:space="0" w:color="000000"/>
            </w:tcBorders>
          </w:tcPr>
          <w:p w14:paraId="60195AA5" w14:textId="77777777" w:rsidR="00BD2E22" w:rsidRPr="002705FD" w:rsidRDefault="00BD2E22" w:rsidP="002705FD">
            <w:pPr>
              <w:spacing w:after="0" w:line="259" w:lineRule="auto"/>
              <w:ind w:left="0" w:right="283" w:firstLine="0"/>
            </w:pPr>
            <w:r w:rsidRPr="002705FD">
              <w:t xml:space="preserve">PVN </w:t>
            </w:r>
          </w:p>
        </w:tc>
        <w:tc>
          <w:tcPr>
            <w:tcW w:w="7285" w:type="dxa"/>
            <w:tcBorders>
              <w:top w:val="single" w:sz="4" w:space="0" w:color="000000"/>
              <w:left w:val="single" w:sz="4" w:space="0" w:color="000000"/>
              <w:bottom w:val="single" w:sz="4" w:space="0" w:color="000000"/>
              <w:right w:val="nil"/>
            </w:tcBorders>
          </w:tcPr>
          <w:p w14:paraId="47B75B36" w14:textId="77777777" w:rsidR="00BD2E22" w:rsidRPr="002705FD" w:rsidRDefault="00BD2E22" w:rsidP="002705FD">
            <w:pPr>
              <w:spacing w:after="0" w:line="259" w:lineRule="auto"/>
              <w:ind w:left="0" w:right="283" w:firstLine="0"/>
            </w:pPr>
            <w:r w:rsidRPr="002705FD">
              <w:t xml:space="preserve">Pievienotās vērtības nodoklis </w:t>
            </w:r>
          </w:p>
        </w:tc>
      </w:tr>
      <w:tr w:rsidR="00BD2E22" w:rsidRPr="002705FD" w14:paraId="2EB85A83" w14:textId="77777777" w:rsidTr="00C476FE">
        <w:trPr>
          <w:trHeight w:val="272"/>
          <w:jc w:val="center"/>
        </w:trPr>
        <w:tc>
          <w:tcPr>
            <w:tcW w:w="2038" w:type="dxa"/>
            <w:tcBorders>
              <w:top w:val="single" w:sz="4" w:space="0" w:color="000000"/>
              <w:left w:val="nil"/>
              <w:bottom w:val="single" w:sz="4" w:space="0" w:color="000000"/>
              <w:right w:val="single" w:sz="4" w:space="0" w:color="000000"/>
            </w:tcBorders>
          </w:tcPr>
          <w:p w14:paraId="1E214BA3" w14:textId="77777777" w:rsidR="00BD2E22" w:rsidRPr="002705FD" w:rsidRDefault="00BD2E22" w:rsidP="002705FD">
            <w:pPr>
              <w:spacing w:after="0" w:line="259" w:lineRule="auto"/>
              <w:ind w:left="0" w:right="283" w:firstLine="0"/>
            </w:pPr>
            <w:r w:rsidRPr="002705FD">
              <w:t xml:space="preserve">VARAM </w:t>
            </w:r>
          </w:p>
        </w:tc>
        <w:tc>
          <w:tcPr>
            <w:tcW w:w="7285" w:type="dxa"/>
            <w:tcBorders>
              <w:top w:val="single" w:sz="4" w:space="0" w:color="000000"/>
              <w:left w:val="single" w:sz="4" w:space="0" w:color="000000"/>
              <w:bottom w:val="single" w:sz="4" w:space="0" w:color="000000"/>
              <w:right w:val="nil"/>
            </w:tcBorders>
          </w:tcPr>
          <w:p w14:paraId="7E5F727E" w14:textId="77777777" w:rsidR="00BD2E22" w:rsidRPr="002705FD" w:rsidRDefault="00BD2E22" w:rsidP="002705FD">
            <w:pPr>
              <w:spacing w:after="0" w:line="259" w:lineRule="auto"/>
              <w:ind w:left="0" w:right="283" w:firstLine="0"/>
            </w:pPr>
            <w:r w:rsidRPr="002705FD">
              <w:t xml:space="preserve">Vides aizsardzības un reģionālās attīstības ministrija </w:t>
            </w:r>
          </w:p>
        </w:tc>
      </w:tr>
      <w:tr w:rsidR="009E65DA" w:rsidRPr="002705FD" w14:paraId="07EA8C2F" w14:textId="77777777" w:rsidTr="008C3730">
        <w:trPr>
          <w:trHeight w:val="446"/>
          <w:jc w:val="center"/>
        </w:trPr>
        <w:tc>
          <w:tcPr>
            <w:tcW w:w="2038" w:type="dxa"/>
            <w:tcBorders>
              <w:top w:val="single" w:sz="4" w:space="0" w:color="000000"/>
              <w:left w:val="nil"/>
              <w:bottom w:val="single" w:sz="4" w:space="0" w:color="000000"/>
              <w:right w:val="single" w:sz="4" w:space="0" w:color="000000"/>
            </w:tcBorders>
            <w:shd w:val="clear" w:color="auto" w:fill="auto"/>
          </w:tcPr>
          <w:p w14:paraId="2F66124C" w14:textId="4C10990D" w:rsidR="009E65DA" w:rsidRPr="004E5AA5" w:rsidRDefault="009E65DA" w:rsidP="002705FD">
            <w:pPr>
              <w:spacing w:after="0" w:line="259" w:lineRule="auto"/>
              <w:ind w:left="0" w:right="283" w:firstLine="0"/>
            </w:pPr>
            <w:r w:rsidRPr="008C3730">
              <w:t>VID</w:t>
            </w:r>
          </w:p>
        </w:tc>
        <w:tc>
          <w:tcPr>
            <w:tcW w:w="7285" w:type="dxa"/>
            <w:tcBorders>
              <w:top w:val="single" w:sz="4" w:space="0" w:color="000000"/>
              <w:left w:val="single" w:sz="4" w:space="0" w:color="000000"/>
              <w:bottom w:val="single" w:sz="4" w:space="0" w:color="000000"/>
              <w:right w:val="nil"/>
            </w:tcBorders>
            <w:shd w:val="clear" w:color="auto" w:fill="auto"/>
          </w:tcPr>
          <w:p w14:paraId="79D8A979" w14:textId="077F244D" w:rsidR="009E65DA" w:rsidRPr="004E5AA5" w:rsidRDefault="009E65DA" w:rsidP="002705FD">
            <w:pPr>
              <w:spacing w:after="0" w:line="259" w:lineRule="auto"/>
              <w:ind w:left="0" w:right="283" w:firstLine="0"/>
            </w:pPr>
            <w:r w:rsidRPr="008C3730">
              <w:t>Valsts ieņēmumu dienests</w:t>
            </w:r>
          </w:p>
        </w:tc>
      </w:tr>
      <w:tr w:rsidR="00270F9C" w:rsidRPr="002705FD" w14:paraId="437480C3" w14:textId="77777777" w:rsidTr="008C3730">
        <w:trPr>
          <w:trHeight w:val="446"/>
          <w:jc w:val="center"/>
        </w:trPr>
        <w:tc>
          <w:tcPr>
            <w:tcW w:w="2038" w:type="dxa"/>
            <w:tcBorders>
              <w:top w:val="single" w:sz="4" w:space="0" w:color="000000"/>
              <w:left w:val="nil"/>
              <w:bottom w:val="single" w:sz="4" w:space="0" w:color="000000"/>
              <w:right w:val="single" w:sz="4" w:space="0" w:color="000000"/>
            </w:tcBorders>
            <w:shd w:val="clear" w:color="auto" w:fill="auto"/>
          </w:tcPr>
          <w:p w14:paraId="556F16DB" w14:textId="3A5D992F" w:rsidR="00270F9C" w:rsidRPr="008C3730" w:rsidRDefault="00270F9C" w:rsidP="006A0693">
            <w:pPr>
              <w:spacing w:after="0" w:line="259" w:lineRule="auto"/>
              <w:ind w:left="0" w:right="283" w:firstLine="0"/>
              <w:jc w:val="left"/>
            </w:pPr>
            <w:r w:rsidRPr="008C3730">
              <w:t>Pamatnostādnes par finanšu korekciju piemērošanu</w:t>
            </w:r>
          </w:p>
        </w:tc>
        <w:tc>
          <w:tcPr>
            <w:tcW w:w="7285" w:type="dxa"/>
            <w:tcBorders>
              <w:top w:val="single" w:sz="4" w:space="0" w:color="000000"/>
              <w:left w:val="single" w:sz="4" w:space="0" w:color="000000"/>
              <w:bottom w:val="single" w:sz="4" w:space="0" w:color="000000"/>
              <w:right w:val="nil"/>
            </w:tcBorders>
            <w:shd w:val="clear" w:color="auto" w:fill="auto"/>
          </w:tcPr>
          <w:p w14:paraId="5D0BBE1E" w14:textId="77777777" w:rsidR="00270F9C" w:rsidRPr="004E5AA5" w:rsidRDefault="00270F9C" w:rsidP="00270F9C">
            <w:pPr>
              <w:spacing w:after="0" w:line="259" w:lineRule="auto"/>
              <w:ind w:left="0" w:firstLine="0"/>
            </w:pPr>
            <w:r w:rsidRPr="008C3730">
              <w:t>Pamatnostādnes par finanšu korekciju piemērošanu - Eiropas Komisijas 14.05.2019. lēmums C(2019) 3452 “Pamatnostādnes tādu finanšu korekciju noteikšanai, kuras publiskā iepirkuma noteikumu neievērošanas gadījumā veic attiecībā uz izdevumiem, ko finansē Savienība”</w:t>
            </w:r>
          </w:p>
          <w:p w14:paraId="21CCA8CD" w14:textId="77777777" w:rsidR="00270F9C" w:rsidRPr="008C3730" w:rsidRDefault="00270F9C" w:rsidP="00270F9C">
            <w:pPr>
              <w:spacing w:after="0" w:line="259" w:lineRule="auto"/>
              <w:ind w:left="0" w:right="283" w:firstLine="0"/>
            </w:pPr>
          </w:p>
        </w:tc>
      </w:tr>
    </w:tbl>
    <w:p w14:paraId="0A99FCF4" w14:textId="77777777" w:rsidR="00C476FE" w:rsidRDefault="00C476FE" w:rsidP="002705FD">
      <w:pPr>
        <w:spacing w:after="173" w:line="259" w:lineRule="auto"/>
        <w:ind w:left="566" w:right="283" w:firstLine="0"/>
      </w:pPr>
    </w:p>
    <w:p w14:paraId="3784E4D3" w14:textId="1BAB9B2B" w:rsidR="00636250" w:rsidRPr="002705FD" w:rsidRDefault="00C476FE" w:rsidP="00E536FF">
      <w:pPr>
        <w:spacing w:after="160" w:line="259" w:lineRule="auto"/>
        <w:ind w:left="0" w:firstLine="0"/>
        <w:jc w:val="left"/>
      </w:pPr>
      <w:r>
        <w:br w:type="page"/>
      </w:r>
    </w:p>
    <w:p w14:paraId="004B38B7" w14:textId="77777777" w:rsidR="00636250" w:rsidRPr="002705FD" w:rsidRDefault="008D2A10" w:rsidP="00E536FF">
      <w:pPr>
        <w:pStyle w:val="Heading1"/>
        <w:spacing w:after="2"/>
        <w:ind w:left="0" w:right="283" w:firstLine="0"/>
        <w:jc w:val="both"/>
      </w:pPr>
      <w:bookmarkStart w:id="7" w:name="_Toc441840123"/>
      <w:bookmarkStart w:id="8" w:name="_Toc441840517"/>
      <w:bookmarkStart w:id="9" w:name="_Toc101952629"/>
      <w:r w:rsidRPr="002705FD">
        <w:lastRenderedPageBreak/>
        <w:t>TERMINU SARAKSTS</w:t>
      </w:r>
      <w:bookmarkEnd w:id="7"/>
      <w:bookmarkEnd w:id="8"/>
      <w:bookmarkEnd w:id="9"/>
      <w:r w:rsidRPr="002705FD">
        <w:t xml:space="preserve"> </w:t>
      </w:r>
    </w:p>
    <w:tbl>
      <w:tblPr>
        <w:tblStyle w:val="TableGrid"/>
        <w:tblW w:w="9338" w:type="dxa"/>
        <w:jc w:val="center"/>
        <w:tblInd w:w="0" w:type="dxa"/>
        <w:tblCellMar>
          <w:top w:w="32" w:type="dxa"/>
          <w:left w:w="108" w:type="dxa"/>
          <w:right w:w="41" w:type="dxa"/>
        </w:tblCellMar>
        <w:tblLook w:val="04A0" w:firstRow="1" w:lastRow="0" w:firstColumn="1" w:lastColumn="0" w:noHBand="0" w:noVBand="1"/>
      </w:tblPr>
      <w:tblGrid>
        <w:gridCol w:w="14"/>
        <w:gridCol w:w="1810"/>
        <w:gridCol w:w="7514"/>
      </w:tblGrid>
      <w:tr w:rsidR="00636250" w:rsidRPr="002705FD" w14:paraId="388F82EB" w14:textId="77777777" w:rsidTr="00070564">
        <w:trPr>
          <w:trHeight w:val="442"/>
          <w:jc w:val="center"/>
        </w:trPr>
        <w:tc>
          <w:tcPr>
            <w:tcW w:w="1824" w:type="dxa"/>
            <w:gridSpan w:val="2"/>
            <w:tcBorders>
              <w:top w:val="nil"/>
              <w:left w:val="nil"/>
              <w:bottom w:val="single" w:sz="4" w:space="0" w:color="000000"/>
              <w:right w:val="single" w:sz="4" w:space="0" w:color="000000"/>
            </w:tcBorders>
          </w:tcPr>
          <w:p w14:paraId="60CB7196" w14:textId="77777777" w:rsidR="00636250" w:rsidRPr="002705FD" w:rsidRDefault="008D2A10" w:rsidP="002705FD">
            <w:pPr>
              <w:spacing w:after="0" w:line="259" w:lineRule="auto"/>
              <w:ind w:left="14" w:right="283" w:firstLine="0"/>
            </w:pPr>
            <w:r w:rsidRPr="002705FD">
              <w:rPr>
                <w:b/>
              </w:rPr>
              <w:t xml:space="preserve">Termins </w:t>
            </w:r>
          </w:p>
        </w:tc>
        <w:tc>
          <w:tcPr>
            <w:tcW w:w="7514" w:type="dxa"/>
            <w:tcBorders>
              <w:top w:val="nil"/>
              <w:left w:val="single" w:sz="4" w:space="0" w:color="000000"/>
              <w:bottom w:val="single" w:sz="4" w:space="0" w:color="000000"/>
              <w:right w:val="nil"/>
            </w:tcBorders>
          </w:tcPr>
          <w:p w14:paraId="77D16EAB" w14:textId="77777777" w:rsidR="00636250" w:rsidRPr="002705FD" w:rsidRDefault="008D2A10" w:rsidP="00B52643">
            <w:pPr>
              <w:spacing w:after="0" w:line="259" w:lineRule="auto"/>
              <w:ind w:left="0" w:right="283" w:firstLine="0"/>
            </w:pPr>
            <w:r w:rsidRPr="002705FD">
              <w:rPr>
                <w:b/>
              </w:rPr>
              <w:t xml:space="preserve">Skaidrojums </w:t>
            </w:r>
          </w:p>
        </w:tc>
      </w:tr>
      <w:tr w:rsidR="00636250" w:rsidRPr="002705FD" w14:paraId="129FDEDC" w14:textId="77777777" w:rsidTr="00070564">
        <w:trPr>
          <w:trHeight w:val="909"/>
          <w:jc w:val="center"/>
        </w:trPr>
        <w:tc>
          <w:tcPr>
            <w:tcW w:w="1824" w:type="dxa"/>
            <w:gridSpan w:val="2"/>
            <w:tcBorders>
              <w:top w:val="single" w:sz="4" w:space="0" w:color="000000"/>
              <w:left w:val="nil"/>
              <w:bottom w:val="single" w:sz="4" w:space="0" w:color="000000"/>
              <w:right w:val="single" w:sz="4" w:space="0" w:color="000000"/>
            </w:tcBorders>
          </w:tcPr>
          <w:p w14:paraId="749E4151" w14:textId="77777777" w:rsidR="00636250" w:rsidRPr="002705FD" w:rsidRDefault="008D2A10" w:rsidP="002705FD">
            <w:pPr>
              <w:spacing w:after="0" w:line="259" w:lineRule="auto"/>
              <w:ind w:left="14" w:right="283" w:firstLine="0"/>
            </w:pPr>
            <w:r w:rsidRPr="002705FD">
              <w:t xml:space="preserve">Finansējuma saņēmējs </w:t>
            </w:r>
          </w:p>
        </w:tc>
        <w:tc>
          <w:tcPr>
            <w:tcW w:w="7514" w:type="dxa"/>
            <w:tcBorders>
              <w:top w:val="single" w:sz="4" w:space="0" w:color="000000"/>
              <w:left w:val="single" w:sz="4" w:space="0" w:color="000000"/>
              <w:bottom w:val="single" w:sz="4" w:space="0" w:color="000000"/>
              <w:right w:val="nil"/>
            </w:tcBorders>
          </w:tcPr>
          <w:p w14:paraId="763CB95B" w14:textId="77777777" w:rsidR="00636250" w:rsidRPr="002705FD" w:rsidRDefault="008D2A10" w:rsidP="00B52643">
            <w:pPr>
              <w:spacing w:after="0" w:line="259" w:lineRule="auto"/>
              <w:ind w:left="0" w:right="283" w:firstLine="0"/>
            </w:pPr>
            <w:r w:rsidRPr="002705FD">
              <w:t>Publisko vai privāto tiesību juridiskā persona atbilstoši Programmas nosacījumiem, kurai ir piešķirts Programmas finansējums un kas piedalās Programmas Projektā kā Projekta partneris</w:t>
            </w:r>
            <w:r w:rsidR="0026389C" w:rsidRPr="002705FD">
              <w:t xml:space="preserve"> vai</w:t>
            </w:r>
            <w:r w:rsidR="00C91B99" w:rsidRPr="002705FD">
              <w:t xml:space="preserve"> </w:t>
            </w:r>
            <w:r w:rsidRPr="002705FD">
              <w:t xml:space="preserve">Vadošais partneris </w:t>
            </w:r>
          </w:p>
        </w:tc>
      </w:tr>
      <w:tr w:rsidR="00636250" w:rsidRPr="002705FD" w14:paraId="07FBC8A6" w14:textId="77777777" w:rsidTr="00070564">
        <w:trPr>
          <w:trHeight w:val="766"/>
          <w:jc w:val="center"/>
        </w:trPr>
        <w:tc>
          <w:tcPr>
            <w:tcW w:w="1824" w:type="dxa"/>
            <w:gridSpan w:val="2"/>
            <w:tcBorders>
              <w:top w:val="single" w:sz="4" w:space="0" w:color="000000"/>
              <w:left w:val="nil"/>
              <w:bottom w:val="single" w:sz="4" w:space="0" w:color="000000"/>
              <w:right w:val="single" w:sz="4" w:space="0" w:color="000000"/>
            </w:tcBorders>
          </w:tcPr>
          <w:p w14:paraId="1A3548B5" w14:textId="77777777" w:rsidR="00636250" w:rsidRPr="002705FD" w:rsidRDefault="008D2A10" w:rsidP="002705FD">
            <w:pPr>
              <w:spacing w:after="0" w:line="259" w:lineRule="auto"/>
              <w:ind w:left="14" w:right="283" w:firstLine="0"/>
            </w:pPr>
            <w:r w:rsidRPr="002705FD">
              <w:t xml:space="preserve">Finanšu kontrole </w:t>
            </w:r>
          </w:p>
        </w:tc>
        <w:tc>
          <w:tcPr>
            <w:tcW w:w="7514" w:type="dxa"/>
            <w:tcBorders>
              <w:top w:val="single" w:sz="4" w:space="0" w:color="000000"/>
              <w:left w:val="single" w:sz="4" w:space="0" w:color="000000"/>
              <w:bottom w:val="single" w:sz="4" w:space="0" w:color="000000"/>
              <w:right w:val="nil"/>
            </w:tcBorders>
          </w:tcPr>
          <w:p w14:paraId="093316BB" w14:textId="11BFD322" w:rsidR="00636250" w:rsidRPr="002705FD" w:rsidRDefault="00780BDE" w:rsidP="00B52643">
            <w:pPr>
              <w:spacing w:after="0" w:line="259" w:lineRule="auto"/>
              <w:ind w:left="0" w:right="283" w:firstLine="0"/>
            </w:pPr>
            <w:r>
              <w:t>FKI</w:t>
            </w:r>
            <w:r w:rsidR="008D2A10" w:rsidRPr="002705FD">
              <w:t xml:space="preserve"> veiktā pārbaude attiecībā uz Projekta ietvaros veiktajām izmaksām un to uzskaiti, atbilstību </w:t>
            </w:r>
            <w:r w:rsidR="002C368A" w:rsidRPr="002705FD">
              <w:t>P</w:t>
            </w:r>
            <w:r w:rsidR="008D2A10" w:rsidRPr="002705FD">
              <w:t xml:space="preserve">rojekta aktivitātēm un Programmas noteikumiem </w:t>
            </w:r>
          </w:p>
        </w:tc>
      </w:tr>
      <w:tr w:rsidR="00636250" w:rsidRPr="002705FD" w14:paraId="337CE74A" w14:textId="77777777" w:rsidTr="00070564">
        <w:trPr>
          <w:trHeight w:val="1150"/>
          <w:jc w:val="center"/>
        </w:trPr>
        <w:tc>
          <w:tcPr>
            <w:tcW w:w="1824" w:type="dxa"/>
            <w:gridSpan w:val="2"/>
            <w:tcBorders>
              <w:top w:val="single" w:sz="4" w:space="0" w:color="000000"/>
              <w:left w:val="nil"/>
              <w:bottom w:val="single" w:sz="4" w:space="0" w:color="000000"/>
              <w:right w:val="single" w:sz="4" w:space="0" w:color="000000"/>
            </w:tcBorders>
          </w:tcPr>
          <w:p w14:paraId="614D2B12" w14:textId="77777777" w:rsidR="00636250" w:rsidRPr="002705FD" w:rsidRDefault="008D2A10" w:rsidP="002705FD">
            <w:pPr>
              <w:spacing w:after="0" w:line="259" w:lineRule="auto"/>
              <w:ind w:left="14" w:right="283" w:firstLine="0"/>
            </w:pPr>
            <w:r w:rsidRPr="002705FD">
              <w:t xml:space="preserve">Finanšu kontroles atzinums </w:t>
            </w:r>
          </w:p>
        </w:tc>
        <w:tc>
          <w:tcPr>
            <w:tcW w:w="7514" w:type="dxa"/>
            <w:tcBorders>
              <w:top w:val="single" w:sz="4" w:space="0" w:color="000000"/>
              <w:left w:val="single" w:sz="4" w:space="0" w:color="000000"/>
              <w:bottom w:val="single" w:sz="4" w:space="0" w:color="000000"/>
              <w:right w:val="nil"/>
            </w:tcBorders>
          </w:tcPr>
          <w:p w14:paraId="687A362A" w14:textId="1D1C7305" w:rsidR="00636250" w:rsidRPr="002705FD" w:rsidRDefault="00780BDE" w:rsidP="00B52643">
            <w:pPr>
              <w:spacing w:after="0" w:line="259" w:lineRule="auto"/>
              <w:ind w:left="0" w:right="283" w:firstLine="0"/>
            </w:pPr>
            <w:r>
              <w:t>FKI</w:t>
            </w:r>
            <w:r w:rsidR="008D2A10" w:rsidRPr="00B62BB2">
              <w:t xml:space="preserve"> </w:t>
            </w:r>
            <w:r w:rsidR="001E36F2" w:rsidRPr="009B7D7F">
              <w:rPr>
                <w:color w:val="auto"/>
              </w:rPr>
              <w:t xml:space="preserve">eMS </w:t>
            </w:r>
            <w:r w:rsidR="003F1659">
              <w:rPr>
                <w:color w:val="auto"/>
              </w:rPr>
              <w:t xml:space="preserve">tiešsaistes </w:t>
            </w:r>
            <w:r w:rsidR="001E36F2" w:rsidRPr="009B7D7F">
              <w:rPr>
                <w:color w:val="auto"/>
              </w:rPr>
              <w:t>sistēmā elektroniski</w:t>
            </w:r>
            <w:r w:rsidR="001E36F2" w:rsidRPr="00B62BB2">
              <w:rPr>
                <w:color w:val="auto"/>
              </w:rPr>
              <w:t xml:space="preserve"> </w:t>
            </w:r>
            <w:r w:rsidR="008D2A10" w:rsidRPr="008F5E4C">
              <w:rPr>
                <w:color w:val="auto"/>
              </w:rPr>
              <w:t>sagat</w:t>
            </w:r>
            <w:r w:rsidR="008D2A10" w:rsidRPr="005E1060">
              <w:rPr>
                <w:color w:val="auto"/>
              </w:rPr>
              <w:t>avots dokuments</w:t>
            </w:r>
            <w:r w:rsidR="001E36F2" w:rsidRPr="005E1060">
              <w:rPr>
                <w:color w:val="auto"/>
              </w:rPr>
              <w:t xml:space="preserve"> </w:t>
            </w:r>
            <w:r w:rsidR="001E36F2" w:rsidRPr="009B7D7F">
              <w:rPr>
                <w:color w:val="auto"/>
              </w:rPr>
              <w:t>“</w:t>
            </w:r>
            <w:r w:rsidR="001E36F2" w:rsidRPr="009B7D7F">
              <w:rPr>
                <w:i/>
                <w:color w:val="auto"/>
              </w:rPr>
              <w:t>FC Certificate</w:t>
            </w:r>
            <w:r w:rsidR="001E36F2" w:rsidRPr="009B7D7F">
              <w:rPr>
                <w:color w:val="auto"/>
              </w:rPr>
              <w:t>”</w:t>
            </w:r>
            <w:r w:rsidR="008D2A10" w:rsidRPr="009B7D7F">
              <w:rPr>
                <w:color w:val="auto"/>
              </w:rPr>
              <w:t>,</w:t>
            </w:r>
            <w:r w:rsidR="008D2A10" w:rsidRPr="00B62BB2">
              <w:t xml:space="preserve"> kurā apliecināta </w:t>
            </w:r>
            <w:r w:rsidR="002E4341" w:rsidRPr="008F5E4C">
              <w:t>Partnera pārskat</w:t>
            </w:r>
            <w:r w:rsidR="008D2A10" w:rsidRPr="005E1060">
              <w:t>ā minētās informācijas atbilstība ES, LR normatīvo aktu</w:t>
            </w:r>
            <w:r w:rsidR="008D2A10" w:rsidRPr="002705FD">
              <w:t>, Programmas un Finans</w:t>
            </w:r>
            <w:r w:rsidR="009E783F" w:rsidRPr="002705FD">
              <w:t>ēšanas līguma prasībām, norādītas atskaites periodā veikt</w:t>
            </w:r>
            <w:r w:rsidR="002C368A" w:rsidRPr="002705FD">
              <w:t>ā</w:t>
            </w:r>
            <w:r w:rsidR="009E783F" w:rsidRPr="002705FD">
              <w:t xml:space="preserve">s un </w:t>
            </w:r>
            <w:r w:rsidR="002C368A" w:rsidRPr="002705FD">
              <w:t>attiecināmās</w:t>
            </w:r>
            <w:r w:rsidR="008D2A10" w:rsidRPr="002705FD">
              <w:t xml:space="preserve"> iz</w:t>
            </w:r>
            <w:r w:rsidR="009E783F" w:rsidRPr="002705FD">
              <w:t>maksas</w:t>
            </w:r>
          </w:p>
        </w:tc>
      </w:tr>
      <w:tr w:rsidR="00636250" w:rsidRPr="002705FD" w14:paraId="029EE507" w14:textId="77777777" w:rsidTr="00070564">
        <w:trPr>
          <w:trHeight w:val="814"/>
          <w:jc w:val="center"/>
        </w:trPr>
        <w:tc>
          <w:tcPr>
            <w:tcW w:w="1824" w:type="dxa"/>
            <w:gridSpan w:val="2"/>
            <w:tcBorders>
              <w:top w:val="single" w:sz="4" w:space="0" w:color="000000"/>
              <w:left w:val="nil"/>
              <w:bottom w:val="single" w:sz="4" w:space="0" w:color="000000"/>
              <w:right w:val="single" w:sz="4" w:space="0" w:color="000000"/>
            </w:tcBorders>
          </w:tcPr>
          <w:p w14:paraId="59C1C94A" w14:textId="77777777" w:rsidR="00636250" w:rsidRPr="002705FD" w:rsidRDefault="008D2A10" w:rsidP="002705FD">
            <w:pPr>
              <w:spacing w:after="0" w:line="259" w:lineRule="auto"/>
              <w:ind w:left="14" w:right="283" w:firstLine="0"/>
            </w:pPr>
            <w:r w:rsidRPr="002705FD">
              <w:t xml:space="preserve">Finanšu kontroles institūcija </w:t>
            </w:r>
          </w:p>
        </w:tc>
        <w:tc>
          <w:tcPr>
            <w:tcW w:w="7514" w:type="dxa"/>
            <w:tcBorders>
              <w:top w:val="single" w:sz="4" w:space="0" w:color="000000"/>
              <w:left w:val="single" w:sz="4" w:space="0" w:color="000000"/>
              <w:bottom w:val="single" w:sz="4" w:space="0" w:color="000000"/>
              <w:right w:val="nil"/>
            </w:tcBorders>
          </w:tcPr>
          <w:p w14:paraId="7A53F9B1" w14:textId="7286E1A4" w:rsidR="00636250" w:rsidRPr="002705FD" w:rsidRDefault="008D2A10" w:rsidP="00E275E6">
            <w:pPr>
              <w:spacing w:after="0" w:line="259" w:lineRule="auto"/>
              <w:ind w:left="0" w:right="283" w:firstLine="0"/>
            </w:pPr>
            <w:r w:rsidRPr="002705FD">
              <w:t xml:space="preserve">Programmas dalībvalsts noteikta kontroles institūcija, kura saskaņā ar NAI deleģējumu nodrošina Programmas Projektu ietvaros īstenoto aktivitāšu un izlietotā finansējuma pārbaudi </w:t>
            </w:r>
          </w:p>
        </w:tc>
      </w:tr>
      <w:tr w:rsidR="00636250" w:rsidRPr="002705FD" w14:paraId="7FF0712E" w14:textId="77777777" w:rsidTr="00070564">
        <w:trPr>
          <w:trHeight w:val="631"/>
          <w:jc w:val="center"/>
        </w:trPr>
        <w:tc>
          <w:tcPr>
            <w:tcW w:w="1824" w:type="dxa"/>
            <w:gridSpan w:val="2"/>
            <w:tcBorders>
              <w:top w:val="single" w:sz="4" w:space="0" w:color="000000"/>
              <w:left w:val="nil"/>
              <w:bottom w:val="single" w:sz="4" w:space="0" w:color="000000"/>
              <w:right w:val="single" w:sz="4" w:space="0" w:color="000000"/>
            </w:tcBorders>
          </w:tcPr>
          <w:p w14:paraId="24C4FC69" w14:textId="77777777" w:rsidR="00636250" w:rsidRPr="002705FD" w:rsidRDefault="008D2A10" w:rsidP="002705FD">
            <w:pPr>
              <w:spacing w:after="0" w:line="259" w:lineRule="auto"/>
              <w:ind w:left="14" w:right="283" w:firstLine="0"/>
            </w:pPr>
            <w:r w:rsidRPr="002705FD">
              <w:t xml:space="preserve">Finansēšanas līgums </w:t>
            </w:r>
          </w:p>
        </w:tc>
        <w:tc>
          <w:tcPr>
            <w:tcW w:w="7514" w:type="dxa"/>
            <w:tcBorders>
              <w:top w:val="single" w:sz="4" w:space="0" w:color="000000"/>
              <w:left w:val="single" w:sz="4" w:space="0" w:color="000000"/>
              <w:bottom w:val="single" w:sz="4" w:space="0" w:color="000000"/>
              <w:right w:val="nil"/>
            </w:tcBorders>
          </w:tcPr>
          <w:p w14:paraId="34140AD6" w14:textId="77777777" w:rsidR="00636250" w:rsidRPr="002705FD" w:rsidRDefault="008D2A10" w:rsidP="00B52643">
            <w:pPr>
              <w:spacing w:after="0" w:line="259" w:lineRule="auto"/>
              <w:ind w:left="0" w:right="283" w:firstLine="0"/>
            </w:pPr>
            <w:r w:rsidRPr="002705FD">
              <w:t xml:space="preserve">Līgums, kas noslēgts starp Programmas Vadošo iestādi un Vadošo partneri par Programmas Projekta ieviešanu </w:t>
            </w:r>
          </w:p>
        </w:tc>
      </w:tr>
      <w:tr w:rsidR="00606C36" w:rsidRPr="002705FD" w14:paraId="10538A89" w14:textId="77777777" w:rsidTr="00070564">
        <w:trPr>
          <w:trHeight w:val="1988"/>
          <w:jc w:val="center"/>
        </w:trPr>
        <w:tc>
          <w:tcPr>
            <w:tcW w:w="1824" w:type="dxa"/>
            <w:gridSpan w:val="2"/>
            <w:tcBorders>
              <w:top w:val="single" w:sz="4" w:space="0" w:color="000000"/>
              <w:left w:val="nil"/>
              <w:bottom w:val="single" w:sz="4" w:space="0" w:color="000000"/>
              <w:right w:val="single" w:sz="4" w:space="0" w:color="000000"/>
            </w:tcBorders>
          </w:tcPr>
          <w:p w14:paraId="4632EFD1" w14:textId="77777777" w:rsidR="00606C36" w:rsidRPr="002705FD" w:rsidRDefault="00606C36" w:rsidP="002705FD">
            <w:pPr>
              <w:spacing w:after="0" w:line="259" w:lineRule="auto"/>
              <w:ind w:left="14" w:right="283" w:firstLine="0"/>
            </w:pPr>
            <w:r w:rsidRPr="002705FD">
              <w:t xml:space="preserve">Kopīgais sekretariāts </w:t>
            </w:r>
          </w:p>
        </w:tc>
        <w:tc>
          <w:tcPr>
            <w:tcW w:w="7514" w:type="dxa"/>
            <w:tcBorders>
              <w:top w:val="single" w:sz="4" w:space="0" w:color="000000"/>
              <w:left w:val="single" w:sz="4" w:space="0" w:color="000000"/>
              <w:bottom w:val="single" w:sz="4" w:space="0" w:color="000000"/>
              <w:right w:val="nil"/>
            </w:tcBorders>
          </w:tcPr>
          <w:p w14:paraId="2B26F361" w14:textId="4FB3EA65" w:rsidR="00606C36" w:rsidRPr="002705FD" w:rsidRDefault="00606C36" w:rsidP="00B52643">
            <w:pPr>
              <w:spacing w:after="0" w:line="259" w:lineRule="auto"/>
              <w:ind w:left="0" w:right="283" w:firstLine="0"/>
            </w:pPr>
            <w:r w:rsidRPr="002705FD">
              <w:t xml:space="preserve">Vadošās iestādes izveidota institūcija, kura ir galvenā </w:t>
            </w:r>
            <w:proofErr w:type="spellStart"/>
            <w:r w:rsidRPr="002705FD">
              <w:t>kontaktiestāde</w:t>
            </w:r>
            <w:proofErr w:type="spellEnd"/>
            <w:r w:rsidRPr="002705FD">
              <w:t xml:space="preserve"> Projektu iesniedzējiem - sniedz informāciju par finansējuma iespējām Programmas ietvaros un sniedz atbalstu Projektu sagatavošanā un īstenošanā. Kopīgais sekretariāts ir atbildīgs par Programmas vadībā un ieviešanā iesaistīto institūciju ikdienas darba koordinēšanu un sadarbību, tai skaitā, sniedz atbalstu Vadošajai iestādei un Uz</w:t>
            </w:r>
            <w:r w:rsidR="006B588B" w:rsidRPr="002705FD">
              <w:t>raudzības komitejai to funkciju izpildē</w:t>
            </w:r>
            <w:r w:rsidRPr="002705FD">
              <w:t xml:space="preserve"> </w:t>
            </w:r>
          </w:p>
        </w:tc>
      </w:tr>
      <w:tr w:rsidR="00636250" w:rsidRPr="002705FD" w14:paraId="36AB48A1" w14:textId="77777777" w:rsidTr="00070564">
        <w:trPr>
          <w:trHeight w:val="1272"/>
          <w:jc w:val="center"/>
        </w:trPr>
        <w:tc>
          <w:tcPr>
            <w:tcW w:w="1824" w:type="dxa"/>
            <w:gridSpan w:val="2"/>
            <w:tcBorders>
              <w:top w:val="single" w:sz="4" w:space="0" w:color="000000"/>
              <w:left w:val="nil"/>
              <w:bottom w:val="single" w:sz="4" w:space="0" w:color="000000"/>
              <w:right w:val="single" w:sz="4" w:space="0" w:color="000000"/>
            </w:tcBorders>
          </w:tcPr>
          <w:p w14:paraId="6FF66962" w14:textId="77777777" w:rsidR="00636250" w:rsidRPr="002705FD" w:rsidRDefault="008D2A10" w:rsidP="002705FD">
            <w:pPr>
              <w:spacing w:after="0" w:line="259" w:lineRule="auto"/>
              <w:ind w:left="14" w:right="283" w:firstLine="0"/>
            </w:pPr>
            <w:r w:rsidRPr="002705FD">
              <w:t xml:space="preserve">Konsolidētais pārskats </w:t>
            </w:r>
          </w:p>
        </w:tc>
        <w:tc>
          <w:tcPr>
            <w:tcW w:w="7514" w:type="dxa"/>
            <w:tcBorders>
              <w:top w:val="single" w:sz="4" w:space="0" w:color="000000"/>
              <w:left w:val="single" w:sz="4" w:space="0" w:color="000000"/>
              <w:bottom w:val="single" w:sz="4" w:space="0" w:color="000000"/>
              <w:right w:val="nil"/>
            </w:tcBorders>
          </w:tcPr>
          <w:p w14:paraId="5B35B69B" w14:textId="25172323" w:rsidR="00636250" w:rsidRPr="002705FD" w:rsidRDefault="00D65D40" w:rsidP="00780BDE">
            <w:pPr>
              <w:spacing w:after="0" w:line="259" w:lineRule="auto"/>
              <w:ind w:left="0" w:right="283" w:firstLine="0"/>
            </w:pPr>
            <w:r w:rsidRPr="002705FD">
              <w:t>Programmas rokasgrāmatā – Progresa pārskats - V</w:t>
            </w:r>
            <w:r w:rsidR="008D2A10" w:rsidRPr="002705FD">
              <w:t xml:space="preserve">adošā partnera </w:t>
            </w:r>
            <w:r w:rsidR="00B91728">
              <w:t>eMS</w:t>
            </w:r>
            <w:r w:rsidR="00B91728" w:rsidRPr="002705FD">
              <w:t xml:space="preserve"> </w:t>
            </w:r>
            <w:r w:rsidR="00490EA9" w:rsidRPr="002705FD">
              <w:t>tiešsaistes</w:t>
            </w:r>
            <w:r w:rsidR="00B91728">
              <w:t xml:space="preserve"> </w:t>
            </w:r>
            <w:r w:rsidR="008D2A10" w:rsidRPr="002705FD">
              <w:t xml:space="preserve">sistēmā sagatavots un Kopīgajā sekretariātā iesniegts dokuments (atskaite), kurā atbilstoši Programmas </w:t>
            </w:r>
            <w:r w:rsidR="00ED734E" w:rsidRPr="002705FD">
              <w:t>rokasgrāmatas</w:t>
            </w:r>
            <w:r w:rsidR="008D2A10" w:rsidRPr="002705FD">
              <w:t xml:space="preserve"> prasībām apkopota informācija no visu Projektā iesaistīto Projekta partneru </w:t>
            </w:r>
            <w:r w:rsidR="00780BDE">
              <w:t>FKI</w:t>
            </w:r>
            <w:r w:rsidR="008D2A10" w:rsidRPr="002705FD">
              <w:t xml:space="preserve"> apstiprinātiem </w:t>
            </w:r>
            <w:r w:rsidR="00D0069E" w:rsidRPr="002705FD">
              <w:t>Partnera</w:t>
            </w:r>
            <w:r w:rsidR="008D2A10" w:rsidRPr="002705FD">
              <w:t xml:space="preserve"> pārskatiem </w:t>
            </w:r>
          </w:p>
        </w:tc>
      </w:tr>
      <w:tr w:rsidR="00636250" w:rsidRPr="002705FD" w14:paraId="2172E32D" w14:textId="77777777" w:rsidTr="00E536FF">
        <w:trPr>
          <w:trHeight w:val="828"/>
          <w:jc w:val="center"/>
        </w:trPr>
        <w:tc>
          <w:tcPr>
            <w:tcW w:w="1824" w:type="dxa"/>
            <w:gridSpan w:val="2"/>
            <w:tcBorders>
              <w:top w:val="single" w:sz="4" w:space="0" w:color="000000"/>
              <w:left w:val="nil"/>
              <w:bottom w:val="single" w:sz="4" w:space="0" w:color="000000"/>
              <w:right w:val="single" w:sz="4" w:space="0" w:color="000000"/>
            </w:tcBorders>
          </w:tcPr>
          <w:p w14:paraId="640E06AD" w14:textId="77777777" w:rsidR="00636250" w:rsidRPr="002705FD" w:rsidRDefault="008D2A10" w:rsidP="002705FD">
            <w:pPr>
              <w:spacing w:after="0" w:line="259" w:lineRule="auto"/>
              <w:ind w:left="14" w:right="283" w:firstLine="0"/>
            </w:pPr>
            <w:r w:rsidRPr="002705FD">
              <w:t xml:space="preserve">Nacionālā atbildīgā iestāde </w:t>
            </w:r>
          </w:p>
        </w:tc>
        <w:tc>
          <w:tcPr>
            <w:tcW w:w="7514" w:type="dxa"/>
            <w:tcBorders>
              <w:top w:val="single" w:sz="4" w:space="0" w:color="000000"/>
              <w:left w:val="single" w:sz="4" w:space="0" w:color="000000"/>
              <w:bottom w:val="single" w:sz="4" w:space="0" w:color="000000"/>
              <w:right w:val="nil"/>
            </w:tcBorders>
          </w:tcPr>
          <w:p w14:paraId="092311EA" w14:textId="6964E8E3" w:rsidR="00636250" w:rsidRPr="002705FD" w:rsidRDefault="008D2A10" w:rsidP="00AC0979">
            <w:pPr>
              <w:spacing w:after="0" w:line="259" w:lineRule="auto"/>
              <w:ind w:left="0" w:right="283" w:firstLine="0"/>
            </w:pPr>
            <w:r w:rsidRPr="002705FD">
              <w:t xml:space="preserve">Programmas dalībvalstī izveidotā institūcija, kas </w:t>
            </w:r>
            <w:r w:rsidR="002962F1" w:rsidRPr="002705FD">
              <w:t>nodrošina Programmas dalībvalsts</w:t>
            </w:r>
            <w:r w:rsidRPr="002705FD">
              <w:t xml:space="preserve"> uzņemto saistību izpildi attiecībā uz Programmas dokumenta izstrādi un Programmas vadību un kontroli</w:t>
            </w:r>
            <w:r w:rsidR="000A513C" w:rsidRPr="002705FD">
              <w:t>)</w:t>
            </w:r>
          </w:p>
        </w:tc>
      </w:tr>
      <w:tr w:rsidR="00636250" w:rsidRPr="002705FD" w14:paraId="2D58FC4C" w14:textId="77777777" w:rsidTr="00070564">
        <w:trPr>
          <w:trHeight w:val="1124"/>
          <w:jc w:val="center"/>
        </w:trPr>
        <w:tc>
          <w:tcPr>
            <w:tcW w:w="1824" w:type="dxa"/>
            <w:gridSpan w:val="2"/>
            <w:tcBorders>
              <w:top w:val="single" w:sz="4" w:space="0" w:color="000000"/>
              <w:left w:val="nil"/>
              <w:bottom w:val="single" w:sz="4" w:space="0" w:color="000000"/>
              <w:right w:val="single" w:sz="4" w:space="0" w:color="000000"/>
            </w:tcBorders>
          </w:tcPr>
          <w:p w14:paraId="4F81EC6B" w14:textId="77777777" w:rsidR="00636250" w:rsidRPr="002705FD" w:rsidRDefault="008D2A10" w:rsidP="002705FD">
            <w:pPr>
              <w:spacing w:after="0" w:line="259" w:lineRule="auto"/>
              <w:ind w:left="14" w:right="283" w:firstLine="0"/>
            </w:pPr>
            <w:r w:rsidRPr="002705FD">
              <w:t xml:space="preserve">Noslēguma pārskats </w:t>
            </w:r>
          </w:p>
        </w:tc>
        <w:tc>
          <w:tcPr>
            <w:tcW w:w="7514" w:type="dxa"/>
            <w:tcBorders>
              <w:top w:val="single" w:sz="4" w:space="0" w:color="000000"/>
              <w:left w:val="single" w:sz="4" w:space="0" w:color="000000"/>
              <w:bottom w:val="single" w:sz="4" w:space="0" w:color="000000"/>
              <w:right w:val="nil"/>
            </w:tcBorders>
          </w:tcPr>
          <w:p w14:paraId="4657B21E" w14:textId="276BC798" w:rsidR="00636250" w:rsidRPr="002705FD" w:rsidRDefault="008D2A10" w:rsidP="00B52643">
            <w:pPr>
              <w:spacing w:after="0" w:line="259" w:lineRule="auto"/>
              <w:ind w:left="0" w:right="283" w:firstLine="0"/>
            </w:pPr>
            <w:r w:rsidRPr="002705FD">
              <w:t xml:space="preserve">Vadošā partnera </w:t>
            </w:r>
            <w:r w:rsidR="00B91728">
              <w:t>eMS</w:t>
            </w:r>
            <w:r w:rsidR="00B91728" w:rsidRPr="002705FD">
              <w:t xml:space="preserve"> </w:t>
            </w:r>
            <w:r w:rsidR="00490EA9" w:rsidRPr="002705FD">
              <w:t xml:space="preserve">tiešsaistes </w:t>
            </w:r>
            <w:r w:rsidRPr="002705FD">
              <w:t xml:space="preserve">sistēmā sagatavots un Kopīgajā sekretariātā iesniegts dokuments (atskaite) kopā ar pēdējo Konsolidēto pārskatu. Noslēguma pārskats atspoguļo Projekta veiksmes/neveiksmes un atziņas, kas gūtas visa Projekta īstenošanas laikā </w:t>
            </w:r>
          </w:p>
        </w:tc>
      </w:tr>
      <w:tr w:rsidR="00636250" w:rsidRPr="002705FD" w14:paraId="4531FFDB" w14:textId="77777777" w:rsidTr="00070564">
        <w:trPr>
          <w:trHeight w:val="1188"/>
          <w:jc w:val="center"/>
        </w:trPr>
        <w:tc>
          <w:tcPr>
            <w:tcW w:w="1824" w:type="dxa"/>
            <w:gridSpan w:val="2"/>
            <w:tcBorders>
              <w:top w:val="single" w:sz="4" w:space="0" w:color="000000"/>
              <w:left w:val="nil"/>
              <w:bottom w:val="single" w:sz="4" w:space="0" w:color="000000"/>
              <w:right w:val="single" w:sz="4" w:space="0" w:color="000000"/>
            </w:tcBorders>
          </w:tcPr>
          <w:p w14:paraId="49D3A974" w14:textId="77777777" w:rsidR="00636250" w:rsidRPr="002705FD" w:rsidRDefault="008D2A10" w:rsidP="002705FD">
            <w:pPr>
              <w:spacing w:after="0" w:line="259" w:lineRule="auto"/>
              <w:ind w:left="14" w:right="283" w:firstLine="0"/>
            </w:pPr>
            <w:r w:rsidRPr="002705FD">
              <w:t xml:space="preserve">Otrā līmeņa kontrole </w:t>
            </w:r>
          </w:p>
        </w:tc>
        <w:tc>
          <w:tcPr>
            <w:tcW w:w="7514" w:type="dxa"/>
            <w:tcBorders>
              <w:top w:val="single" w:sz="4" w:space="0" w:color="000000"/>
              <w:left w:val="single" w:sz="4" w:space="0" w:color="000000"/>
              <w:bottom w:val="single" w:sz="4" w:space="0" w:color="000000"/>
              <w:right w:val="nil"/>
            </w:tcBorders>
          </w:tcPr>
          <w:p w14:paraId="5818A9AC" w14:textId="77777777" w:rsidR="00636250" w:rsidRPr="002705FD" w:rsidRDefault="008D2A10" w:rsidP="00B52643">
            <w:pPr>
              <w:spacing w:after="0" w:line="259" w:lineRule="auto"/>
              <w:ind w:left="0" w:right="283" w:firstLine="0"/>
            </w:pPr>
            <w:r w:rsidRPr="002705FD">
              <w:t xml:space="preserve">Dalībvalsts izveidota institūcija, kura nodrošina Programmas vadības un kontroles sistēmas efektivitātes pārbaudi un atbilstoši riska analīzes rezultātiem veic pēc nejaušības principa atlasītu Projektu finanšu dokumentu pārbaudi </w:t>
            </w:r>
          </w:p>
        </w:tc>
      </w:tr>
      <w:tr w:rsidR="00636250" w:rsidRPr="002705FD" w14:paraId="7651A285" w14:textId="77777777" w:rsidTr="00070564">
        <w:trPr>
          <w:trHeight w:val="481"/>
          <w:jc w:val="center"/>
        </w:trPr>
        <w:tc>
          <w:tcPr>
            <w:tcW w:w="1824" w:type="dxa"/>
            <w:gridSpan w:val="2"/>
            <w:tcBorders>
              <w:top w:val="single" w:sz="4" w:space="0" w:color="000000"/>
              <w:left w:val="nil"/>
              <w:bottom w:val="single" w:sz="4" w:space="0" w:color="000000"/>
              <w:right w:val="single" w:sz="4" w:space="0" w:color="000000"/>
            </w:tcBorders>
          </w:tcPr>
          <w:p w14:paraId="2A313C44" w14:textId="77777777" w:rsidR="00636250" w:rsidRPr="002705FD" w:rsidRDefault="008D2A10" w:rsidP="002705FD">
            <w:pPr>
              <w:spacing w:after="0" w:line="259" w:lineRule="auto"/>
              <w:ind w:left="14" w:right="283" w:firstLine="0"/>
            </w:pPr>
            <w:r w:rsidRPr="002705FD">
              <w:t xml:space="preserve">Partnerības līgums </w:t>
            </w:r>
          </w:p>
        </w:tc>
        <w:tc>
          <w:tcPr>
            <w:tcW w:w="7514" w:type="dxa"/>
            <w:tcBorders>
              <w:top w:val="single" w:sz="4" w:space="0" w:color="000000"/>
              <w:left w:val="single" w:sz="4" w:space="0" w:color="000000"/>
              <w:bottom w:val="single" w:sz="4" w:space="0" w:color="000000"/>
              <w:right w:val="nil"/>
            </w:tcBorders>
          </w:tcPr>
          <w:p w14:paraId="3DE1D006" w14:textId="77777777" w:rsidR="00636250" w:rsidRPr="002705FD" w:rsidRDefault="008D2A10" w:rsidP="00B52643">
            <w:pPr>
              <w:spacing w:after="0" w:line="259" w:lineRule="auto"/>
              <w:ind w:left="0" w:right="283" w:firstLine="0"/>
            </w:pPr>
            <w:r w:rsidRPr="002705FD">
              <w:t xml:space="preserve">Līgums, kas noslēgts starp Vadošo partneri un Projekta partneriem par </w:t>
            </w:r>
          </w:p>
          <w:p w14:paraId="1AF64F6C" w14:textId="38341C80" w:rsidR="00636250" w:rsidRPr="002705FD" w:rsidRDefault="008D2A10" w:rsidP="009524AD">
            <w:pPr>
              <w:spacing w:after="0" w:line="259" w:lineRule="auto"/>
              <w:ind w:left="0" w:right="283" w:firstLine="0"/>
            </w:pPr>
            <w:r w:rsidRPr="002705FD">
              <w:t xml:space="preserve">Programmas </w:t>
            </w:r>
            <w:r w:rsidR="00536E06">
              <w:t>P</w:t>
            </w:r>
            <w:r w:rsidRPr="002705FD">
              <w:t xml:space="preserve">rojekta ieviešanu </w:t>
            </w:r>
          </w:p>
        </w:tc>
      </w:tr>
      <w:tr w:rsidR="00636250" w:rsidRPr="002705FD" w14:paraId="09A20847" w14:textId="77777777" w:rsidTr="00070564">
        <w:trPr>
          <w:trHeight w:val="562"/>
          <w:jc w:val="center"/>
        </w:trPr>
        <w:tc>
          <w:tcPr>
            <w:tcW w:w="1824" w:type="dxa"/>
            <w:gridSpan w:val="2"/>
            <w:tcBorders>
              <w:top w:val="single" w:sz="4" w:space="0" w:color="000000"/>
              <w:left w:val="nil"/>
              <w:bottom w:val="single" w:sz="4" w:space="0" w:color="000000"/>
              <w:right w:val="single" w:sz="4" w:space="0" w:color="000000"/>
            </w:tcBorders>
          </w:tcPr>
          <w:p w14:paraId="34D4C2AD" w14:textId="77777777" w:rsidR="00636250" w:rsidRPr="002705FD" w:rsidRDefault="008D2A10" w:rsidP="002705FD">
            <w:pPr>
              <w:spacing w:after="0" w:line="259" w:lineRule="auto"/>
              <w:ind w:left="14" w:right="283" w:firstLine="0"/>
            </w:pPr>
            <w:r w:rsidRPr="002705FD">
              <w:t xml:space="preserve">Pārbaude projekta </w:t>
            </w:r>
            <w:r w:rsidR="000A513C" w:rsidRPr="002705FD">
              <w:t>īstenošanas vietā</w:t>
            </w:r>
          </w:p>
        </w:tc>
        <w:tc>
          <w:tcPr>
            <w:tcW w:w="7514" w:type="dxa"/>
            <w:tcBorders>
              <w:top w:val="single" w:sz="4" w:space="0" w:color="000000"/>
              <w:left w:val="single" w:sz="4" w:space="0" w:color="000000"/>
              <w:bottom w:val="single" w:sz="4" w:space="0" w:color="000000"/>
              <w:right w:val="nil"/>
            </w:tcBorders>
          </w:tcPr>
          <w:p w14:paraId="03B9CAB4" w14:textId="69EC0EE9" w:rsidR="00636250" w:rsidRPr="002705FD" w:rsidRDefault="00780BDE" w:rsidP="00B52643">
            <w:pPr>
              <w:spacing w:after="0" w:line="259" w:lineRule="auto"/>
              <w:ind w:left="0" w:right="283" w:firstLine="0"/>
            </w:pPr>
            <w:r>
              <w:t>FKI</w:t>
            </w:r>
            <w:r w:rsidR="008D2A10" w:rsidRPr="002705FD">
              <w:t xml:space="preserve"> veiktā pārbaude Projekta īstenošanas vietā (t.sk., Finansējuma saņēmēja juridiskajā un/vai faktiskajā adresē), lai </w:t>
            </w:r>
            <w:r w:rsidR="000A513C" w:rsidRPr="002705FD">
              <w:t>gūtu pārliecību par Projekta ieviešanas gaitā iegādāto vai radīto materiālo un nemateriālo vērtību, organizēto pasākumu, juridisko, finanšu un grāmatvedības dokumentu faktisko esamību un to atbilstību normatīvajiem aktiem</w:t>
            </w:r>
          </w:p>
        </w:tc>
      </w:tr>
      <w:tr w:rsidR="00636250" w:rsidRPr="002705FD" w14:paraId="28B36418" w14:textId="77777777" w:rsidTr="00070564">
        <w:tblPrEx>
          <w:tblCellMar>
            <w:top w:w="36" w:type="dxa"/>
          </w:tblCellMar>
        </w:tblPrEx>
        <w:trPr>
          <w:gridBefore w:val="1"/>
          <w:wBefore w:w="14" w:type="dxa"/>
          <w:trHeight w:val="361"/>
          <w:jc w:val="center"/>
        </w:trPr>
        <w:tc>
          <w:tcPr>
            <w:tcW w:w="1810" w:type="dxa"/>
            <w:tcBorders>
              <w:top w:val="single" w:sz="4" w:space="0" w:color="000000"/>
              <w:left w:val="nil"/>
              <w:bottom w:val="single" w:sz="4" w:space="0" w:color="000000"/>
              <w:right w:val="single" w:sz="4" w:space="0" w:color="000000"/>
            </w:tcBorders>
          </w:tcPr>
          <w:p w14:paraId="282437B4" w14:textId="77777777" w:rsidR="00636250" w:rsidRPr="002705FD" w:rsidRDefault="008D2A10" w:rsidP="002705FD">
            <w:pPr>
              <w:spacing w:after="0" w:line="259" w:lineRule="auto"/>
              <w:ind w:left="0" w:right="283" w:firstLine="0"/>
            </w:pPr>
            <w:r w:rsidRPr="002705FD">
              <w:lastRenderedPageBreak/>
              <w:t xml:space="preserve">Projekts </w:t>
            </w:r>
          </w:p>
        </w:tc>
        <w:tc>
          <w:tcPr>
            <w:tcW w:w="7514" w:type="dxa"/>
            <w:tcBorders>
              <w:top w:val="single" w:sz="4" w:space="0" w:color="000000"/>
              <w:left w:val="single" w:sz="4" w:space="0" w:color="000000"/>
              <w:bottom w:val="single" w:sz="4" w:space="0" w:color="000000"/>
              <w:right w:val="nil"/>
            </w:tcBorders>
          </w:tcPr>
          <w:p w14:paraId="112E82D0" w14:textId="42363324" w:rsidR="00797BFF" w:rsidRPr="002705FD" w:rsidRDefault="00797BFF" w:rsidP="00B52643">
            <w:pPr>
              <w:pStyle w:val="Default"/>
              <w:jc w:val="both"/>
              <w:rPr>
                <w:sz w:val="22"/>
                <w:szCs w:val="22"/>
              </w:rPr>
            </w:pPr>
            <w:r w:rsidRPr="002705FD">
              <w:rPr>
                <w:sz w:val="22"/>
                <w:szCs w:val="22"/>
              </w:rPr>
              <w:t xml:space="preserve">Vadošā partnera sadarbībā ar Projekta partneriem īstenots </w:t>
            </w:r>
            <w:r w:rsidR="00536E06">
              <w:rPr>
                <w:sz w:val="22"/>
                <w:szCs w:val="22"/>
              </w:rPr>
              <w:t>P</w:t>
            </w:r>
            <w:r w:rsidRPr="002705FD">
              <w:rPr>
                <w:sz w:val="22"/>
                <w:szCs w:val="22"/>
              </w:rPr>
              <w:t xml:space="preserve">rojekts un </w:t>
            </w:r>
          </w:p>
          <w:p w14:paraId="1079B8CE" w14:textId="4A8DBB63" w:rsidR="00636250" w:rsidRPr="002705FD" w:rsidRDefault="00797BFF" w:rsidP="009524AD">
            <w:pPr>
              <w:spacing w:after="0" w:line="259" w:lineRule="auto"/>
              <w:ind w:left="0" w:right="283" w:firstLine="0"/>
            </w:pPr>
            <w:r w:rsidRPr="002705FD">
              <w:t xml:space="preserve">Programmas institūciju veiktās darbības, kas tiek finansētas no Programmas tehniskās palīdzības līdzekļiem </w:t>
            </w:r>
            <w:r w:rsidR="008D2A10" w:rsidRPr="002705FD">
              <w:t xml:space="preserve"> </w:t>
            </w:r>
          </w:p>
        </w:tc>
      </w:tr>
      <w:tr w:rsidR="00636250" w:rsidRPr="002705FD" w14:paraId="1AEECE56" w14:textId="77777777" w:rsidTr="00070564">
        <w:tblPrEx>
          <w:tblCellMar>
            <w:top w:w="36" w:type="dxa"/>
          </w:tblCellMar>
        </w:tblPrEx>
        <w:trPr>
          <w:gridBefore w:val="1"/>
          <w:wBefore w:w="14" w:type="dxa"/>
          <w:trHeight w:val="664"/>
          <w:jc w:val="center"/>
        </w:trPr>
        <w:tc>
          <w:tcPr>
            <w:tcW w:w="1810" w:type="dxa"/>
            <w:tcBorders>
              <w:top w:val="single" w:sz="4" w:space="0" w:color="000000"/>
              <w:left w:val="nil"/>
              <w:bottom w:val="single" w:sz="4" w:space="0" w:color="000000"/>
              <w:right w:val="single" w:sz="4" w:space="0" w:color="000000"/>
            </w:tcBorders>
          </w:tcPr>
          <w:p w14:paraId="0513BB79" w14:textId="77777777" w:rsidR="00636250" w:rsidRPr="002705FD" w:rsidRDefault="008D2A10" w:rsidP="002705FD">
            <w:pPr>
              <w:spacing w:after="0" w:line="259" w:lineRule="auto"/>
              <w:ind w:left="0" w:right="283" w:firstLine="0"/>
            </w:pPr>
            <w:r w:rsidRPr="002705FD">
              <w:t xml:space="preserve">Projekta partneris </w:t>
            </w:r>
          </w:p>
        </w:tc>
        <w:tc>
          <w:tcPr>
            <w:tcW w:w="7514" w:type="dxa"/>
            <w:tcBorders>
              <w:top w:val="single" w:sz="4" w:space="0" w:color="000000"/>
              <w:left w:val="single" w:sz="4" w:space="0" w:color="000000"/>
              <w:bottom w:val="single" w:sz="4" w:space="0" w:color="000000"/>
              <w:right w:val="nil"/>
            </w:tcBorders>
          </w:tcPr>
          <w:p w14:paraId="610BC0C2" w14:textId="77777777" w:rsidR="00636250" w:rsidRPr="002705FD" w:rsidRDefault="008D2A10" w:rsidP="00B52643">
            <w:pPr>
              <w:spacing w:after="0" w:line="259" w:lineRule="auto"/>
              <w:ind w:left="0" w:right="283" w:firstLine="0"/>
            </w:pPr>
            <w:r w:rsidRPr="002705FD">
              <w:t>Finansējuma saņēmējs, kas atbildīgs par Projekta realizāciju, tai skaitā, plānoto aktivitāšu izpildi un</w:t>
            </w:r>
            <w:r w:rsidR="007C61EC" w:rsidRPr="002705FD">
              <w:t xml:space="preserve"> finanšu līdzekļu izlietojumu</w:t>
            </w:r>
          </w:p>
        </w:tc>
      </w:tr>
      <w:tr w:rsidR="00636250" w:rsidRPr="002705FD" w14:paraId="7F8F1D3C" w14:textId="77777777" w:rsidTr="00070564">
        <w:tblPrEx>
          <w:tblCellMar>
            <w:top w:w="36" w:type="dxa"/>
          </w:tblCellMar>
        </w:tblPrEx>
        <w:trPr>
          <w:gridBefore w:val="1"/>
          <w:wBefore w:w="14" w:type="dxa"/>
          <w:trHeight w:val="766"/>
          <w:jc w:val="center"/>
        </w:trPr>
        <w:tc>
          <w:tcPr>
            <w:tcW w:w="1810" w:type="dxa"/>
            <w:tcBorders>
              <w:top w:val="single" w:sz="4" w:space="0" w:color="000000"/>
              <w:left w:val="nil"/>
              <w:bottom w:val="single" w:sz="4" w:space="0" w:color="000000"/>
              <w:right w:val="single" w:sz="4" w:space="0" w:color="000000"/>
            </w:tcBorders>
          </w:tcPr>
          <w:p w14:paraId="566E7662" w14:textId="77777777" w:rsidR="00636250" w:rsidRPr="002705FD" w:rsidRDefault="008D2A10" w:rsidP="002705FD">
            <w:pPr>
              <w:spacing w:after="0" w:line="259" w:lineRule="auto"/>
              <w:ind w:left="0" w:right="283" w:firstLine="0"/>
            </w:pPr>
            <w:r w:rsidRPr="002705FD">
              <w:t xml:space="preserve">Projekta iesniegums </w:t>
            </w:r>
          </w:p>
        </w:tc>
        <w:tc>
          <w:tcPr>
            <w:tcW w:w="7514" w:type="dxa"/>
            <w:tcBorders>
              <w:top w:val="single" w:sz="4" w:space="0" w:color="000000"/>
              <w:left w:val="single" w:sz="4" w:space="0" w:color="000000"/>
              <w:bottom w:val="single" w:sz="4" w:space="0" w:color="000000"/>
              <w:right w:val="nil"/>
            </w:tcBorders>
          </w:tcPr>
          <w:p w14:paraId="66C06FD5" w14:textId="77777777" w:rsidR="00636250" w:rsidRPr="002705FD" w:rsidRDefault="008D2A10" w:rsidP="00B52643">
            <w:pPr>
              <w:spacing w:after="0" w:line="259" w:lineRule="auto"/>
              <w:ind w:left="0" w:right="283" w:firstLine="0"/>
            </w:pPr>
            <w:r w:rsidRPr="002705FD">
              <w:t xml:space="preserve">Pēc Programmas noteiktas formas Vadošā partnera izstrādāts un Programmas atbildīgās iestādes apstiprināts dokuments, kas pamato finansējuma nepieciešamību </w:t>
            </w:r>
          </w:p>
        </w:tc>
      </w:tr>
      <w:tr w:rsidR="00636250" w:rsidRPr="002705FD" w14:paraId="12085227" w14:textId="77777777" w:rsidTr="00070564">
        <w:tblPrEx>
          <w:tblCellMar>
            <w:top w:w="36" w:type="dxa"/>
          </w:tblCellMar>
        </w:tblPrEx>
        <w:trPr>
          <w:gridBefore w:val="1"/>
          <w:wBefore w:w="14" w:type="dxa"/>
          <w:trHeight w:val="1008"/>
          <w:jc w:val="center"/>
        </w:trPr>
        <w:tc>
          <w:tcPr>
            <w:tcW w:w="1810" w:type="dxa"/>
            <w:tcBorders>
              <w:top w:val="single" w:sz="4" w:space="0" w:color="000000"/>
              <w:left w:val="nil"/>
              <w:bottom w:val="single" w:sz="4" w:space="0" w:color="000000"/>
              <w:right w:val="single" w:sz="4" w:space="0" w:color="000000"/>
            </w:tcBorders>
          </w:tcPr>
          <w:p w14:paraId="3061855A" w14:textId="77777777" w:rsidR="00636250" w:rsidRPr="002705FD" w:rsidRDefault="002E4341" w:rsidP="002705FD">
            <w:pPr>
              <w:spacing w:after="0" w:line="259" w:lineRule="auto"/>
              <w:ind w:left="0" w:right="283" w:firstLine="0"/>
            </w:pPr>
            <w:r w:rsidRPr="002705FD">
              <w:t>Partnera pārskat</w:t>
            </w:r>
            <w:r w:rsidR="008D2A10" w:rsidRPr="002705FD">
              <w:t xml:space="preserve">s </w:t>
            </w:r>
          </w:p>
        </w:tc>
        <w:tc>
          <w:tcPr>
            <w:tcW w:w="7514" w:type="dxa"/>
            <w:tcBorders>
              <w:top w:val="single" w:sz="4" w:space="0" w:color="000000"/>
              <w:left w:val="single" w:sz="4" w:space="0" w:color="000000"/>
              <w:bottom w:val="single" w:sz="4" w:space="0" w:color="000000"/>
              <w:right w:val="nil"/>
            </w:tcBorders>
          </w:tcPr>
          <w:p w14:paraId="28459F98" w14:textId="12AB7B58" w:rsidR="00636250" w:rsidRPr="002705FD" w:rsidRDefault="008D2A10" w:rsidP="00780BDE">
            <w:pPr>
              <w:spacing w:after="0" w:line="259" w:lineRule="auto"/>
              <w:ind w:left="0" w:right="283" w:firstLine="0"/>
            </w:pPr>
            <w:r w:rsidRPr="002705FD">
              <w:t>Atbilstoši Programmas prasībām</w:t>
            </w:r>
            <w:r w:rsidR="00490EA9" w:rsidRPr="002705FD">
              <w:t>,</w:t>
            </w:r>
            <w:r w:rsidRPr="002705FD">
              <w:t xml:space="preserve"> Projekta partnera sagatavota un </w:t>
            </w:r>
            <w:r w:rsidR="00780BDE">
              <w:t>FKI</w:t>
            </w:r>
            <w:r w:rsidR="00490EA9" w:rsidRPr="002705FD">
              <w:t>,</w:t>
            </w:r>
            <w:r w:rsidRPr="002705FD">
              <w:t xml:space="preserve"> finanšu kontroles veikšanai</w:t>
            </w:r>
            <w:r w:rsidR="00490EA9" w:rsidRPr="002705FD">
              <w:t>,</w:t>
            </w:r>
            <w:r w:rsidRPr="002705FD">
              <w:t xml:space="preserve"> </w:t>
            </w:r>
            <w:r w:rsidR="00FC3DFF" w:rsidRPr="002705FD">
              <w:t>eMS</w:t>
            </w:r>
            <w:r w:rsidRPr="002705FD">
              <w:t xml:space="preserve"> </w:t>
            </w:r>
            <w:r w:rsidR="00490EA9" w:rsidRPr="002705FD">
              <w:t xml:space="preserve">tiešsaistes </w:t>
            </w:r>
            <w:r w:rsidRPr="002705FD">
              <w:t>sistēmā iesniegt</w:t>
            </w:r>
            <w:r w:rsidR="00490EA9" w:rsidRPr="002705FD">
              <w:t>s</w:t>
            </w:r>
            <w:r w:rsidRPr="002705FD">
              <w:t xml:space="preserve"> </w:t>
            </w:r>
            <w:r w:rsidR="00490EA9" w:rsidRPr="002705FD">
              <w:t xml:space="preserve">Partnera pārskats </w:t>
            </w:r>
            <w:r w:rsidRPr="002705FD">
              <w:t xml:space="preserve">par attiecīgā </w:t>
            </w:r>
            <w:r w:rsidR="00D0069E" w:rsidRPr="002705FD">
              <w:t>Partnera</w:t>
            </w:r>
            <w:r w:rsidR="00EB64BB" w:rsidRPr="002705FD">
              <w:t xml:space="preserve"> </w:t>
            </w:r>
            <w:r w:rsidR="00490EA9" w:rsidRPr="002705FD">
              <w:t xml:space="preserve">pārskata </w:t>
            </w:r>
            <w:r w:rsidRPr="002705FD">
              <w:t xml:space="preserve">periodā īstenotajām aktivitātēm un veiktajām izmaksām </w:t>
            </w:r>
          </w:p>
        </w:tc>
      </w:tr>
      <w:tr w:rsidR="00636250" w:rsidRPr="002705FD" w14:paraId="56A1076E" w14:textId="77777777" w:rsidTr="00070564">
        <w:tblPrEx>
          <w:tblCellMar>
            <w:top w:w="36" w:type="dxa"/>
          </w:tblCellMar>
        </w:tblPrEx>
        <w:trPr>
          <w:gridBefore w:val="1"/>
          <w:wBefore w:w="14" w:type="dxa"/>
          <w:trHeight w:val="530"/>
          <w:jc w:val="center"/>
        </w:trPr>
        <w:tc>
          <w:tcPr>
            <w:tcW w:w="1810" w:type="dxa"/>
            <w:tcBorders>
              <w:top w:val="single" w:sz="4" w:space="0" w:color="000000"/>
              <w:left w:val="nil"/>
              <w:bottom w:val="single" w:sz="4" w:space="0" w:color="000000"/>
              <w:right w:val="single" w:sz="4" w:space="0" w:color="000000"/>
            </w:tcBorders>
          </w:tcPr>
          <w:p w14:paraId="64446407" w14:textId="77777777" w:rsidR="00636250" w:rsidRPr="002705FD" w:rsidRDefault="008D2A10" w:rsidP="002705FD">
            <w:pPr>
              <w:spacing w:after="0" w:line="259" w:lineRule="auto"/>
              <w:ind w:left="0" w:right="283" w:firstLine="0"/>
            </w:pPr>
            <w:r w:rsidRPr="002705FD">
              <w:t xml:space="preserve">Programmas dalībvalsts </w:t>
            </w:r>
          </w:p>
        </w:tc>
        <w:tc>
          <w:tcPr>
            <w:tcW w:w="7514" w:type="dxa"/>
            <w:tcBorders>
              <w:top w:val="single" w:sz="4" w:space="0" w:color="000000"/>
              <w:left w:val="single" w:sz="4" w:space="0" w:color="000000"/>
              <w:bottom w:val="single" w:sz="4" w:space="0" w:color="000000"/>
              <w:right w:val="nil"/>
            </w:tcBorders>
          </w:tcPr>
          <w:p w14:paraId="2EBE53C9" w14:textId="77777777" w:rsidR="00636250" w:rsidRPr="002705FD" w:rsidRDefault="008D2A10" w:rsidP="00B52643">
            <w:pPr>
              <w:spacing w:after="0" w:line="259" w:lineRule="auto"/>
              <w:ind w:left="0" w:right="283" w:firstLine="0"/>
            </w:pPr>
            <w:r w:rsidRPr="002705FD">
              <w:t>ES dalībvalsts</w:t>
            </w:r>
            <w:r w:rsidRPr="002705FD">
              <w:rPr>
                <w:color w:val="auto"/>
              </w:rPr>
              <w:t xml:space="preserve"> vai valsts ārpus ES teritorijas, kuras reģioni </w:t>
            </w:r>
            <w:r w:rsidRPr="002705FD">
              <w:t xml:space="preserve">Programmā ir noteikti kā attiecināmā teritorija </w:t>
            </w:r>
          </w:p>
        </w:tc>
      </w:tr>
      <w:tr w:rsidR="00636250" w:rsidRPr="002705FD" w14:paraId="475C98DF" w14:textId="77777777" w:rsidTr="00070564">
        <w:tblPrEx>
          <w:tblCellMar>
            <w:top w:w="36" w:type="dxa"/>
          </w:tblCellMar>
        </w:tblPrEx>
        <w:trPr>
          <w:gridBefore w:val="1"/>
          <w:wBefore w:w="14" w:type="dxa"/>
          <w:trHeight w:val="1113"/>
          <w:jc w:val="center"/>
        </w:trPr>
        <w:tc>
          <w:tcPr>
            <w:tcW w:w="1810" w:type="dxa"/>
            <w:tcBorders>
              <w:top w:val="single" w:sz="4" w:space="0" w:color="000000"/>
              <w:left w:val="nil"/>
              <w:bottom w:val="single" w:sz="4" w:space="0" w:color="000000"/>
              <w:right w:val="single" w:sz="4" w:space="0" w:color="000000"/>
            </w:tcBorders>
          </w:tcPr>
          <w:p w14:paraId="7AA6F6C0" w14:textId="77777777" w:rsidR="00636250" w:rsidRPr="002705FD" w:rsidRDefault="008D2A10" w:rsidP="002705FD">
            <w:pPr>
              <w:spacing w:after="0" w:line="259" w:lineRule="auto"/>
              <w:ind w:left="0" w:right="283" w:firstLine="0"/>
            </w:pPr>
            <w:r w:rsidRPr="002705FD">
              <w:t xml:space="preserve">Programmas dokuments </w:t>
            </w:r>
          </w:p>
        </w:tc>
        <w:tc>
          <w:tcPr>
            <w:tcW w:w="7514" w:type="dxa"/>
            <w:tcBorders>
              <w:top w:val="single" w:sz="4" w:space="0" w:color="000000"/>
              <w:left w:val="single" w:sz="4" w:space="0" w:color="000000"/>
              <w:bottom w:val="single" w:sz="4" w:space="0" w:color="000000"/>
              <w:right w:val="nil"/>
            </w:tcBorders>
          </w:tcPr>
          <w:p w14:paraId="72552440" w14:textId="386FDCBE" w:rsidR="00636250" w:rsidRPr="002705FD" w:rsidRDefault="003D0F80" w:rsidP="00B52643">
            <w:pPr>
              <w:spacing w:after="0" w:line="259" w:lineRule="auto"/>
              <w:ind w:left="0" w:right="283" w:firstLine="0"/>
            </w:pPr>
            <w:r w:rsidRPr="002705FD">
              <w:t>EK 2015.gada 6.maijā</w:t>
            </w:r>
            <w:r w:rsidR="002705FD">
              <w:t xml:space="preserve"> apstiprināts dokuments 2014.–</w:t>
            </w:r>
            <w:r w:rsidR="008D2A10" w:rsidRPr="002705FD">
              <w:t xml:space="preserve">2020.gada plānošanas periodam, kurā detalizēti noteikta </w:t>
            </w:r>
            <w:r w:rsidR="00F31D11" w:rsidRPr="002705FD">
              <w:t xml:space="preserve">Interreg </w:t>
            </w:r>
            <w:r w:rsidR="000E324C" w:rsidRPr="002705FD">
              <w:t>V-A</w:t>
            </w:r>
            <w:r w:rsidR="00F4713B" w:rsidRPr="002705FD">
              <w:t xml:space="preserve"> </w:t>
            </w:r>
            <w:r w:rsidR="00DA7A88" w:rsidRPr="002705FD">
              <w:t>Latvija - Lietuva</w:t>
            </w:r>
            <w:r w:rsidR="00DA7A88" w:rsidRPr="002705FD">
              <w:rPr>
                <w:color w:val="auto"/>
              </w:rPr>
              <w:t xml:space="preserve"> </w:t>
            </w:r>
            <w:r w:rsidR="00FB040D" w:rsidRPr="002705FD">
              <w:t>pārrobežu</w:t>
            </w:r>
            <w:r w:rsidR="002705FD">
              <w:t xml:space="preserve"> sadarbības programmas 2014.–</w:t>
            </w:r>
            <w:r w:rsidR="008700FF" w:rsidRPr="002705FD">
              <w:t xml:space="preserve">2020.gadam </w:t>
            </w:r>
            <w:r w:rsidR="00FB040D" w:rsidRPr="002705FD">
              <w:t>struktūra un funkcijas</w:t>
            </w:r>
          </w:p>
        </w:tc>
      </w:tr>
      <w:tr w:rsidR="00636250" w:rsidRPr="002705FD" w14:paraId="4BF3A118" w14:textId="77777777" w:rsidTr="00E536FF">
        <w:tblPrEx>
          <w:tblCellMar>
            <w:top w:w="36" w:type="dxa"/>
          </w:tblCellMar>
        </w:tblPrEx>
        <w:trPr>
          <w:gridBefore w:val="1"/>
          <w:wBefore w:w="14" w:type="dxa"/>
          <w:trHeight w:val="1384"/>
          <w:jc w:val="center"/>
        </w:trPr>
        <w:tc>
          <w:tcPr>
            <w:tcW w:w="1810" w:type="dxa"/>
            <w:tcBorders>
              <w:top w:val="single" w:sz="4" w:space="0" w:color="000000"/>
              <w:left w:val="nil"/>
              <w:bottom w:val="single" w:sz="4" w:space="0" w:color="000000"/>
              <w:right w:val="single" w:sz="4" w:space="0" w:color="000000"/>
            </w:tcBorders>
          </w:tcPr>
          <w:p w14:paraId="466172F6" w14:textId="77777777" w:rsidR="00636250" w:rsidRPr="002705FD" w:rsidRDefault="008D2A10" w:rsidP="002705FD">
            <w:pPr>
              <w:spacing w:after="0" w:line="259" w:lineRule="auto"/>
              <w:ind w:left="0" w:right="283" w:firstLine="0"/>
            </w:pPr>
            <w:r w:rsidRPr="002705FD">
              <w:t xml:space="preserve">Programmas </w:t>
            </w:r>
          </w:p>
          <w:p w14:paraId="238419F1" w14:textId="77777777" w:rsidR="00636250" w:rsidRPr="002705FD" w:rsidRDefault="00EC68E0" w:rsidP="002705FD">
            <w:pPr>
              <w:spacing w:after="0" w:line="259" w:lineRule="auto"/>
              <w:ind w:left="0" w:right="283" w:firstLine="0"/>
            </w:pPr>
            <w:r w:rsidRPr="002705FD">
              <w:t>rokasgrāmata</w:t>
            </w:r>
            <w:r w:rsidR="008D2A10" w:rsidRPr="002705FD">
              <w:t xml:space="preserve"> </w:t>
            </w:r>
            <w:r w:rsidR="00E23815" w:rsidRPr="002705FD">
              <w:rPr>
                <w:i/>
              </w:rPr>
              <w:t xml:space="preserve">(Programme </w:t>
            </w:r>
            <w:proofErr w:type="spellStart"/>
            <w:r w:rsidR="00E23815" w:rsidRPr="002705FD">
              <w:rPr>
                <w:i/>
              </w:rPr>
              <w:t>manual</w:t>
            </w:r>
            <w:proofErr w:type="spellEnd"/>
            <w:r w:rsidR="00E23815" w:rsidRPr="002705FD">
              <w:rPr>
                <w:i/>
              </w:rPr>
              <w:t>)</w:t>
            </w:r>
          </w:p>
        </w:tc>
        <w:tc>
          <w:tcPr>
            <w:tcW w:w="7514" w:type="dxa"/>
            <w:tcBorders>
              <w:top w:val="single" w:sz="4" w:space="0" w:color="000000"/>
              <w:left w:val="single" w:sz="4" w:space="0" w:color="000000"/>
              <w:bottom w:val="single" w:sz="4" w:space="0" w:color="000000"/>
              <w:right w:val="nil"/>
            </w:tcBorders>
          </w:tcPr>
          <w:p w14:paraId="1DE3EC79" w14:textId="04B45097" w:rsidR="00636250" w:rsidRPr="002705FD" w:rsidRDefault="000A513C" w:rsidP="00B52643">
            <w:pPr>
              <w:spacing w:after="0" w:line="259" w:lineRule="auto"/>
              <w:ind w:left="0" w:right="283" w:firstLine="0"/>
            </w:pPr>
            <w:r w:rsidRPr="002705FD">
              <w:t>D</w:t>
            </w:r>
            <w:r w:rsidR="002705FD">
              <w:t>okuments 2014.–</w:t>
            </w:r>
            <w:r w:rsidR="008D2A10" w:rsidRPr="002705FD">
              <w:t xml:space="preserve">2020.gada plānošanas periodam, kurā noteiktas prasības </w:t>
            </w:r>
            <w:r w:rsidR="000E324C" w:rsidRPr="002705FD">
              <w:t>I</w:t>
            </w:r>
            <w:r w:rsidR="00F31D11" w:rsidRPr="002705FD">
              <w:t>nterreg</w:t>
            </w:r>
            <w:r w:rsidR="000E324C" w:rsidRPr="002705FD">
              <w:t xml:space="preserve"> V-A</w:t>
            </w:r>
            <w:r w:rsidR="00F4713B" w:rsidRPr="002705FD">
              <w:rPr>
                <w:color w:val="auto"/>
              </w:rPr>
              <w:t xml:space="preserve"> </w:t>
            </w:r>
            <w:r w:rsidR="00FB040D" w:rsidRPr="002705FD">
              <w:t>Latvija - Lietuva</w:t>
            </w:r>
            <w:r w:rsidR="00FB040D" w:rsidRPr="002705FD">
              <w:rPr>
                <w:color w:val="auto"/>
              </w:rPr>
              <w:t xml:space="preserve"> </w:t>
            </w:r>
            <w:r w:rsidR="00FB040D" w:rsidRPr="002705FD">
              <w:t>pārrobežu sadarbības programmas</w:t>
            </w:r>
            <w:r w:rsidR="00E12CE0" w:rsidRPr="002705FD">
              <w:rPr>
                <w:color w:val="auto"/>
              </w:rPr>
              <w:t xml:space="preserve"> </w:t>
            </w:r>
            <w:r w:rsidR="00FE3E18">
              <w:t>P</w:t>
            </w:r>
            <w:r w:rsidR="008D2A10" w:rsidRPr="002705FD">
              <w:t xml:space="preserve">rojektu sagatavošanai, iesniegšanai, atlasei un īstenošanai, kā arī minēti izmaksu </w:t>
            </w:r>
            <w:proofErr w:type="spellStart"/>
            <w:r w:rsidR="008D2A10" w:rsidRPr="002705FD">
              <w:t>attiecināmības</w:t>
            </w:r>
            <w:proofErr w:type="spellEnd"/>
            <w:r w:rsidR="008D2A10" w:rsidRPr="002705FD">
              <w:t xml:space="preserve"> nosacījumi, atbilstoši Programmas dokumentā paredzētajam </w:t>
            </w:r>
          </w:p>
        </w:tc>
      </w:tr>
      <w:tr w:rsidR="00797BFF" w:rsidRPr="002705FD" w14:paraId="08A70968" w14:textId="77777777" w:rsidTr="00070564">
        <w:tblPrEx>
          <w:tblCellMar>
            <w:top w:w="36" w:type="dxa"/>
          </w:tblCellMar>
        </w:tblPrEx>
        <w:trPr>
          <w:gridBefore w:val="1"/>
          <w:wBefore w:w="14" w:type="dxa"/>
          <w:trHeight w:val="1437"/>
          <w:jc w:val="center"/>
        </w:trPr>
        <w:tc>
          <w:tcPr>
            <w:tcW w:w="1810" w:type="dxa"/>
            <w:tcBorders>
              <w:top w:val="single" w:sz="4" w:space="0" w:color="000000"/>
              <w:left w:val="nil"/>
              <w:bottom w:val="single" w:sz="4" w:space="0" w:color="000000"/>
              <w:right w:val="single" w:sz="4" w:space="0" w:color="000000"/>
            </w:tcBorders>
          </w:tcPr>
          <w:p w14:paraId="65E7460E" w14:textId="77777777" w:rsidR="00797BFF" w:rsidRPr="002705FD" w:rsidRDefault="00797BFF" w:rsidP="00797BFF">
            <w:pPr>
              <w:pStyle w:val="Default"/>
              <w:jc w:val="both"/>
              <w:rPr>
                <w:sz w:val="22"/>
                <w:szCs w:val="22"/>
              </w:rPr>
            </w:pPr>
            <w:r w:rsidRPr="002705FD">
              <w:rPr>
                <w:sz w:val="22"/>
                <w:szCs w:val="22"/>
              </w:rPr>
              <w:t xml:space="preserve">Programmas </w:t>
            </w:r>
          </w:p>
          <w:p w14:paraId="5E547785" w14:textId="242A0620" w:rsidR="00797BFF" w:rsidRPr="002705FD" w:rsidRDefault="00797BFF" w:rsidP="00797BFF">
            <w:pPr>
              <w:spacing w:after="0" w:line="259" w:lineRule="auto"/>
              <w:ind w:left="0" w:right="283" w:firstLine="0"/>
            </w:pPr>
            <w:r w:rsidRPr="002705FD">
              <w:t xml:space="preserve">institūcija </w:t>
            </w:r>
          </w:p>
        </w:tc>
        <w:tc>
          <w:tcPr>
            <w:tcW w:w="7514" w:type="dxa"/>
            <w:tcBorders>
              <w:top w:val="single" w:sz="4" w:space="0" w:color="000000"/>
              <w:left w:val="single" w:sz="4" w:space="0" w:color="000000"/>
              <w:bottom w:val="single" w:sz="4" w:space="0" w:color="000000"/>
              <w:right w:val="nil"/>
            </w:tcBorders>
          </w:tcPr>
          <w:p w14:paraId="697A01E1" w14:textId="17D9A3FC" w:rsidR="00797BFF" w:rsidRPr="002705FD" w:rsidRDefault="00797BFF" w:rsidP="00B507B8">
            <w:pPr>
              <w:spacing w:after="0" w:line="259" w:lineRule="auto"/>
              <w:ind w:left="0" w:right="283" w:firstLine="0"/>
            </w:pPr>
            <w:r w:rsidRPr="002705FD">
              <w:t xml:space="preserve">Programmas izveidota institūcija, kura veic Nacionālā kontaktpunkta funkcijas dalībvalstī esošajiem Finansējuma saņēmējiem - sniedz informāciju par Programmu un atbalsta Kopīgā sekretariāta darbu un kuras veiktās darbības tiek finansētas no Programmas tehniskās palīdzības līdzekļiem </w:t>
            </w:r>
          </w:p>
        </w:tc>
      </w:tr>
      <w:tr w:rsidR="00636250" w:rsidRPr="002705FD" w14:paraId="5F584525" w14:textId="77777777" w:rsidTr="00E536FF">
        <w:tblPrEx>
          <w:tblCellMar>
            <w:top w:w="36" w:type="dxa"/>
          </w:tblCellMar>
        </w:tblPrEx>
        <w:trPr>
          <w:gridBefore w:val="1"/>
          <w:wBefore w:w="14" w:type="dxa"/>
          <w:trHeight w:val="1100"/>
          <w:jc w:val="center"/>
        </w:trPr>
        <w:tc>
          <w:tcPr>
            <w:tcW w:w="1810" w:type="dxa"/>
            <w:tcBorders>
              <w:top w:val="single" w:sz="4" w:space="0" w:color="000000"/>
              <w:left w:val="nil"/>
              <w:bottom w:val="single" w:sz="4" w:space="0" w:color="000000"/>
              <w:right w:val="single" w:sz="4" w:space="0" w:color="000000"/>
            </w:tcBorders>
          </w:tcPr>
          <w:p w14:paraId="5C77E5F7" w14:textId="77777777" w:rsidR="00636250" w:rsidRPr="002705FD" w:rsidRDefault="00691BCA" w:rsidP="002705FD">
            <w:pPr>
              <w:spacing w:after="0" w:line="259" w:lineRule="auto"/>
              <w:ind w:left="0" w:right="283" w:firstLine="0"/>
            </w:pPr>
            <w:r w:rsidRPr="002705FD">
              <w:t>Revidentu</w:t>
            </w:r>
            <w:r w:rsidR="008D2A10" w:rsidRPr="002705FD">
              <w:t xml:space="preserve"> grupa </w:t>
            </w:r>
          </w:p>
        </w:tc>
        <w:tc>
          <w:tcPr>
            <w:tcW w:w="7514" w:type="dxa"/>
            <w:tcBorders>
              <w:top w:val="single" w:sz="4" w:space="0" w:color="000000"/>
              <w:left w:val="single" w:sz="4" w:space="0" w:color="000000"/>
              <w:bottom w:val="single" w:sz="4" w:space="0" w:color="000000"/>
              <w:right w:val="nil"/>
            </w:tcBorders>
          </w:tcPr>
          <w:p w14:paraId="7EBE232C" w14:textId="77777777" w:rsidR="00636250" w:rsidRPr="002705FD" w:rsidRDefault="008D2A10" w:rsidP="00B52643">
            <w:pPr>
              <w:spacing w:after="0" w:line="259" w:lineRule="auto"/>
              <w:ind w:left="0" w:right="283" w:firstLine="0"/>
            </w:pPr>
            <w:r w:rsidRPr="002705FD">
              <w:t xml:space="preserve">Koleģiāla ETS programmu vadībā iesaistīta institūcija, kuras sastāvā ir pārstāvis no katras attiecīgās Programmas dalībvalsts un kura palīdz Revīzijas iestādei pildīt tai noteiktās funkcijas, kā arī nodrošina Programmu otrā līmeņa finanšu kontroli </w:t>
            </w:r>
          </w:p>
        </w:tc>
      </w:tr>
      <w:tr w:rsidR="00636250" w:rsidRPr="002705FD" w14:paraId="69A8B641" w14:textId="77777777" w:rsidTr="00E536FF">
        <w:tblPrEx>
          <w:tblCellMar>
            <w:top w:w="36" w:type="dxa"/>
          </w:tblCellMar>
        </w:tblPrEx>
        <w:trPr>
          <w:gridBefore w:val="1"/>
          <w:wBefore w:w="14" w:type="dxa"/>
          <w:trHeight w:val="779"/>
          <w:jc w:val="center"/>
        </w:trPr>
        <w:tc>
          <w:tcPr>
            <w:tcW w:w="1810" w:type="dxa"/>
            <w:tcBorders>
              <w:top w:val="single" w:sz="4" w:space="0" w:color="000000"/>
              <w:left w:val="nil"/>
              <w:bottom w:val="single" w:sz="4" w:space="0" w:color="000000"/>
              <w:right w:val="single" w:sz="4" w:space="0" w:color="000000"/>
            </w:tcBorders>
          </w:tcPr>
          <w:p w14:paraId="58618783" w14:textId="77777777" w:rsidR="00636250" w:rsidRPr="002705FD" w:rsidRDefault="008D2A10" w:rsidP="002705FD">
            <w:pPr>
              <w:spacing w:after="0" w:line="259" w:lineRule="auto"/>
              <w:ind w:left="0" w:right="283" w:firstLine="0"/>
            </w:pPr>
            <w:r w:rsidRPr="002705FD">
              <w:t xml:space="preserve">Revīzijas iestāde </w:t>
            </w:r>
          </w:p>
        </w:tc>
        <w:tc>
          <w:tcPr>
            <w:tcW w:w="7514" w:type="dxa"/>
            <w:tcBorders>
              <w:top w:val="single" w:sz="4" w:space="0" w:color="000000"/>
              <w:left w:val="single" w:sz="4" w:space="0" w:color="000000"/>
              <w:bottom w:val="single" w:sz="4" w:space="0" w:color="000000"/>
              <w:right w:val="nil"/>
            </w:tcBorders>
          </w:tcPr>
          <w:p w14:paraId="30989C16" w14:textId="57A7AB65" w:rsidR="00636250" w:rsidRPr="002705FD" w:rsidRDefault="008D2A10" w:rsidP="00780BDE">
            <w:pPr>
              <w:spacing w:after="0" w:line="259" w:lineRule="auto"/>
              <w:ind w:left="0" w:right="283" w:firstLine="0"/>
            </w:pPr>
            <w:r w:rsidRPr="002705FD">
              <w:t xml:space="preserve">Programmas dalībvalstu </w:t>
            </w:r>
            <w:r w:rsidR="002B1F3F" w:rsidRPr="002705FD">
              <w:t>apstiprinā</w:t>
            </w:r>
            <w:r w:rsidRPr="002705FD">
              <w:t xml:space="preserve">ta institūcija, kura uzrauga Programmas vadības un kontroles sistēmas efektivitāti un </w:t>
            </w:r>
            <w:r w:rsidR="00780BDE">
              <w:t>FKI</w:t>
            </w:r>
            <w:r w:rsidRPr="002705FD">
              <w:t xml:space="preserve"> veikto pārbaužu atbilstību </w:t>
            </w:r>
          </w:p>
        </w:tc>
      </w:tr>
      <w:tr w:rsidR="00636250" w:rsidRPr="002705FD" w14:paraId="7B437224" w14:textId="77777777" w:rsidTr="00070564">
        <w:tblPrEx>
          <w:tblCellMar>
            <w:top w:w="36" w:type="dxa"/>
          </w:tblCellMar>
        </w:tblPrEx>
        <w:trPr>
          <w:gridBefore w:val="1"/>
          <w:wBefore w:w="14" w:type="dxa"/>
          <w:trHeight w:val="723"/>
          <w:jc w:val="center"/>
        </w:trPr>
        <w:tc>
          <w:tcPr>
            <w:tcW w:w="1810" w:type="dxa"/>
            <w:tcBorders>
              <w:top w:val="single" w:sz="4" w:space="0" w:color="000000"/>
              <w:left w:val="nil"/>
              <w:bottom w:val="single" w:sz="4" w:space="0" w:color="000000"/>
              <w:right w:val="single" w:sz="4" w:space="0" w:color="000000"/>
            </w:tcBorders>
          </w:tcPr>
          <w:p w14:paraId="0864D9A5" w14:textId="77777777" w:rsidR="00636250" w:rsidRPr="002705FD" w:rsidRDefault="008D2A10" w:rsidP="002705FD">
            <w:pPr>
              <w:spacing w:after="0" w:line="259" w:lineRule="auto"/>
              <w:ind w:left="0" w:right="283" w:firstLine="0"/>
            </w:pPr>
            <w:r w:rsidRPr="002705FD">
              <w:t xml:space="preserve">Uzraudzības komiteja </w:t>
            </w:r>
          </w:p>
        </w:tc>
        <w:tc>
          <w:tcPr>
            <w:tcW w:w="7514" w:type="dxa"/>
            <w:tcBorders>
              <w:top w:val="single" w:sz="4" w:space="0" w:color="000000"/>
              <w:left w:val="single" w:sz="4" w:space="0" w:color="000000"/>
              <w:bottom w:val="single" w:sz="4" w:space="0" w:color="000000"/>
              <w:right w:val="nil"/>
            </w:tcBorders>
          </w:tcPr>
          <w:p w14:paraId="1FFE565A" w14:textId="77777777" w:rsidR="00636250" w:rsidRPr="002705FD" w:rsidRDefault="008D2A10" w:rsidP="00B52643">
            <w:pPr>
              <w:spacing w:after="0" w:line="259" w:lineRule="auto"/>
              <w:ind w:left="0" w:right="283" w:firstLine="0"/>
            </w:pPr>
            <w:r w:rsidRPr="002705FD">
              <w:t xml:space="preserve">Koleģiāla institūcija, kuras sastāvā ir dalībvalsts nacionālo, reģionālo un vietējo institūciju pārstāvji un sociālekonomiskie partneri </w:t>
            </w:r>
          </w:p>
        </w:tc>
      </w:tr>
      <w:tr w:rsidR="007C61EC" w:rsidRPr="002705FD" w14:paraId="79A43D13" w14:textId="77777777" w:rsidTr="00070564">
        <w:tblPrEx>
          <w:tblCellMar>
            <w:top w:w="36" w:type="dxa"/>
          </w:tblCellMar>
        </w:tblPrEx>
        <w:trPr>
          <w:gridBefore w:val="1"/>
          <w:wBefore w:w="14" w:type="dxa"/>
          <w:trHeight w:val="723"/>
          <w:jc w:val="center"/>
        </w:trPr>
        <w:tc>
          <w:tcPr>
            <w:tcW w:w="1810" w:type="dxa"/>
            <w:tcBorders>
              <w:top w:val="single" w:sz="4" w:space="0" w:color="000000"/>
              <w:left w:val="nil"/>
              <w:bottom w:val="single" w:sz="4" w:space="0" w:color="000000"/>
              <w:right w:val="single" w:sz="4" w:space="0" w:color="000000"/>
            </w:tcBorders>
          </w:tcPr>
          <w:p w14:paraId="657EB8CD" w14:textId="77777777" w:rsidR="007C61EC" w:rsidRPr="002705FD" w:rsidRDefault="007C61EC" w:rsidP="002705FD">
            <w:pPr>
              <w:spacing w:after="0" w:line="259" w:lineRule="auto"/>
              <w:ind w:left="0" w:right="283" w:firstLine="0"/>
            </w:pPr>
            <w:r w:rsidRPr="002705FD">
              <w:t xml:space="preserve">Vadlīnijas </w:t>
            </w:r>
          </w:p>
        </w:tc>
        <w:tc>
          <w:tcPr>
            <w:tcW w:w="7514" w:type="dxa"/>
            <w:tcBorders>
              <w:top w:val="single" w:sz="4" w:space="0" w:color="000000"/>
              <w:left w:val="single" w:sz="4" w:space="0" w:color="000000"/>
              <w:bottom w:val="single" w:sz="4" w:space="0" w:color="000000"/>
              <w:right w:val="nil"/>
            </w:tcBorders>
          </w:tcPr>
          <w:p w14:paraId="498475B3" w14:textId="6B6098F0" w:rsidR="007C61EC" w:rsidRPr="002705FD" w:rsidRDefault="007C61EC" w:rsidP="00B52643">
            <w:pPr>
              <w:spacing w:after="0" w:line="259" w:lineRule="auto"/>
              <w:ind w:left="0" w:right="283" w:firstLine="0"/>
            </w:pPr>
            <w:r w:rsidRPr="002705FD">
              <w:t xml:space="preserve">Vadlīnijas Latvijas finansējuma saņēmējiem pareizai finanšu pārvaldībai </w:t>
            </w:r>
            <w:r w:rsidR="00F31D11" w:rsidRPr="002705FD">
              <w:t>Interreg</w:t>
            </w:r>
            <w:r w:rsidR="000E324C" w:rsidRPr="002705FD">
              <w:t xml:space="preserve"> V-A</w:t>
            </w:r>
            <w:r w:rsidR="00F4713B" w:rsidRPr="002705FD">
              <w:t xml:space="preserve"> </w:t>
            </w:r>
            <w:r w:rsidR="00272B3B" w:rsidRPr="002705FD">
              <w:t>Latvija - Lietuva</w:t>
            </w:r>
            <w:r w:rsidR="00501709" w:rsidRPr="002705FD">
              <w:rPr>
                <w:color w:val="auto"/>
              </w:rPr>
              <w:t xml:space="preserve"> </w:t>
            </w:r>
            <w:r w:rsidR="00B84F8C" w:rsidRPr="002705FD">
              <w:rPr>
                <w:color w:val="auto"/>
              </w:rPr>
              <w:t>pārrobežu</w:t>
            </w:r>
            <w:r w:rsidR="002705FD">
              <w:rPr>
                <w:color w:val="auto"/>
              </w:rPr>
              <w:t xml:space="preserve"> sadarbības programmā 2014.–</w:t>
            </w:r>
            <w:r w:rsidR="00501709" w:rsidRPr="002705FD">
              <w:rPr>
                <w:color w:val="auto"/>
              </w:rPr>
              <w:t>2020.gadam</w:t>
            </w:r>
          </w:p>
        </w:tc>
      </w:tr>
      <w:tr w:rsidR="007C61EC" w:rsidRPr="002705FD" w14:paraId="4DB809F8" w14:textId="77777777" w:rsidTr="00070564">
        <w:tblPrEx>
          <w:tblCellMar>
            <w:top w:w="36" w:type="dxa"/>
          </w:tblCellMar>
        </w:tblPrEx>
        <w:trPr>
          <w:gridBefore w:val="1"/>
          <w:wBefore w:w="14" w:type="dxa"/>
          <w:trHeight w:val="723"/>
          <w:jc w:val="center"/>
        </w:trPr>
        <w:tc>
          <w:tcPr>
            <w:tcW w:w="1810" w:type="dxa"/>
            <w:tcBorders>
              <w:top w:val="single" w:sz="4" w:space="0" w:color="000000"/>
              <w:left w:val="nil"/>
              <w:bottom w:val="single" w:sz="4" w:space="0" w:color="000000"/>
              <w:right w:val="single" w:sz="4" w:space="0" w:color="000000"/>
            </w:tcBorders>
          </w:tcPr>
          <w:p w14:paraId="2CC7F512" w14:textId="77777777" w:rsidR="007C61EC" w:rsidRPr="002705FD" w:rsidRDefault="007C61EC" w:rsidP="002705FD">
            <w:pPr>
              <w:spacing w:after="0" w:line="259" w:lineRule="auto"/>
              <w:ind w:left="0" w:right="283" w:firstLine="0"/>
            </w:pPr>
            <w:r w:rsidRPr="002705FD">
              <w:t xml:space="preserve">Vadošā iestāde </w:t>
            </w:r>
          </w:p>
        </w:tc>
        <w:tc>
          <w:tcPr>
            <w:tcW w:w="7514" w:type="dxa"/>
            <w:tcBorders>
              <w:top w:val="single" w:sz="4" w:space="0" w:color="000000"/>
              <w:left w:val="single" w:sz="4" w:space="0" w:color="000000"/>
              <w:bottom w:val="single" w:sz="4" w:space="0" w:color="000000"/>
              <w:right w:val="nil"/>
            </w:tcBorders>
          </w:tcPr>
          <w:p w14:paraId="0E116E10" w14:textId="77777777" w:rsidR="007C61EC" w:rsidRPr="002705FD" w:rsidRDefault="007C61EC" w:rsidP="00B52643">
            <w:pPr>
              <w:spacing w:after="0" w:line="259" w:lineRule="auto"/>
              <w:ind w:left="0" w:right="283" w:firstLine="0"/>
            </w:pPr>
            <w:r w:rsidRPr="002705FD">
              <w:t xml:space="preserve">Programmas dalībvalstu </w:t>
            </w:r>
            <w:r w:rsidR="002B1F3F" w:rsidRPr="002705FD">
              <w:t>apstiprinā</w:t>
            </w:r>
            <w:r w:rsidRPr="002705FD">
              <w:t>ta institūcija, kas atbildīga par efektīvu un atbilstošu Programmas vadību un īstenošanu</w:t>
            </w:r>
          </w:p>
        </w:tc>
      </w:tr>
      <w:tr w:rsidR="007C61EC" w:rsidRPr="002705FD" w14:paraId="4E8B19A6" w14:textId="77777777" w:rsidTr="00070564">
        <w:tblPrEx>
          <w:tblCellMar>
            <w:top w:w="36" w:type="dxa"/>
          </w:tblCellMar>
        </w:tblPrEx>
        <w:trPr>
          <w:gridBefore w:val="1"/>
          <w:wBefore w:w="14" w:type="dxa"/>
          <w:trHeight w:val="380"/>
          <w:jc w:val="center"/>
        </w:trPr>
        <w:tc>
          <w:tcPr>
            <w:tcW w:w="1810" w:type="dxa"/>
            <w:tcBorders>
              <w:top w:val="single" w:sz="4" w:space="0" w:color="000000"/>
              <w:left w:val="nil"/>
              <w:bottom w:val="single" w:sz="4" w:space="0" w:color="000000"/>
              <w:right w:val="single" w:sz="4" w:space="0" w:color="000000"/>
            </w:tcBorders>
          </w:tcPr>
          <w:p w14:paraId="286344BD" w14:textId="77777777" w:rsidR="007C61EC" w:rsidRPr="002705FD" w:rsidRDefault="007C61EC" w:rsidP="002705FD">
            <w:pPr>
              <w:spacing w:after="0" w:line="259" w:lineRule="auto"/>
              <w:ind w:left="0" w:right="283" w:firstLine="0"/>
            </w:pPr>
            <w:r w:rsidRPr="002705FD">
              <w:t>Vadošais partneris</w:t>
            </w:r>
          </w:p>
        </w:tc>
        <w:tc>
          <w:tcPr>
            <w:tcW w:w="7514" w:type="dxa"/>
            <w:tcBorders>
              <w:top w:val="single" w:sz="4" w:space="0" w:color="000000"/>
              <w:left w:val="single" w:sz="4" w:space="0" w:color="000000"/>
              <w:bottom w:val="single" w:sz="4" w:space="0" w:color="000000"/>
              <w:right w:val="nil"/>
            </w:tcBorders>
          </w:tcPr>
          <w:p w14:paraId="0350D1BE" w14:textId="77777777" w:rsidR="007C61EC" w:rsidRPr="002705FD" w:rsidRDefault="007C61EC" w:rsidP="00B52643">
            <w:pPr>
              <w:spacing w:after="0" w:line="259" w:lineRule="auto"/>
              <w:ind w:left="0" w:right="283" w:firstLine="0"/>
            </w:pPr>
            <w:r w:rsidRPr="002705FD">
              <w:t xml:space="preserve">Vadošais Finansējuma saņēmējs, kurš atbildīgs par visu Projektu kopumā </w:t>
            </w:r>
            <w:r w:rsidR="00723307" w:rsidRPr="002705FD">
              <w:t>–</w:t>
            </w:r>
            <w:r w:rsidRPr="002705FD">
              <w:t xml:space="preserve"> </w:t>
            </w:r>
            <w:r w:rsidR="00723307" w:rsidRPr="002705FD">
              <w:t xml:space="preserve">Projekta </w:t>
            </w:r>
            <w:r w:rsidRPr="002705FD">
              <w:t>aktivitāšu īstenošanu, Projekta konsolidēt</w:t>
            </w:r>
            <w:r w:rsidR="00624AE3" w:rsidRPr="002705FD">
              <w:t>o</w:t>
            </w:r>
            <w:r w:rsidRPr="002705FD">
              <w:t xml:space="preserve"> pārskatu </w:t>
            </w:r>
            <w:r w:rsidR="00624AE3" w:rsidRPr="002705FD">
              <w:t xml:space="preserve">sagatavošanu un </w:t>
            </w:r>
            <w:r w:rsidRPr="002705FD">
              <w:t>iesniegšanu un Projektā iesaistīto partneru darbību koordinēšanu</w:t>
            </w:r>
          </w:p>
        </w:tc>
      </w:tr>
    </w:tbl>
    <w:p w14:paraId="4963D4EA" w14:textId="631614BF" w:rsidR="00636250" w:rsidRPr="002705FD" w:rsidRDefault="007F5532" w:rsidP="00E536FF">
      <w:pPr>
        <w:pStyle w:val="Heading1"/>
        <w:spacing w:after="2" w:line="259" w:lineRule="auto"/>
        <w:ind w:left="0" w:firstLine="567"/>
      </w:pPr>
      <w:bookmarkStart w:id="10" w:name="_Toc441840124"/>
      <w:bookmarkStart w:id="11" w:name="_Toc441840518"/>
      <w:r>
        <w:br w:type="page"/>
      </w:r>
      <w:bookmarkStart w:id="12" w:name="_Toc101952630"/>
      <w:r w:rsidR="008D2A10" w:rsidRPr="002705FD">
        <w:lastRenderedPageBreak/>
        <w:t>IEVADS</w:t>
      </w:r>
      <w:bookmarkEnd w:id="10"/>
      <w:bookmarkEnd w:id="11"/>
      <w:bookmarkEnd w:id="12"/>
      <w:r w:rsidR="008D2A10" w:rsidRPr="002705FD">
        <w:t xml:space="preserve"> </w:t>
      </w:r>
    </w:p>
    <w:p w14:paraId="15EBFD29" w14:textId="3A5A9EF4" w:rsidR="00636250" w:rsidRPr="002705FD" w:rsidRDefault="008D2A10" w:rsidP="001D77EB">
      <w:pPr>
        <w:tabs>
          <w:tab w:val="left" w:pos="9781"/>
        </w:tabs>
        <w:spacing w:after="120" w:line="250" w:lineRule="auto"/>
        <w:ind w:left="567" w:right="142" w:firstLine="0"/>
      </w:pPr>
      <w:r w:rsidRPr="002705FD">
        <w:t>Vadlīnijas ir saistošas Vadošajiem partneriem un Projektu partneriem no Latvijas</w:t>
      </w:r>
      <w:r w:rsidR="00797BFF" w:rsidRPr="002705FD">
        <w:t>, kā arī Programmas institūcijām, ciktāl to neregulē citi tiesību akti.</w:t>
      </w:r>
      <w:r w:rsidRPr="002705FD">
        <w:t xml:space="preserve"> </w:t>
      </w:r>
    </w:p>
    <w:p w14:paraId="195BD3CE" w14:textId="0F64FE34" w:rsidR="00636250" w:rsidRPr="002705FD" w:rsidRDefault="008D2A10" w:rsidP="001D77EB">
      <w:pPr>
        <w:tabs>
          <w:tab w:val="left" w:pos="9781"/>
        </w:tabs>
        <w:spacing w:after="120"/>
        <w:ind w:left="561" w:right="142"/>
      </w:pPr>
      <w:r w:rsidRPr="002705FD">
        <w:t>Vadlīniju mērķis ir sniegt praktisku atbalstu Finansējuma saņēmējiem, kas ievieš Programmas finansētos Projektus. Vadlīnijās sniegtā informācija ļaus labāk izprast Programmas vadības un kontroles prasības, kas veicin</w:t>
      </w:r>
      <w:r w:rsidR="00C70B02" w:rsidRPr="002705FD">
        <w:t>ās sekmīgu Projektu ieviešanu.</w:t>
      </w:r>
    </w:p>
    <w:p w14:paraId="72D94B5E" w14:textId="6964E9EE" w:rsidR="00636250" w:rsidRPr="002705FD" w:rsidRDefault="008D2A10" w:rsidP="001D77EB">
      <w:pPr>
        <w:tabs>
          <w:tab w:val="left" w:pos="9781"/>
        </w:tabs>
        <w:spacing w:after="120"/>
        <w:ind w:left="561" w:right="142"/>
      </w:pPr>
      <w:r w:rsidRPr="002705FD">
        <w:t xml:space="preserve">Vadlīniju 1., 2. un 3.nodaļā ir sniegta informācija par Programmas institucionālo ietvaru, kā arī dota vispārēja informācija par Programmas, ES un LR normatīvajiem aktiem, kas nosaka Programmas </w:t>
      </w:r>
      <w:r w:rsidR="00B20800" w:rsidRPr="002705FD">
        <w:t>P</w:t>
      </w:r>
      <w:r w:rsidR="00C70B02" w:rsidRPr="002705FD">
        <w:t>rojektu ieviešanu Latvijā.</w:t>
      </w:r>
    </w:p>
    <w:p w14:paraId="152D4492" w14:textId="4C7DFC5C" w:rsidR="00636250" w:rsidRPr="002705FD" w:rsidRDefault="008D2A10" w:rsidP="001D77EB">
      <w:pPr>
        <w:tabs>
          <w:tab w:val="left" w:pos="9781"/>
        </w:tabs>
        <w:spacing w:after="120"/>
        <w:ind w:left="561" w:right="142"/>
      </w:pPr>
      <w:r w:rsidRPr="002705FD">
        <w:t>Vadlīniju 4., 5., 6. un 7.nodaļā ir sniegta informācija par Projektu plānošanu un vadību, Projektu attiecināmām, neattiecināmām izmaksām un to pārbaudi, un citiem ar Projektu iev</w:t>
      </w:r>
      <w:r w:rsidR="00C70B02" w:rsidRPr="002705FD">
        <w:t xml:space="preserve">iešanu saistītiem jautājumiem. </w:t>
      </w:r>
    </w:p>
    <w:p w14:paraId="04AC4C6A" w14:textId="77777777" w:rsidR="00636250" w:rsidRPr="002705FD" w:rsidRDefault="008D2A10" w:rsidP="001D77EB">
      <w:pPr>
        <w:tabs>
          <w:tab w:val="left" w:pos="9781"/>
        </w:tabs>
        <w:spacing w:after="120"/>
        <w:ind w:left="561" w:right="142"/>
      </w:pPr>
      <w:r w:rsidRPr="002705FD">
        <w:t xml:space="preserve">Vadlīnijas ir izstrādātas, pamatojoties uz ES, LR un Programmas īstenošanu regulējošajiem normatīvajiem aktiem. Ja Programmas </w:t>
      </w:r>
      <w:r w:rsidR="0043255C" w:rsidRPr="002705FD">
        <w:t>rokasgrāmatā</w:t>
      </w:r>
      <w:r w:rsidRPr="002705FD">
        <w:t xml:space="preserve"> vai citos saistošos Programmas dokumentos noteiktās prasības izmaksu attiecināšanai atšķiras no LR normatīvajiem aktiem, piemēro striktākos nosacījumus. </w:t>
      </w:r>
      <w:r w:rsidR="00331B61" w:rsidRPr="002705FD">
        <w:t>Projektu īstenošanā jāievēro aktuālā Vadlīniju versija.</w:t>
      </w:r>
    </w:p>
    <w:p w14:paraId="51302826" w14:textId="1C5B2646" w:rsidR="00296F7C" w:rsidRPr="002705FD" w:rsidRDefault="00417C81" w:rsidP="0090504B">
      <w:pPr>
        <w:tabs>
          <w:tab w:val="left" w:pos="9781"/>
        </w:tabs>
        <w:spacing w:after="120"/>
        <w:ind w:left="561" w:right="142"/>
      </w:pPr>
      <w:r w:rsidRPr="002705FD">
        <w:t>Vadlīniju elektroniskā versija ir pieejama tīmekļa vietn</w:t>
      </w:r>
      <w:r w:rsidR="00584154" w:rsidRPr="002705FD">
        <w:t>es adresē</w:t>
      </w:r>
      <w:r w:rsidRPr="002705FD">
        <w:t xml:space="preserve">: </w:t>
      </w:r>
      <w:r w:rsidR="002F026F" w:rsidRPr="008C3730">
        <w:rPr>
          <w:highlight w:val="yellow"/>
        </w:rPr>
        <w:t>https://www.interreg.lv/lv/projektu-istenotajiem/finansu-kontrole-2014-2020/finansu-kontrole--latvijas-lietuvas</w:t>
      </w:r>
      <w:r w:rsidR="002F026F" w:rsidRPr="00B21DEA">
        <w:t>-programma</w:t>
      </w:r>
      <w:r w:rsidR="002F026F" w:rsidRPr="00C13889">
        <w:t>/</w:t>
      </w:r>
    </w:p>
    <w:p w14:paraId="4D545DA7" w14:textId="778F3463" w:rsidR="00C70B02" w:rsidRPr="002705FD" w:rsidRDefault="008D2A10" w:rsidP="002705FD">
      <w:pPr>
        <w:spacing w:after="0" w:line="259" w:lineRule="auto"/>
        <w:ind w:left="566" w:right="283" w:firstLine="0"/>
      </w:pPr>
      <w:r w:rsidRPr="002705FD">
        <w:t xml:space="preserve"> </w:t>
      </w:r>
      <w:r w:rsidRPr="002705FD">
        <w:tab/>
        <w:t xml:space="preserve"> </w:t>
      </w:r>
    </w:p>
    <w:p w14:paraId="4BD9BBF7" w14:textId="77777777" w:rsidR="00C70B02" w:rsidRPr="002705FD" w:rsidRDefault="00C70B02" w:rsidP="002705FD">
      <w:pPr>
        <w:spacing w:after="160" w:line="259" w:lineRule="auto"/>
        <w:ind w:left="0" w:firstLine="0"/>
      </w:pPr>
      <w:r w:rsidRPr="002705FD">
        <w:br w:type="page"/>
      </w:r>
    </w:p>
    <w:p w14:paraId="7F799D29" w14:textId="77777777" w:rsidR="00636250" w:rsidRPr="002705FD" w:rsidRDefault="00636250" w:rsidP="002705FD">
      <w:pPr>
        <w:spacing w:after="0" w:line="259" w:lineRule="auto"/>
        <w:ind w:left="566" w:right="283" w:firstLine="0"/>
      </w:pPr>
    </w:p>
    <w:p w14:paraId="38999E58" w14:textId="77777777" w:rsidR="00636250" w:rsidRPr="002705FD" w:rsidRDefault="008D2A10" w:rsidP="002705FD">
      <w:pPr>
        <w:pStyle w:val="Heading1"/>
        <w:spacing w:after="360" w:line="259" w:lineRule="auto"/>
        <w:ind w:left="561" w:right="284" w:hanging="11"/>
        <w:jc w:val="both"/>
      </w:pPr>
      <w:bookmarkStart w:id="13" w:name="_Toc441840125"/>
      <w:bookmarkStart w:id="14" w:name="_Toc441840519"/>
      <w:bookmarkStart w:id="15" w:name="_Toc101952631"/>
      <w:r w:rsidRPr="002705FD">
        <w:t>1. JURIDISKAIS IETVARS</w:t>
      </w:r>
      <w:bookmarkEnd w:id="13"/>
      <w:bookmarkEnd w:id="14"/>
      <w:bookmarkEnd w:id="15"/>
      <w:r w:rsidRPr="002705FD">
        <w:t xml:space="preserve"> </w:t>
      </w:r>
    </w:p>
    <w:p w14:paraId="785C652A" w14:textId="77777777" w:rsidR="00636250" w:rsidRPr="002705FD" w:rsidRDefault="008D2A10" w:rsidP="00070564">
      <w:pPr>
        <w:spacing w:after="120" w:line="250" w:lineRule="auto"/>
        <w:ind w:left="0" w:firstLine="0"/>
      </w:pPr>
      <w:r w:rsidRPr="002705FD">
        <w:t xml:space="preserve">Finansējuma saņēmējam, ieviešot Projektu, ir jāievēro spēkā esošie tiesību akti. Nodaļas ietvaros minēto tiesību aktu uzskaitījums nav izsmeļošs, ieviešot Projektu, Finansējuma saņēmējam jāņem vērā aktuālās tiesību aktu redakcijas, kas pieejamas </w:t>
      </w:r>
      <w:r w:rsidR="00C058B4" w:rsidRPr="002705FD">
        <w:t>tīmekļa</w:t>
      </w:r>
      <w:r w:rsidRPr="002705FD">
        <w:t xml:space="preserve"> vietnē </w:t>
      </w:r>
      <w:hyperlink r:id="rId10">
        <w:r w:rsidRPr="002705FD">
          <w:rPr>
            <w:color w:val="7F7F7F"/>
            <w:u w:val="single" w:color="7F7F7F"/>
          </w:rPr>
          <w:t>www.likumi.lv</w:t>
        </w:r>
      </w:hyperlink>
      <w:hyperlink r:id="rId11">
        <w:r w:rsidRPr="002705FD">
          <w:t>.</w:t>
        </w:r>
      </w:hyperlink>
    </w:p>
    <w:p w14:paraId="05C23928" w14:textId="0717789E" w:rsidR="00A457D4" w:rsidRPr="002705FD" w:rsidRDefault="008D2A10" w:rsidP="00070564">
      <w:pPr>
        <w:spacing w:after="360" w:line="250" w:lineRule="auto"/>
        <w:ind w:left="0" w:firstLine="0"/>
      </w:pPr>
      <w:r w:rsidRPr="002705FD">
        <w:t>Programmas ieviešanu regulē: ES normatīvie akti, LR normatīvie akti un Programmas īst</w:t>
      </w:r>
      <w:r w:rsidR="00A457D4" w:rsidRPr="002705FD">
        <w:t>enošanu regulējošie dokumenti.</w:t>
      </w:r>
    </w:p>
    <w:p w14:paraId="60566CED" w14:textId="77777777" w:rsidR="00636250" w:rsidRPr="002705FD" w:rsidRDefault="008D2A10" w:rsidP="00070564">
      <w:pPr>
        <w:pStyle w:val="Heading2"/>
        <w:spacing w:after="360" w:line="259" w:lineRule="auto"/>
        <w:ind w:left="0" w:right="284"/>
        <w:jc w:val="both"/>
      </w:pPr>
      <w:bookmarkStart w:id="16" w:name="_Toc101952632"/>
      <w:r w:rsidRPr="002705FD">
        <w:t>1.1. ES normatīvie akti, kuri regulē Programmas ieviešanu</w:t>
      </w:r>
      <w:bookmarkEnd w:id="16"/>
      <w:r w:rsidRPr="002705FD">
        <w:t xml:space="preserve"> </w:t>
      </w:r>
    </w:p>
    <w:p w14:paraId="6E9DA5D9" w14:textId="77777777" w:rsidR="00636250" w:rsidRPr="002705FD" w:rsidRDefault="008D2A10" w:rsidP="00AB6901">
      <w:pPr>
        <w:spacing w:after="120"/>
        <w:ind w:left="0" w:right="-2" w:firstLine="0"/>
      </w:pPr>
      <w:r w:rsidRPr="002705FD">
        <w:t xml:space="preserve">Programmas ieviešanu regulē šādi ES normatīvie un tiesību akti: </w:t>
      </w:r>
    </w:p>
    <w:p w14:paraId="30F0694C" w14:textId="77777777" w:rsidR="00636250" w:rsidRPr="002705FD" w:rsidRDefault="008400DA" w:rsidP="00A0096F">
      <w:pPr>
        <w:numPr>
          <w:ilvl w:val="0"/>
          <w:numId w:val="6"/>
        </w:numPr>
        <w:spacing w:after="120" w:line="247" w:lineRule="auto"/>
        <w:ind w:left="284" w:hanging="284"/>
        <w:rPr>
          <w:color w:val="auto"/>
        </w:rPr>
      </w:pPr>
      <w:r w:rsidRPr="002705FD">
        <w:rPr>
          <w:color w:val="auto"/>
        </w:rPr>
        <w:t xml:space="preserve">Eiropas </w:t>
      </w:r>
      <w:hyperlink r:id="rId12">
        <w:r w:rsidR="008D2A10" w:rsidRPr="002705FD">
          <w:rPr>
            <w:color w:val="auto"/>
          </w:rPr>
          <w:t>Parlamenta un Padomes 2013.gada 17.decembra regula (ES) Nr.1303/2013, ar ko paredz</w:t>
        </w:r>
      </w:hyperlink>
      <w:hyperlink r:id="rId13">
        <w:r w:rsidR="008D2A10" w:rsidRPr="002705FD">
          <w:rPr>
            <w:color w:val="auto"/>
          </w:rPr>
          <w:t xml:space="preserve"> </w:t>
        </w:r>
      </w:hyperlink>
      <w:hyperlink r:id="rId14">
        <w:r w:rsidR="008D2A10" w:rsidRPr="002705FD">
          <w:rPr>
            <w:color w:val="auto"/>
          </w:rPr>
          <w:t>kopīgus noteikumus par Eiropas Reģionālās attīstības fondu, Eiropas Sociālo fondu,</w:t>
        </w:r>
      </w:hyperlink>
      <w:hyperlink r:id="rId15">
        <w:r w:rsidR="008D2A10" w:rsidRPr="002705FD">
          <w:rPr>
            <w:color w:val="auto"/>
          </w:rPr>
          <w:t xml:space="preserve"> </w:t>
        </w:r>
      </w:hyperlink>
      <w:hyperlink r:id="rId16">
        <w:r w:rsidR="008D2A10" w:rsidRPr="002705FD">
          <w:rPr>
            <w:color w:val="auto"/>
          </w:rPr>
          <w:t>Kohēzijas fondu, Eiropas Lauksaimniecības fondu lauku attīstībai un Eiropas Jūrlietu un</w:t>
        </w:r>
      </w:hyperlink>
      <w:hyperlink r:id="rId17">
        <w:r w:rsidR="008D2A10" w:rsidRPr="002705FD">
          <w:rPr>
            <w:color w:val="auto"/>
          </w:rPr>
          <w:t xml:space="preserve"> </w:t>
        </w:r>
      </w:hyperlink>
      <w:hyperlink r:id="rId18">
        <w:r w:rsidR="008D2A10" w:rsidRPr="002705FD">
          <w:rPr>
            <w:color w:val="auto"/>
          </w:rPr>
          <w:t>zivsaimniecības fondu un vispārīgus noteikumus par Eiropas Reģionālās attīstības fondu,</w:t>
        </w:r>
      </w:hyperlink>
      <w:hyperlink r:id="rId19">
        <w:r w:rsidR="008D2A10" w:rsidRPr="002705FD">
          <w:rPr>
            <w:color w:val="auto"/>
          </w:rPr>
          <w:t xml:space="preserve"> </w:t>
        </w:r>
      </w:hyperlink>
      <w:hyperlink r:id="rId20">
        <w:r w:rsidR="008D2A10" w:rsidRPr="002705FD">
          <w:rPr>
            <w:color w:val="auto"/>
          </w:rPr>
          <w:t>Eiropas Sociālo fondu, Kohēzijas fondu un Eiropas Jūrlietu un zivsaimniecības fondu un</w:t>
        </w:r>
      </w:hyperlink>
      <w:hyperlink r:id="rId21">
        <w:r w:rsidR="008D2A10" w:rsidRPr="002705FD">
          <w:rPr>
            <w:color w:val="auto"/>
          </w:rPr>
          <w:t xml:space="preserve"> </w:t>
        </w:r>
      </w:hyperlink>
      <w:hyperlink r:id="rId22">
        <w:r w:rsidR="008D2A10" w:rsidRPr="002705FD">
          <w:rPr>
            <w:color w:val="auto"/>
          </w:rPr>
          <w:t xml:space="preserve">atceļ Padomes Regulu (EK) Nr.1083/2006 (turpmāk </w:t>
        </w:r>
      </w:hyperlink>
      <w:hyperlink r:id="rId23">
        <w:r w:rsidR="008D2A10" w:rsidRPr="002705FD">
          <w:rPr>
            <w:color w:val="auto"/>
          </w:rPr>
          <w:t xml:space="preserve">– </w:t>
        </w:r>
      </w:hyperlink>
      <w:hyperlink r:id="rId24">
        <w:r w:rsidR="008D2A10" w:rsidRPr="002705FD">
          <w:rPr>
            <w:color w:val="auto"/>
          </w:rPr>
          <w:t>Kopīgā regula)</w:t>
        </w:r>
      </w:hyperlink>
      <w:hyperlink r:id="rId25">
        <w:r w:rsidR="008D2A10" w:rsidRPr="002705FD">
          <w:rPr>
            <w:color w:val="auto"/>
          </w:rPr>
          <w:t>;</w:t>
        </w:r>
      </w:hyperlink>
      <w:r w:rsidR="008D2A10" w:rsidRPr="002705FD">
        <w:rPr>
          <w:color w:val="auto"/>
        </w:rPr>
        <w:t xml:space="preserve">  </w:t>
      </w:r>
    </w:p>
    <w:p w14:paraId="12045F01" w14:textId="77777777" w:rsidR="000A513C" w:rsidRPr="002705FD" w:rsidRDefault="005D3125" w:rsidP="00A0096F">
      <w:pPr>
        <w:numPr>
          <w:ilvl w:val="0"/>
          <w:numId w:val="6"/>
        </w:numPr>
        <w:spacing w:after="120" w:line="247" w:lineRule="auto"/>
        <w:ind w:left="284" w:hanging="284"/>
        <w:rPr>
          <w:color w:val="auto"/>
        </w:rPr>
      </w:pPr>
      <w:hyperlink r:id="rId26">
        <w:r w:rsidR="000A513C" w:rsidRPr="002705FD">
          <w:rPr>
            <w:color w:val="auto"/>
          </w:rPr>
          <w:t>Eiropas Parlamenta un Padomes 2013.gada 17.decembra regula (ES)</w:t>
        </w:r>
      </w:hyperlink>
      <w:hyperlink r:id="rId27">
        <w:r w:rsidR="000A513C" w:rsidRPr="002705FD">
          <w:rPr>
            <w:color w:val="auto"/>
          </w:rPr>
          <w:t xml:space="preserve"> </w:t>
        </w:r>
      </w:hyperlink>
      <w:hyperlink r:id="rId28">
        <w:r w:rsidR="000A513C" w:rsidRPr="002705FD">
          <w:rPr>
            <w:color w:val="auto"/>
          </w:rPr>
          <w:t>Nr.1301/2013 par</w:t>
        </w:r>
      </w:hyperlink>
      <w:hyperlink r:id="rId29">
        <w:r w:rsidR="000A513C" w:rsidRPr="002705FD">
          <w:rPr>
            <w:color w:val="auto"/>
          </w:rPr>
          <w:t xml:space="preserve"> </w:t>
        </w:r>
      </w:hyperlink>
      <w:hyperlink r:id="rId30">
        <w:r w:rsidR="000A513C" w:rsidRPr="002705FD">
          <w:rPr>
            <w:color w:val="auto"/>
          </w:rPr>
          <w:t>Eiropas Reģionālās attīstības fondu un īpašiem noteikumiem attiecībā uz mērķi</w:t>
        </w:r>
      </w:hyperlink>
      <w:hyperlink r:id="rId31">
        <w:r w:rsidR="000A513C" w:rsidRPr="002705FD">
          <w:rPr>
            <w:color w:val="auto"/>
          </w:rPr>
          <w:t xml:space="preserve"> </w:t>
        </w:r>
      </w:hyperlink>
      <w:hyperlink r:id="rId32">
        <w:r w:rsidR="000A513C" w:rsidRPr="002705FD">
          <w:rPr>
            <w:color w:val="auto"/>
          </w:rPr>
          <w:t>“</w:t>
        </w:r>
      </w:hyperlink>
      <w:hyperlink r:id="rId33">
        <w:r w:rsidR="000A513C" w:rsidRPr="002705FD">
          <w:rPr>
            <w:color w:val="auto"/>
          </w:rPr>
          <w:t>Ieguldījums izaugsmei un nodarbinātībai”</w:t>
        </w:r>
        <w:r w:rsidR="00E547E0" w:rsidRPr="002705FD">
          <w:rPr>
            <w:color w:val="auto"/>
          </w:rPr>
          <w:t xml:space="preserve"> un ar ko atceļ Regulu (EK) Nr.</w:t>
        </w:r>
        <w:r w:rsidR="000A513C" w:rsidRPr="002705FD">
          <w:rPr>
            <w:color w:val="auto"/>
          </w:rPr>
          <w:t>1080/2006</w:t>
        </w:r>
      </w:hyperlink>
      <w:hyperlink r:id="rId34">
        <w:r w:rsidR="000A513C" w:rsidRPr="002705FD">
          <w:rPr>
            <w:color w:val="auto"/>
          </w:rPr>
          <w:t xml:space="preserve"> </w:t>
        </w:r>
      </w:hyperlink>
      <w:hyperlink r:id="rId35">
        <w:r w:rsidR="000A513C" w:rsidRPr="002705FD">
          <w:rPr>
            <w:color w:val="auto"/>
          </w:rPr>
          <w:t xml:space="preserve">(turpmāk </w:t>
        </w:r>
      </w:hyperlink>
      <w:hyperlink r:id="rId36">
        <w:r w:rsidR="000A513C" w:rsidRPr="002705FD">
          <w:rPr>
            <w:color w:val="auto"/>
          </w:rPr>
          <w:t xml:space="preserve">- </w:t>
        </w:r>
      </w:hyperlink>
      <w:hyperlink r:id="rId37">
        <w:r w:rsidR="000A513C" w:rsidRPr="002705FD">
          <w:rPr>
            <w:color w:val="auto"/>
          </w:rPr>
          <w:t>ERAF regula)</w:t>
        </w:r>
      </w:hyperlink>
      <w:hyperlink r:id="rId38">
        <w:r w:rsidR="000A513C" w:rsidRPr="002705FD">
          <w:rPr>
            <w:color w:val="auto"/>
          </w:rPr>
          <w:t>;</w:t>
        </w:r>
      </w:hyperlink>
      <w:r w:rsidR="000A513C" w:rsidRPr="002705FD">
        <w:rPr>
          <w:color w:val="auto"/>
        </w:rPr>
        <w:t xml:space="preserve">  </w:t>
      </w:r>
    </w:p>
    <w:p w14:paraId="4CBD6D66" w14:textId="77777777" w:rsidR="000A513C" w:rsidRPr="002705FD" w:rsidRDefault="005D3125" w:rsidP="00A0096F">
      <w:pPr>
        <w:numPr>
          <w:ilvl w:val="0"/>
          <w:numId w:val="6"/>
        </w:numPr>
        <w:spacing w:after="120" w:line="247" w:lineRule="auto"/>
        <w:ind w:left="284" w:hanging="284"/>
        <w:rPr>
          <w:color w:val="auto"/>
        </w:rPr>
      </w:pPr>
      <w:hyperlink r:id="rId39">
        <w:r w:rsidR="000A513C" w:rsidRPr="002705FD">
          <w:rPr>
            <w:color w:val="auto"/>
          </w:rPr>
          <w:t>Eiropas Parlamenta un Padomes 2013.gada 17.decembra regula (ES) Nr.1299/2013 par</w:t>
        </w:r>
      </w:hyperlink>
      <w:hyperlink r:id="rId40">
        <w:r w:rsidR="000A513C" w:rsidRPr="002705FD">
          <w:rPr>
            <w:color w:val="auto"/>
          </w:rPr>
          <w:t xml:space="preserve"> </w:t>
        </w:r>
      </w:hyperlink>
      <w:hyperlink r:id="rId41">
        <w:r w:rsidR="000A513C" w:rsidRPr="002705FD">
          <w:rPr>
            <w:color w:val="auto"/>
          </w:rPr>
          <w:t>īpašiem noteikumiem par atbalstu no Eiropas Reģionālās attīstības fonda saistībā ar mērķi</w:t>
        </w:r>
      </w:hyperlink>
      <w:hyperlink r:id="rId42">
        <w:r w:rsidR="000A513C" w:rsidRPr="002705FD">
          <w:rPr>
            <w:color w:val="auto"/>
          </w:rPr>
          <w:t xml:space="preserve"> </w:t>
        </w:r>
      </w:hyperlink>
      <w:hyperlink r:id="rId43">
        <w:r w:rsidR="000A513C" w:rsidRPr="002705FD">
          <w:rPr>
            <w:color w:val="auto"/>
          </w:rPr>
          <w:t>“</w:t>
        </w:r>
      </w:hyperlink>
      <w:hyperlink r:id="rId44">
        <w:r w:rsidR="000A513C" w:rsidRPr="002705FD">
          <w:rPr>
            <w:color w:val="auto"/>
          </w:rPr>
          <w:t>Eiropas teritoriālā sadarbība”</w:t>
        </w:r>
        <w:r w:rsidR="00A57477" w:rsidRPr="002705FD">
          <w:rPr>
            <w:color w:val="auto"/>
          </w:rPr>
          <w:t xml:space="preserve"> </w:t>
        </w:r>
        <w:r w:rsidR="000A513C" w:rsidRPr="002705FD">
          <w:rPr>
            <w:color w:val="auto"/>
          </w:rPr>
          <w:t xml:space="preserve">(turpmāk </w:t>
        </w:r>
      </w:hyperlink>
      <w:hyperlink r:id="rId45">
        <w:r w:rsidR="000A513C" w:rsidRPr="002705FD">
          <w:rPr>
            <w:color w:val="auto"/>
          </w:rPr>
          <w:t xml:space="preserve">- </w:t>
        </w:r>
      </w:hyperlink>
      <w:hyperlink r:id="rId46">
        <w:r w:rsidR="000A513C" w:rsidRPr="002705FD">
          <w:rPr>
            <w:color w:val="auto"/>
          </w:rPr>
          <w:t>ETS regula);</w:t>
        </w:r>
      </w:hyperlink>
      <w:hyperlink r:id="rId47">
        <w:r w:rsidR="000A513C" w:rsidRPr="002705FD">
          <w:rPr>
            <w:color w:val="auto"/>
          </w:rPr>
          <w:t xml:space="preserve"> </w:t>
        </w:r>
      </w:hyperlink>
    </w:p>
    <w:p w14:paraId="658F40D3" w14:textId="77777777" w:rsidR="00753B05" w:rsidRPr="002F026F" w:rsidRDefault="005D3125" w:rsidP="00A0096F">
      <w:pPr>
        <w:numPr>
          <w:ilvl w:val="0"/>
          <w:numId w:val="6"/>
        </w:numPr>
        <w:spacing w:after="120" w:line="247" w:lineRule="auto"/>
        <w:ind w:left="284" w:hanging="284"/>
        <w:rPr>
          <w:color w:val="auto"/>
        </w:rPr>
      </w:pPr>
      <w:hyperlink r:id="rId48">
        <w:r w:rsidR="000A513C" w:rsidRPr="002705FD">
          <w:rPr>
            <w:color w:val="auto"/>
          </w:rPr>
          <w:t>Komisijas 2014.gada 4</w:t>
        </w:r>
        <w:r w:rsidR="006F60FF" w:rsidRPr="002705FD">
          <w:rPr>
            <w:color w:val="auto"/>
          </w:rPr>
          <w:t>.marta deleģētā regula (ES) Nr.</w:t>
        </w:r>
        <w:r w:rsidR="000A513C" w:rsidRPr="002705FD">
          <w:rPr>
            <w:color w:val="auto"/>
          </w:rPr>
          <w:t>481/2014</w:t>
        </w:r>
      </w:hyperlink>
      <w:hyperlink r:id="rId49">
        <w:r w:rsidR="000A513C" w:rsidRPr="002705FD">
          <w:rPr>
            <w:color w:val="auto"/>
          </w:rPr>
          <w:t>,</w:t>
        </w:r>
      </w:hyperlink>
      <w:hyperlink r:id="rId50">
        <w:r w:rsidR="000A513C" w:rsidRPr="002705FD">
          <w:rPr>
            <w:color w:val="auto"/>
          </w:rPr>
          <w:t xml:space="preserve"> </w:t>
        </w:r>
      </w:hyperlink>
      <w:hyperlink r:id="rId51">
        <w:r w:rsidR="000A513C" w:rsidRPr="002705FD">
          <w:rPr>
            <w:color w:val="auto"/>
          </w:rPr>
          <w:t>ar ko papildina Eiropas</w:t>
        </w:r>
      </w:hyperlink>
      <w:hyperlink r:id="rId52">
        <w:r w:rsidR="000A513C" w:rsidRPr="002705FD">
          <w:rPr>
            <w:color w:val="auto"/>
          </w:rPr>
          <w:t xml:space="preserve"> </w:t>
        </w:r>
      </w:hyperlink>
      <w:hyperlink r:id="rId53">
        <w:r w:rsidR="000A513C" w:rsidRPr="00BD2C4E">
          <w:rPr>
            <w:color w:val="auto"/>
          </w:rPr>
          <w:t>Parlam</w:t>
        </w:r>
        <w:r w:rsidR="006F60FF" w:rsidRPr="009D11D6">
          <w:rPr>
            <w:color w:val="auto"/>
          </w:rPr>
          <w:t>enta un Padomes Regulu (ES) Nr.</w:t>
        </w:r>
        <w:r w:rsidR="000A513C" w:rsidRPr="008B773E">
          <w:rPr>
            <w:color w:val="auto"/>
          </w:rPr>
          <w:t>1299/2013 attiecībā uz īpašiem noteikumiem par</w:t>
        </w:r>
      </w:hyperlink>
      <w:hyperlink r:id="rId54">
        <w:r w:rsidR="000A513C" w:rsidRPr="008B773E">
          <w:rPr>
            <w:color w:val="auto"/>
          </w:rPr>
          <w:t xml:space="preserve"> </w:t>
        </w:r>
      </w:hyperlink>
      <w:hyperlink r:id="rId55">
        <w:r w:rsidR="000A513C" w:rsidRPr="004C5790">
          <w:rPr>
            <w:color w:val="auto"/>
          </w:rPr>
          <w:t>sadarbības programmu iz</w:t>
        </w:r>
        <w:r w:rsidR="009E783F" w:rsidRPr="00B15872">
          <w:rPr>
            <w:color w:val="auto"/>
          </w:rPr>
          <w:t>maksu</w:t>
        </w:r>
        <w:r w:rsidR="000A513C" w:rsidRPr="002B695B">
          <w:rPr>
            <w:color w:val="auto"/>
          </w:rPr>
          <w:t xml:space="preserve"> atbilstību</w:t>
        </w:r>
      </w:hyperlink>
      <w:hyperlink r:id="rId56">
        <w:r w:rsidR="000A513C" w:rsidRPr="002B695B">
          <w:rPr>
            <w:color w:val="auto"/>
          </w:rPr>
          <w:t>;</w:t>
        </w:r>
      </w:hyperlink>
    </w:p>
    <w:p w14:paraId="20A6ACEE" w14:textId="216C7DD7" w:rsidR="009E65DA" w:rsidRPr="008C3730" w:rsidRDefault="003200B8" w:rsidP="00753B05">
      <w:pPr>
        <w:numPr>
          <w:ilvl w:val="0"/>
          <w:numId w:val="6"/>
        </w:numPr>
        <w:spacing w:after="120" w:line="247" w:lineRule="auto"/>
        <w:ind w:left="284" w:hanging="284"/>
      </w:pPr>
      <w:hyperlink r:id="rId57" w:history="1">
        <w:r w:rsidR="009E65DA" w:rsidRPr="008C3730">
          <w:t>Komisijas 2019.gada 7.febru</w:t>
        </w:r>
        <w:r w:rsidR="00E536FF" w:rsidRPr="008C3730">
          <w:t>ā</w:t>
        </w:r>
        <w:r w:rsidR="009E65DA" w:rsidRPr="008C3730">
          <w:t>ra deleģētā regula (ES) 2019/693, ar kuru groza Deleģēto regulu (ES) Nr. 481/2014, ar ko papildina Eiropas Parlamenta un Padomes Regulu (ES) Nr. 1299/2013 attiecībā uz īpašiem noteikumiem par sadarbības programmu izdevumu atbilstību</w:t>
        </w:r>
      </w:hyperlink>
      <w:r w:rsidR="00753B05" w:rsidRPr="008C3730">
        <w:t>;</w:t>
      </w:r>
    </w:p>
    <w:p w14:paraId="0E3F9686" w14:textId="77777777" w:rsidR="008400DA" w:rsidRPr="002705FD" w:rsidRDefault="005D3125" w:rsidP="00A0096F">
      <w:pPr>
        <w:numPr>
          <w:ilvl w:val="0"/>
          <w:numId w:val="6"/>
        </w:numPr>
        <w:spacing w:after="120" w:line="247" w:lineRule="auto"/>
        <w:ind w:left="284" w:hanging="284"/>
        <w:rPr>
          <w:color w:val="auto"/>
        </w:rPr>
      </w:pPr>
      <w:hyperlink r:id="rId58" w:history="1">
        <w:r w:rsidR="008400DA" w:rsidRPr="00A0096F">
          <w:t>Eiropas Parlamenta un Padomes 2012.gada 25.oktobra regula (ES) Nr.966/2012 par finanšu noteikumiem, ko piemēro Savienības vispārējam budžetam, un par P</w:t>
        </w:r>
        <w:r w:rsidR="006F60FF" w:rsidRPr="00A0096F">
          <w:t>adomes Regulas EK, Euratom) Nr.</w:t>
        </w:r>
        <w:r w:rsidR="008400DA" w:rsidRPr="00A0096F">
          <w:t>1605/2002 atcelšanu</w:t>
        </w:r>
      </w:hyperlink>
      <w:r w:rsidR="008400DA" w:rsidRPr="00A0096F">
        <w:rPr>
          <w:color w:val="auto"/>
        </w:rPr>
        <w:t>;</w:t>
      </w:r>
    </w:p>
    <w:p w14:paraId="5E8187C6" w14:textId="117FD00A" w:rsidR="008400DA" w:rsidRPr="00A0096F" w:rsidRDefault="005D3125" w:rsidP="00AB6901">
      <w:pPr>
        <w:numPr>
          <w:ilvl w:val="0"/>
          <w:numId w:val="6"/>
        </w:numPr>
        <w:spacing w:after="120" w:line="247" w:lineRule="auto"/>
        <w:ind w:left="284" w:hanging="284"/>
      </w:pPr>
      <w:hyperlink r:id="rId59">
        <w:r w:rsidR="00AE0AA5" w:rsidRPr="002705FD">
          <w:rPr>
            <w:color w:val="auto"/>
          </w:rPr>
          <w:t>Komisijas</w:t>
        </w:r>
        <w:r w:rsidR="008400DA" w:rsidRPr="002705FD">
          <w:rPr>
            <w:color w:val="auto"/>
          </w:rPr>
          <w:t xml:space="preserve"> 2006.gada 1.augusta skaidrojošais paziņojums (2006/C 179/02) “Par Kopienas tiesību</w:t>
        </w:r>
      </w:hyperlink>
      <w:hyperlink r:id="rId60">
        <w:r w:rsidR="008400DA" w:rsidRPr="002705FD">
          <w:rPr>
            <w:color w:val="auto"/>
          </w:rPr>
          <w:t xml:space="preserve"> </w:t>
        </w:r>
      </w:hyperlink>
      <w:hyperlink r:id="rId61">
        <w:r w:rsidR="008400DA" w:rsidRPr="002705FD">
          <w:rPr>
            <w:color w:val="auto"/>
          </w:rPr>
          <w:t>aktiem, ko piemēro līguma slēgšanas tiesību piešķiršanā, uz ko neattiecas vai tikai daļēji</w:t>
        </w:r>
      </w:hyperlink>
      <w:hyperlink r:id="rId62">
        <w:r w:rsidR="008400DA" w:rsidRPr="002705FD">
          <w:rPr>
            <w:color w:val="auto"/>
          </w:rPr>
          <w:t xml:space="preserve"> </w:t>
        </w:r>
      </w:hyperlink>
      <w:hyperlink r:id="rId63">
        <w:r w:rsidR="008400DA" w:rsidRPr="002705FD">
          <w:rPr>
            <w:color w:val="auto"/>
          </w:rPr>
          <w:t>attiecas publiskā iepirkuma direktīvu noteikumi”</w:t>
        </w:r>
      </w:hyperlink>
      <w:r w:rsidR="007104C7" w:rsidRPr="002705FD">
        <w:rPr>
          <w:color w:val="auto"/>
        </w:rPr>
        <w:t>.</w:t>
      </w:r>
    </w:p>
    <w:p w14:paraId="578FF9FE" w14:textId="77777777" w:rsidR="00AB6901" w:rsidRDefault="008D2A10" w:rsidP="00AB6901">
      <w:pPr>
        <w:spacing w:after="120"/>
        <w:ind w:left="0" w:right="-2" w:firstLine="0"/>
      </w:pPr>
      <w:r w:rsidRPr="00A0096F">
        <w:t xml:space="preserve">ES normatīvo aktu elektroniskās versijas pieejamas </w:t>
      </w:r>
      <w:r w:rsidR="002E10CD" w:rsidRPr="00A0096F">
        <w:t xml:space="preserve">tīmekļa </w:t>
      </w:r>
      <w:r w:rsidRPr="00A0096F">
        <w:t>vietnē:</w:t>
      </w:r>
    </w:p>
    <w:p w14:paraId="010B5E09" w14:textId="5034CF98" w:rsidR="00B26481" w:rsidRPr="000A47E8" w:rsidRDefault="00B26481" w:rsidP="008C3730">
      <w:hyperlink r:id="rId64" w:history="1">
        <w:bookmarkStart w:id="17" w:name="_Toc101952633"/>
        <w:r w:rsidRPr="008C3730">
          <w:rPr>
            <w:rStyle w:val="Hyperlink"/>
            <w:highlight w:val="yellow"/>
          </w:rPr>
          <w:t>https://www.interreg.lv/lv/tiesiskais-ietvars/tiesiskais-ietvars-2014-2020gadam/</w:t>
        </w:r>
      </w:hyperlink>
      <w:bookmarkEnd w:id="17"/>
    </w:p>
    <w:p w14:paraId="3C276C0D" w14:textId="5DC37641" w:rsidR="00636250" w:rsidRPr="002705FD" w:rsidRDefault="00B40757" w:rsidP="00A0096F">
      <w:pPr>
        <w:pStyle w:val="Heading2"/>
        <w:spacing w:after="360" w:line="259" w:lineRule="auto"/>
        <w:ind w:left="0" w:right="0" w:firstLine="0"/>
        <w:jc w:val="both"/>
      </w:pPr>
      <w:bookmarkStart w:id="18" w:name="_Toc101952634"/>
      <w:r w:rsidRPr="002705FD">
        <w:lastRenderedPageBreak/>
        <w:t>1.2. LR normatīvie akti</w:t>
      </w:r>
      <w:bookmarkEnd w:id="18"/>
    </w:p>
    <w:p w14:paraId="4F68F0F5" w14:textId="77777777" w:rsidR="00636250" w:rsidRPr="009A2D8E" w:rsidRDefault="008D2A10" w:rsidP="00A0096F">
      <w:pPr>
        <w:pStyle w:val="Heading3"/>
        <w:spacing w:after="360" w:line="259" w:lineRule="auto"/>
        <w:ind w:left="0" w:firstLine="0"/>
        <w:jc w:val="both"/>
      </w:pPr>
      <w:bookmarkStart w:id="19" w:name="_Toc101952635"/>
      <w:r w:rsidRPr="002705FD">
        <w:t>1.</w:t>
      </w:r>
      <w:r w:rsidRPr="009A2D8E">
        <w:t>2.1. Būvniecību regulējošie galvenie normatīvie akti</w:t>
      </w:r>
      <w:bookmarkEnd w:id="19"/>
      <w:r w:rsidRPr="009A2D8E">
        <w:t xml:space="preserve"> </w:t>
      </w:r>
    </w:p>
    <w:p w14:paraId="07F0D6BA" w14:textId="77777777" w:rsidR="00636250" w:rsidRPr="00F94B6D" w:rsidRDefault="005D3125" w:rsidP="00A0096F">
      <w:pPr>
        <w:numPr>
          <w:ilvl w:val="0"/>
          <w:numId w:val="1"/>
        </w:numPr>
        <w:spacing w:after="120" w:line="248" w:lineRule="auto"/>
        <w:ind w:left="284" w:hanging="284"/>
        <w:rPr>
          <w:color w:val="auto"/>
        </w:rPr>
      </w:pPr>
      <w:hyperlink r:id="rId65">
        <w:r w:rsidR="008D2A10" w:rsidRPr="00F94B6D">
          <w:rPr>
            <w:color w:val="auto"/>
          </w:rPr>
          <w:t>Būvniecības likums</w:t>
        </w:r>
      </w:hyperlink>
      <w:hyperlink r:id="rId66">
        <w:r w:rsidR="008D2A10" w:rsidRPr="00F94B6D">
          <w:rPr>
            <w:color w:val="auto"/>
          </w:rPr>
          <w:t>;</w:t>
        </w:r>
      </w:hyperlink>
      <w:r w:rsidR="008D2A10" w:rsidRPr="00F94B6D">
        <w:rPr>
          <w:color w:val="auto"/>
        </w:rPr>
        <w:t xml:space="preserve"> </w:t>
      </w:r>
    </w:p>
    <w:p w14:paraId="3D6A4A61" w14:textId="77777777" w:rsidR="00636250" w:rsidRPr="00F94B6D" w:rsidRDefault="005D3125" w:rsidP="00A0096F">
      <w:pPr>
        <w:numPr>
          <w:ilvl w:val="0"/>
          <w:numId w:val="1"/>
        </w:numPr>
        <w:spacing w:after="120" w:line="248" w:lineRule="auto"/>
        <w:ind w:left="284" w:hanging="284"/>
        <w:rPr>
          <w:color w:val="auto"/>
        </w:rPr>
      </w:pPr>
      <w:hyperlink r:id="rId67">
        <w:r w:rsidR="008D2A10" w:rsidRPr="00F94B6D">
          <w:rPr>
            <w:color w:val="auto"/>
          </w:rPr>
          <w:t>MK 2014.gada 19.augusta noteikumi Nr.500 “Vispārīgie būvnoteikumi”</w:t>
        </w:r>
      </w:hyperlink>
      <w:hyperlink r:id="rId68">
        <w:r w:rsidR="008D2A10" w:rsidRPr="00F94B6D">
          <w:rPr>
            <w:color w:val="auto"/>
          </w:rPr>
          <w:t>;</w:t>
        </w:r>
      </w:hyperlink>
      <w:r w:rsidR="008D2A10" w:rsidRPr="00F94B6D">
        <w:rPr>
          <w:color w:val="auto"/>
        </w:rPr>
        <w:t xml:space="preserve"> </w:t>
      </w:r>
    </w:p>
    <w:p w14:paraId="31B4368B" w14:textId="77777777" w:rsidR="00636250" w:rsidRPr="00F94B6D" w:rsidRDefault="005D3125" w:rsidP="00A0096F">
      <w:pPr>
        <w:numPr>
          <w:ilvl w:val="0"/>
          <w:numId w:val="1"/>
        </w:numPr>
        <w:spacing w:after="120" w:line="248" w:lineRule="auto"/>
        <w:ind w:left="284" w:hanging="284"/>
        <w:rPr>
          <w:color w:val="auto"/>
        </w:rPr>
      </w:pPr>
      <w:hyperlink r:id="rId69">
        <w:r w:rsidR="008D2A10" w:rsidRPr="00F94B6D">
          <w:rPr>
            <w:color w:val="auto"/>
          </w:rPr>
          <w:t>MK 2014</w:t>
        </w:r>
        <w:r w:rsidR="00530B12" w:rsidRPr="00F94B6D">
          <w:rPr>
            <w:color w:val="auto"/>
          </w:rPr>
          <w:t>.gada 2.septembra noteikumi Nr.</w:t>
        </w:r>
        <w:r w:rsidR="008D2A10" w:rsidRPr="00F94B6D">
          <w:rPr>
            <w:color w:val="auto"/>
          </w:rPr>
          <w:t>529 “Ēku būvnoteikumi”</w:t>
        </w:r>
      </w:hyperlink>
      <w:hyperlink r:id="rId70">
        <w:r w:rsidR="008D2A10" w:rsidRPr="00F94B6D">
          <w:rPr>
            <w:color w:val="auto"/>
          </w:rPr>
          <w:t>;</w:t>
        </w:r>
      </w:hyperlink>
      <w:r w:rsidR="008D2A10" w:rsidRPr="00F94B6D">
        <w:rPr>
          <w:color w:val="auto"/>
        </w:rPr>
        <w:t xml:space="preserve"> </w:t>
      </w:r>
    </w:p>
    <w:p w14:paraId="70167237" w14:textId="688EB5F2" w:rsidR="001E36F2" w:rsidRPr="0040179C" w:rsidRDefault="001E36F2" w:rsidP="00A0096F">
      <w:pPr>
        <w:numPr>
          <w:ilvl w:val="0"/>
          <w:numId w:val="1"/>
        </w:numPr>
        <w:spacing w:after="120" w:line="248" w:lineRule="auto"/>
        <w:ind w:left="284" w:hanging="284"/>
        <w:rPr>
          <w:color w:val="auto"/>
        </w:rPr>
      </w:pPr>
      <w:r w:rsidRPr="0040179C">
        <w:rPr>
          <w:color w:val="auto"/>
        </w:rPr>
        <w:t>MK 2017.gada 9.maija noteikumi Nr.253 “Atsevišķu inženierbūvju būvnoteikumi”;</w:t>
      </w:r>
    </w:p>
    <w:p w14:paraId="4FEE4ECA" w14:textId="77777777" w:rsidR="00636250" w:rsidRPr="000C742F" w:rsidRDefault="005D3125" w:rsidP="00A0096F">
      <w:pPr>
        <w:numPr>
          <w:ilvl w:val="0"/>
          <w:numId w:val="1"/>
        </w:numPr>
        <w:spacing w:after="120" w:line="248" w:lineRule="auto"/>
        <w:ind w:left="284" w:hanging="284"/>
        <w:rPr>
          <w:color w:val="auto"/>
        </w:rPr>
      </w:pPr>
      <w:hyperlink r:id="rId71">
        <w:r w:rsidR="008D2A10" w:rsidRPr="000C742F">
          <w:rPr>
            <w:color w:val="auto"/>
          </w:rPr>
          <w:t>MK 2014.gada 14.oktobra noteikumi Nr.633 “Autoceļu un ielu būvnoteikumi”</w:t>
        </w:r>
      </w:hyperlink>
      <w:hyperlink r:id="rId72">
        <w:r w:rsidR="008D2A10" w:rsidRPr="00213A47">
          <w:rPr>
            <w:color w:val="auto"/>
          </w:rPr>
          <w:t>;</w:t>
        </w:r>
      </w:hyperlink>
      <w:r w:rsidR="008D2A10" w:rsidRPr="000C742F">
        <w:rPr>
          <w:color w:val="auto"/>
        </w:rPr>
        <w:t xml:space="preserve"> </w:t>
      </w:r>
    </w:p>
    <w:p w14:paraId="04516DA8" w14:textId="77777777" w:rsidR="00636250" w:rsidRPr="000C742F" w:rsidRDefault="005D3125" w:rsidP="00A0096F">
      <w:pPr>
        <w:numPr>
          <w:ilvl w:val="0"/>
          <w:numId w:val="1"/>
        </w:numPr>
        <w:spacing w:after="120" w:line="248" w:lineRule="auto"/>
        <w:ind w:left="284" w:hanging="284"/>
        <w:rPr>
          <w:color w:val="auto"/>
        </w:rPr>
      </w:pPr>
      <w:hyperlink r:id="rId73">
        <w:r w:rsidR="008D2A10" w:rsidRPr="000C742F">
          <w:rPr>
            <w:color w:val="auto"/>
          </w:rPr>
          <w:t>MK 201</w:t>
        </w:r>
        <w:r w:rsidR="00D600B6" w:rsidRPr="000C742F">
          <w:rPr>
            <w:color w:val="auto"/>
          </w:rPr>
          <w:t>4.gada 28.oktobra noteikumi Nr.</w:t>
        </w:r>
        <w:r w:rsidR="008D2A10" w:rsidRPr="00213A47">
          <w:rPr>
            <w:color w:val="auto"/>
          </w:rPr>
          <w:t>671 “Būvniecības ieceres publiskas apspriešanas</w:t>
        </w:r>
      </w:hyperlink>
      <w:hyperlink r:id="rId74">
        <w:r w:rsidR="008D2A10" w:rsidRPr="00213A47">
          <w:rPr>
            <w:color w:val="auto"/>
          </w:rPr>
          <w:t xml:space="preserve"> </w:t>
        </w:r>
      </w:hyperlink>
      <w:hyperlink r:id="rId75">
        <w:r w:rsidR="008D2A10" w:rsidRPr="00213A47">
          <w:rPr>
            <w:color w:val="auto"/>
          </w:rPr>
          <w:t>kārtība”;</w:t>
        </w:r>
      </w:hyperlink>
      <w:hyperlink r:id="rId76">
        <w:r w:rsidR="008D2A10" w:rsidRPr="00392FE3">
          <w:rPr>
            <w:color w:val="auto"/>
          </w:rPr>
          <w:t xml:space="preserve"> </w:t>
        </w:r>
      </w:hyperlink>
    </w:p>
    <w:p w14:paraId="42E88A71" w14:textId="77777777" w:rsidR="00636250" w:rsidRPr="000C742F" w:rsidRDefault="005D3125" w:rsidP="00A0096F">
      <w:pPr>
        <w:numPr>
          <w:ilvl w:val="0"/>
          <w:numId w:val="1"/>
        </w:numPr>
        <w:spacing w:after="120" w:line="248" w:lineRule="auto"/>
        <w:ind w:left="284" w:hanging="284"/>
        <w:rPr>
          <w:color w:val="auto"/>
        </w:rPr>
      </w:pPr>
      <w:hyperlink r:id="rId77">
        <w:r w:rsidR="008D2A10" w:rsidRPr="000C742F">
          <w:rPr>
            <w:color w:val="auto"/>
          </w:rPr>
          <w:t xml:space="preserve">MK 2014.gada 19.augusta noteikumi Nr.502 “Noteikumi par </w:t>
        </w:r>
        <w:proofErr w:type="spellStart"/>
        <w:r w:rsidR="008D2A10" w:rsidRPr="000C742F">
          <w:rPr>
            <w:color w:val="auto"/>
          </w:rPr>
          <w:t>būvspeciālistu</w:t>
        </w:r>
        <w:proofErr w:type="spellEnd"/>
        <w:r w:rsidR="008D2A10" w:rsidRPr="000C742F">
          <w:rPr>
            <w:color w:val="auto"/>
          </w:rPr>
          <w:t xml:space="preserve"> un būvdarbu</w:t>
        </w:r>
      </w:hyperlink>
      <w:hyperlink r:id="rId78">
        <w:r w:rsidR="008D2A10" w:rsidRPr="00213A47">
          <w:rPr>
            <w:color w:val="auto"/>
          </w:rPr>
          <w:t xml:space="preserve"> </w:t>
        </w:r>
      </w:hyperlink>
      <w:hyperlink r:id="rId79">
        <w:r w:rsidR="008D2A10" w:rsidRPr="00213A47">
          <w:rPr>
            <w:color w:val="auto"/>
          </w:rPr>
          <w:t>veicēju civiltiesiskās atbildības obligāto apdrošināšanu”;</w:t>
        </w:r>
      </w:hyperlink>
      <w:hyperlink r:id="rId80">
        <w:r w:rsidR="008D2A10" w:rsidRPr="00392FE3">
          <w:rPr>
            <w:color w:val="auto"/>
          </w:rPr>
          <w:t xml:space="preserve"> </w:t>
        </w:r>
      </w:hyperlink>
    </w:p>
    <w:p w14:paraId="241111B0" w14:textId="2CEC51D9" w:rsidR="00D564D7" w:rsidRDefault="008D2A10" w:rsidP="00FE19C3">
      <w:pPr>
        <w:numPr>
          <w:ilvl w:val="0"/>
          <w:numId w:val="1"/>
        </w:numPr>
        <w:spacing w:after="120" w:line="248" w:lineRule="auto"/>
        <w:ind w:left="284" w:hanging="284"/>
        <w:rPr>
          <w:color w:val="auto"/>
        </w:rPr>
      </w:pPr>
      <w:r w:rsidRPr="00213A47">
        <w:rPr>
          <w:color w:val="auto"/>
        </w:rPr>
        <w:t xml:space="preserve">Citi būvniecības nozares un ar būvniecību saistītie normatīvie tiesību akti un standarti, kas izdoti saskaņā ar Būvniecības likumu un pieejami </w:t>
      </w:r>
      <w:r w:rsidR="002E10CD" w:rsidRPr="00213A47">
        <w:rPr>
          <w:color w:val="auto"/>
        </w:rPr>
        <w:t xml:space="preserve">tīmekļa </w:t>
      </w:r>
      <w:r w:rsidRPr="00213A47">
        <w:rPr>
          <w:color w:val="auto"/>
        </w:rPr>
        <w:t xml:space="preserve">vietnē </w:t>
      </w:r>
      <w:hyperlink r:id="rId81">
        <w:r w:rsidRPr="000C742F">
          <w:rPr>
            <w:color w:val="auto"/>
          </w:rPr>
          <w:t>www.likumi.lv</w:t>
        </w:r>
      </w:hyperlink>
      <w:hyperlink r:id="rId82">
        <w:r w:rsidRPr="00213A47">
          <w:rPr>
            <w:color w:val="auto"/>
          </w:rPr>
          <w:t>.</w:t>
        </w:r>
      </w:hyperlink>
    </w:p>
    <w:p w14:paraId="010CB3FF" w14:textId="77777777" w:rsidR="00D564D7" w:rsidRPr="00F8246D" w:rsidRDefault="00D564D7" w:rsidP="00300F6C">
      <w:pPr>
        <w:spacing w:after="0" w:line="410" w:lineRule="auto"/>
        <w:ind w:left="284" w:firstLine="0"/>
        <w:rPr>
          <w:color w:val="auto"/>
        </w:rPr>
      </w:pPr>
    </w:p>
    <w:p w14:paraId="0C38693D" w14:textId="40A7C684" w:rsidR="00636250" w:rsidRPr="00BF684B" w:rsidRDefault="008D2A10" w:rsidP="00A0096F">
      <w:pPr>
        <w:pStyle w:val="Heading3"/>
        <w:spacing w:after="360" w:line="259" w:lineRule="auto"/>
        <w:ind w:left="0" w:firstLine="0"/>
        <w:jc w:val="both"/>
      </w:pPr>
      <w:bookmarkStart w:id="20" w:name="_Toc101952636"/>
      <w:r w:rsidRPr="00D564D7">
        <w:t>1.2.2. Darba samaksas kārtību regulējošie normatīvie akti</w:t>
      </w:r>
      <w:bookmarkEnd w:id="20"/>
      <w:r w:rsidRPr="00BF684B">
        <w:t xml:space="preserve"> </w:t>
      </w:r>
    </w:p>
    <w:p w14:paraId="6B29F909" w14:textId="77777777" w:rsidR="00636250" w:rsidRPr="002705FD" w:rsidRDefault="008D2A10" w:rsidP="00A0096F">
      <w:pPr>
        <w:spacing w:after="120" w:line="257" w:lineRule="auto"/>
        <w:ind w:left="0" w:firstLine="0"/>
      </w:pPr>
      <w:r w:rsidRPr="002705FD">
        <w:rPr>
          <w:b/>
          <w:color w:val="001489"/>
        </w:rPr>
        <w:t xml:space="preserve">Normatīvie akti, kuri attiecas uz visiem Finansējuma saņēmējiem: </w:t>
      </w:r>
    </w:p>
    <w:p w14:paraId="4443D118" w14:textId="77777777" w:rsidR="00636250" w:rsidRPr="00CE1F1C" w:rsidRDefault="005D3125" w:rsidP="00A0096F">
      <w:pPr>
        <w:numPr>
          <w:ilvl w:val="0"/>
          <w:numId w:val="7"/>
        </w:numPr>
        <w:spacing w:after="120" w:line="248" w:lineRule="auto"/>
        <w:ind w:left="284" w:hanging="284"/>
        <w:rPr>
          <w:color w:val="auto"/>
        </w:rPr>
      </w:pPr>
      <w:hyperlink r:id="rId83">
        <w:r w:rsidR="008D2A10" w:rsidRPr="00CE1F1C">
          <w:rPr>
            <w:color w:val="auto"/>
          </w:rPr>
          <w:t>Darba likums</w:t>
        </w:r>
      </w:hyperlink>
      <w:hyperlink r:id="rId84">
        <w:r w:rsidR="008D2A10" w:rsidRPr="00CE1F1C">
          <w:rPr>
            <w:color w:val="auto"/>
          </w:rPr>
          <w:t>;</w:t>
        </w:r>
      </w:hyperlink>
      <w:r w:rsidR="008D2A10" w:rsidRPr="00CE1F1C">
        <w:rPr>
          <w:color w:val="auto"/>
        </w:rPr>
        <w:t xml:space="preserve"> </w:t>
      </w:r>
    </w:p>
    <w:p w14:paraId="78B96540" w14:textId="77777777" w:rsidR="00A62751" w:rsidRPr="00CE1F1C" w:rsidRDefault="005D3125" w:rsidP="00A0096F">
      <w:pPr>
        <w:numPr>
          <w:ilvl w:val="0"/>
          <w:numId w:val="7"/>
        </w:numPr>
        <w:spacing w:after="120" w:line="352" w:lineRule="auto"/>
        <w:ind w:left="284" w:hanging="284"/>
        <w:rPr>
          <w:color w:val="auto"/>
        </w:rPr>
      </w:pPr>
      <w:hyperlink r:id="rId85">
        <w:r w:rsidR="008D2A10" w:rsidRPr="00CE1F1C">
          <w:rPr>
            <w:color w:val="auto"/>
          </w:rPr>
          <w:t>Likums “Par nodokļiem un nodevām”</w:t>
        </w:r>
      </w:hyperlink>
      <w:hyperlink r:id="rId86">
        <w:r w:rsidR="008D2A10" w:rsidRPr="00CE1F1C">
          <w:rPr>
            <w:color w:val="auto"/>
          </w:rPr>
          <w:t>;</w:t>
        </w:r>
      </w:hyperlink>
      <w:r w:rsidR="008D2A10" w:rsidRPr="00CE1F1C">
        <w:rPr>
          <w:color w:val="auto"/>
        </w:rPr>
        <w:t xml:space="preserve"> </w:t>
      </w:r>
    </w:p>
    <w:p w14:paraId="7B6E38CA" w14:textId="77777777" w:rsidR="00636250" w:rsidRPr="00CE1F1C" w:rsidRDefault="005D3125" w:rsidP="00A0096F">
      <w:pPr>
        <w:numPr>
          <w:ilvl w:val="0"/>
          <w:numId w:val="7"/>
        </w:numPr>
        <w:spacing w:after="120" w:line="352" w:lineRule="auto"/>
        <w:ind w:left="284" w:hanging="284"/>
        <w:rPr>
          <w:color w:val="auto"/>
        </w:rPr>
      </w:pPr>
      <w:hyperlink r:id="rId87">
        <w:r w:rsidR="008D2A10" w:rsidRPr="00CE1F1C">
          <w:rPr>
            <w:color w:val="auto"/>
          </w:rPr>
          <w:t>Civillikuma 4.daļa “Saistību tiesības”</w:t>
        </w:r>
      </w:hyperlink>
      <w:hyperlink r:id="rId88">
        <w:r w:rsidR="008D2A10" w:rsidRPr="00CE1F1C">
          <w:rPr>
            <w:color w:val="auto"/>
          </w:rPr>
          <w:t>;</w:t>
        </w:r>
      </w:hyperlink>
      <w:r w:rsidR="008D2A10" w:rsidRPr="00CE1F1C">
        <w:rPr>
          <w:color w:val="auto"/>
        </w:rPr>
        <w:t xml:space="preserve"> </w:t>
      </w:r>
    </w:p>
    <w:p w14:paraId="4E8596FE" w14:textId="77777777" w:rsidR="00636250" w:rsidRDefault="005D3125" w:rsidP="00A0096F">
      <w:pPr>
        <w:numPr>
          <w:ilvl w:val="0"/>
          <w:numId w:val="7"/>
        </w:numPr>
        <w:spacing w:after="120" w:line="248" w:lineRule="auto"/>
        <w:ind w:left="284" w:hanging="284"/>
        <w:rPr>
          <w:color w:val="auto"/>
        </w:rPr>
      </w:pPr>
      <w:hyperlink r:id="rId89">
        <w:r w:rsidR="008D2A10" w:rsidRPr="00CE1F1C">
          <w:rPr>
            <w:color w:val="auto"/>
          </w:rPr>
          <w:t>Likums “Par maternitātes un slimības apdrošināšanu”</w:t>
        </w:r>
      </w:hyperlink>
      <w:hyperlink r:id="rId90">
        <w:r w:rsidR="008D2A10" w:rsidRPr="00CE1F1C">
          <w:rPr>
            <w:color w:val="auto"/>
          </w:rPr>
          <w:t>;</w:t>
        </w:r>
      </w:hyperlink>
      <w:r w:rsidR="008D2A10" w:rsidRPr="00CE1F1C">
        <w:rPr>
          <w:color w:val="auto"/>
        </w:rPr>
        <w:t xml:space="preserve"> </w:t>
      </w:r>
    </w:p>
    <w:p w14:paraId="0CF3EDB6" w14:textId="401AC325" w:rsidR="00AF5A19" w:rsidRPr="00CE1F1C" w:rsidRDefault="008D3B70" w:rsidP="00A0096F">
      <w:pPr>
        <w:numPr>
          <w:ilvl w:val="0"/>
          <w:numId w:val="7"/>
        </w:numPr>
        <w:spacing w:after="120" w:line="248" w:lineRule="auto"/>
        <w:ind w:left="284" w:hanging="284"/>
        <w:rPr>
          <w:color w:val="auto"/>
        </w:rPr>
      </w:pPr>
      <w:r w:rsidRPr="0040179C">
        <w:rPr>
          <w:color w:val="auto"/>
        </w:rPr>
        <w:t>MK 2016.gada 18.augusts noteikumi Nr.563 “Minimālās mēneša darba algas noteikšanas un</w:t>
      </w:r>
      <w:hyperlink r:id="rId91">
        <w:r w:rsidR="00AF5A19" w:rsidRPr="0040179C">
          <w:rPr>
            <w:color w:val="auto"/>
          </w:rPr>
          <w:t xml:space="preserve"> </w:t>
        </w:r>
      </w:hyperlink>
      <w:hyperlink r:id="rId92">
        <w:r w:rsidR="00AF5A19" w:rsidRPr="0040179C">
          <w:rPr>
            <w:color w:val="auto"/>
          </w:rPr>
          <w:t>pārskatīšanas kārtība”</w:t>
        </w:r>
      </w:hyperlink>
      <w:r>
        <w:rPr>
          <w:color w:val="auto"/>
        </w:rPr>
        <w:t>;</w:t>
      </w:r>
    </w:p>
    <w:p w14:paraId="3ACD7F24" w14:textId="742340EB" w:rsidR="00636250" w:rsidRPr="0040179C" w:rsidRDefault="005D3125" w:rsidP="00A0096F">
      <w:pPr>
        <w:numPr>
          <w:ilvl w:val="0"/>
          <w:numId w:val="7"/>
        </w:numPr>
        <w:spacing w:after="120" w:line="248" w:lineRule="auto"/>
        <w:ind w:left="284" w:hanging="284"/>
        <w:rPr>
          <w:color w:val="auto"/>
        </w:rPr>
      </w:pPr>
      <w:hyperlink r:id="rId93">
        <w:r w:rsidR="008D2A10" w:rsidRPr="0040179C">
          <w:rPr>
            <w:color w:val="auto"/>
          </w:rPr>
          <w:t xml:space="preserve">MK </w:t>
        </w:r>
        <w:r w:rsidR="001E36F2" w:rsidRPr="0040179C">
          <w:rPr>
            <w:color w:val="auto"/>
          </w:rPr>
          <w:t>2015</w:t>
        </w:r>
        <w:r w:rsidR="008D2A10" w:rsidRPr="0040179C">
          <w:rPr>
            <w:color w:val="auto"/>
          </w:rPr>
          <w:t xml:space="preserve">.gada </w:t>
        </w:r>
        <w:r w:rsidR="001E36F2" w:rsidRPr="0040179C">
          <w:rPr>
            <w:color w:val="auto"/>
          </w:rPr>
          <w:t>24</w:t>
        </w:r>
        <w:r w:rsidR="008D2A10" w:rsidRPr="0040179C">
          <w:rPr>
            <w:color w:val="auto"/>
          </w:rPr>
          <w:t>.</w:t>
        </w:r>
        <w:r w:rsidR="001E36F2" w:rsidRPr="0040179C">
          <w:rPr>
            <w:color w:val="auto"/>
          </w:rPr>
          <w:t xml:space="preserve">novembra </w:t>
        </w:r>
        <w:r w:rsidR="008D2A10" w:rsidRPr="0040179C">
          <w:rPr>
            <w:color w:val="auto"/>
          </w:rPr>
          <w:t>noteikumi Nr.</w:t>
        </w:r>
        <w:r w:rsidR="001E36F2" w:rsidRPr="0040179C">
          <w:rPr>
            <w:color w:val="auto"/>
          </w:rPr>
          <w:t xml:space="preserve">656 </w:t>
        </w:r>
        <w:r w:rsidR="008D2A10" w:rsidRPr="0040179C">
          <w:rPr>
            <w:color w:val="auto"/>
          </w:rPr>
          <w:t>“Noteikumi par minimālo mēneša darba algu</w:t>
        </w:r>
      </w:hyperlink>
      <w:hyperlink r:id="rId94">
        <w:r w:rsidR="008D2A10" w:rsidRPr="0040179C">
          <w:rPr>
            <w:color w:val="auto"/>
          </w:rPr>
          <w:t xml:space="preserve"> </w:t>
        </w:r>
      </w:hyperlink>
      <w:hyperlink r:id="rId95">
        <w:r w:rsidR="008D2A10" w:rsidRPr="0040179C">
          <w:rPr>
            <w:color w:val="auto"/>
          </w:rPr>
          <w:t>un minimālo stundas tarifa likm</w:t>
        </w:r>
        <w:r w:rsidR="001E36F2" w:rsidRPr="0040179C">
          <w:rPr>
            <w:color w:val="auto"/>
          </w:rPr>
          <w:t>es aprēķināšanu</w:t>
        </w:r>
        <w:r w:rsidR="008D2A10" w:rsidRPr="0040179C">
          <w:rPr>
            <w:color w:val="auto"/>
          </w:rPr>
          <w:t>”</w:t>
        </w:r>
      </w:hyperlink>
      <w:hyperlink r:id="rId96">
        <w:r w:rsidR="008D2A10" w:rsidRPr="0040179C">
          <w:rPr>
            <w:color w:val="auto"/>
          </w:rPr>
          <w:t>;</w:t>
        </w:r>
      </w:hyperlink>
      <w:r w:rsidR="008D2A10" w:rsidRPr="0040179C">
        <w:rPr>
          <w:color w:val="auto"/>
        </w:rPr>
        <w:t xml:space="preserve"> </w:t>
      </w:r>
    </w:p>
    <w:p w14:paraId="789357B9" w14:textId="77777777" w:rsidR="00636250" w:rsidRPr="00CE1F1C" w:rsidRDefault="005D3125" w:rsidP="00A0096F">
      <w:pPr>
        <w:numPr>
          <w:ilvl w:val="0"/>
          <w:numId w:val="7"/>
        </w:numPr>
        <w:spacing w:after="120" w:line="248" w:lineRule="auto"/>
        <w:ind w:left="284" w:hanging="284"/>
        <w:rPr>
          <w:color w:val="auto"/>
        </w:rPr>
      </w:pPr>
      <w:hyperlink r:id="rId97">
        <w:r w:rsidR="008D2A10" w:rsidRPr="00CE1F1C">
          <w:rPr>
            <w:color w:val="auto"/>
          </w:rPr>
          <w:t>MK 1998.gada 28.jūlija noteikumi Nr.270 “Vidējās apdrošināšanas iemaksu algas</w:t>
        </w:r>
      </w:hyperlink>
      <w:hyperlink r:id="rId98">
        <w:r w:rsidR="008D2A10" w:rsidRPr="00CE1F1C">
          <w:rPr>
            <w:color w:val="auto"/>
          </w:rPr>
          <w:t xml:space="preserve"> </w:t>
        </w:r>
      </w:hyperlink>
      <w:hyperlink r:id="rId99">
        <w:r w:rsidR="008D2A10" w:rsidRPr="00CE1F1C">
          <w:rPr>
            <w:color w:val="auto"/>
          </w:rPr>
          <w:t>aprēķināšanas kārtība un valsts sociālās apdrošināšanas pabalstu piešķiršanas,</w:t>
        </w:r>
      </w:hyperlink>
      <w:hyperlink r:id="rId100">
        <w:r w:rsidR="008D2A10" w:rsidRPr="00CE1F1C">
          <w:rPr>
            <w:color w:val="auto"/>
          </w:rPr>
          <w:t xml:space="preserve"> </w:t>
        </w:r>
      </w:hyperlink>
      <w:hyperlink r:id="rId101">
        <w:r w:rsidR="008D2A10" w:rsidRPr="00CE1F1C">
          <w:rPr>
            <w:color w:val="auto"/>
          </w:rPr>
          <w:t>aprēķināšanas un izmaksas kārtība”</w:t>
        </w:r>
      </w:hyperlink>
      <w:hyperlink r:id="rId102">
        <w:r w:rsidR="008D2A10" w:rsidRPr="00CE1F1C">
          <w:rPr>
            <w:color w:val="auto"/>
          </w:rPr>
          <w:t>;</w:t>
        </w:r>
      </w:hyperlink>
      <w:r w:rsidR="008D2A10" w:rsidRPr="00CE1F1C">
        <w:rPr>
          <w:color w:val="auto"/>
        </w:rPr>
        <w:t xml:space="preserve"> </w:t>
      </w:r>
    </w:p>
    <w:p w14:paraId="479957A2" w14:textId="2D53CA9E" w:rsidR="00636250" w:rsidRPr="000C742F" w:rsidRDefault="005D3125" w:rsidP="00A0096F">
      <w:pPr>
        <w:numPr>
          <w:ilvl w:val="0"/>
          <w:numId w:val="7"/>
        </w:numPr>
        <w:spacing w:after="120" w:line="248" w:lineRule="auto"/>
        <w:ind w:left="284" w:hanging="284"/>
        <w:rPr>
          <w:color w:val="auto"/>
        </w:rPr>
      </w:pPr>
      <w:hyperlink r:id="rId103">
        <w:r w:rsidR="008D2A10" w:rsidRPr="000C742F">
          <w:rPr>
            <w:color w:val="auto"/>
          </w:rPr>
          <w:t xml:space="preserve">MK 2001.gada 3.aprīļa noteikumi Nr.152 “Darbnespējas lapu izsniegšanas </w:t>
        </w:r>
        <w:r w:rsidR="000626E5">
          <w:rPr>
            <w:color w:val="auto"/>
          </w:rPr>
          <w:t xml:space="preserve">un anulēšanas </w:t>
        </w:r>
        <w:r w:rsidR="008D2A10" w:rsidRPr="000C742F">
          <w:rPr>
            <w:color w:val="auto"/>
          </w:rPr>
          <w:t>kārtība”</w:t>
        </w:r>
      </w:hyperlink>
      <w:hyperlink r:id="rId104">
        <w:r w:rsidR="008D2A10" w:rsidRPr="00213A47">
          <w:rPr>
            <w:color w:val="auto"/>
          </w:rPr>
          <w:t>;</w:t>
        </w:r>
      </w:hyperlink>
      <w:r w:rsidR="008D2A10" w:rsidRPr="000C742F">
        <w:rPr>
          <w:color w:val="auto"/>
        </w:rPr>
        <w:t xml:space="preserve"> </w:t>
      </w:r>
    </w:p>
    <w:p w14:paraId="4DB9E15B" w14:textId="6D086131" w:rsidR="00636250" w:rsidRPr="0040179C" w:rsidRDefault="005D3125" w:rsidP="00A0096F">
      <w:pPr>
        <w:numPr>
          <w:ilvl w:val="0"/>
          <w:numId w:val="7"/>
        </w:numPr>
        <w:spacing w:after="240" w:line="240" w:lineRule="auto"/>
        <w:ind w:left="284" w:hanging="284"/>
        <w:rPr>
          <w:color w:val="auto"/>
        </w:rPr>
      </w:pPr>
      <w:hyperlink r:id="rId105">
        <w:r w:rsidR="008D2A10" w:rsidRPr="0040179C">
          <w:rPr>
            <w:color w:val="auto"/>
          </w:rPr>
          <w:t xml:space="preserve">MK </w:t>
        </w:r>
        <w:r w:rsidR="0043135B" w:rsidRPr="0040179C">
          <w:rPr>
            <w:color w:val="auto"/>
          </w:rPr>
          <w:t>2017</w:t>
        </w:r>
        <w:r w:rsidR="008D2A10" w:rsidRPr="0040179C">
          <w:rPr>
            <w:color w:val="auto"/>
          </w:rPr>
          <w:t xml:space="preserve">.gada </w:t>
        </w:r>
        <w:r w:rsidR="0043135B" w:rsidRPr="0040179C">
          <w:rPr>
            <w:color w:val="auto"/>
          </w:rPr>
          <w:t>2</w:t>
        </w:r>
        <w:r w:rsidR="00E02E18" w:rsidRPr="0040179C">
          <w:rPr>
            <w:color w:val="auto"/>
          </w:rPr>
          <w:t>3</w:t>
        </w:r>
        <w:r w:rsidR="008D2A10" w:rsidRPr="0040179C">
          <w:rPr>
            <w:color w:val="auto"/>
          </w:rPr>
          <w:t>.maija noteikumi Nr.</w:t>
        </w:r>
        <w:r w:rsidR="0043135B" w:rsidRPr="0040179C">
          <w:rPr>
            <w:color w:val="auto"/>
          </w:rPr>
          <w:t xml:space="preserve">264 </w:t>
        </w:r>
        <w:r w:rsidR="008D2A10" w:rsidRPr="0040179C">
          <w:rPr>
            <w:color w:val="auto"/>
          </w:rPr>
          <w:t>Noteikumi par Profesiju klasifikatoru, profesijai</w:t>
        </w:r>
      </w:hyperlink>
      <w:hyperlink r:id="rId106">
        <w:r w:rsidR="008D2A10" w:rsidRPr="0040179C">
          <w:rPr>
            <w:color w:val="auto"/>
          </w:rPr>
          <w:t xml:space="preserve"> </w:t>
        </w:r>
      </w:hyperlink>
      <w:r w:rsidR="008D3B70" w:rsidRPr="0040179C">
        <w:rPr>
          <w:color w:val="auto"/>
        </w:rPr>
        <w:t>atbilstošiem pamatuzdevumiem un kvalifikācijas pamatprasībām.</w:t>
      </w:r>
      <w:r w:rsidR="0043135B" w:rsidRPr="0040179C" w:rsidDel="0043135B">
        <w:t xml:space="preserve"> </w:t>
      </w:r>
    </w:p>
    <w:p w14:paraId="6F073626" w14:textId="3279EC61" w:rsidR="00636250" w:rsidRPr="00A0096F" w:rsidRDefault="008D2A10" w:rsidP="00A0096F">
      <w:pPr>
        <w:spacing w:after="120" w:line="257" w:lineRule="auto"/>
        <w:ind w:left="0" w:firstLine="0"/>
        <w:rPr>
          <w:b/>
          <w:color w:val="001489"/>
        </w:rPr>
      </w:pPr>
      <w:r w:rsidRPr="002705FD">
        <w:rPr>
          <w:b/>
          <w:color w:val="001489"/>
        </w:rPr>
        <w:t xml:space="preserve">Papildus piemērojamie normatīvie akti Finansējuma saņēmējiem, kuri ir </w:t>
      </w:r>
      <w:r w:rsidR="00E02E18">
        <w:rPr>
          <w:b/>
          <w:color w:val="001489"/>
        </w:rPr>
        <w:t xml:space="preserve">publisko </w:t>
      </w:r>
      <w:r w:rsidRPr="002705FD">
        <w:rPr>
          <w:b/>
          <w:color w:val="001489"/>
        </w:rPr>
        <w:t>tiesību subjekti un atvasināt</w:t>
      </w:r>
      <w:r w:rsidR="00E02E18">
        <w:rPr>
          <w:b/>
          <w:color w:val="001489"/>
        </w:rPr>
        <w:t>as</w:t>
      </w:r>
      <w:r w:rsidRPr="002705FD">
        <w:rPr>
          <w:b/>
          <w:color w:val="001489"/>
        </w:rPr>
        <w:t xml:space="preserve"> </w:t>
      </w:r>
      <w:r w:rsidR="00E02E18" w:rsidRPr="002705FD">
        <w:rPr>
          <w:b/>
          <w:color w:val="001489"/>
        </w:rPr>
        <w:t>publisk</w:t>
      </w:r>
      <w:r w:rsidR="00E02E18">
        <w:rPr>
          <w:b/>
          <w:color w:val="001489"/>
        </w:rPr>
        <w:t>ās</w:t>
      </w:r>
      <w:r w:rsidR="00E02E18" w:rsidRPr="002705FD">
        <w:rPr>
          <w:b/>
          <w:color w:val="001489"/>
        </w:rPr>
        <w:t xml:space="preserve"> </w:t>
      </w:r>
      <w:r w:rsidR="00E02E18">
        <w:rPr>
          <w:b/>
          <w:color w:val="001489"/>
        </w:rPr>
        <w:t>personas</w:t>
      </w:r>
      <w:r w:rsidRPr="002705FD">
        <w:rPr>
          <w:b/>
          <w:color w:val="001489"/>
        </w:rPr>
        <w:t xml:space="preserve">: </w:t>
      </w:r>
    </w:p>
    <w:p w14:paraId="02B544B2" w14:textId="77777777" w:rsidR="00636250" w:rsidRPr="002705FD" w:rsidRDefault="005D3125" w:rsidP="00A0096F">
      <w:pPr>
        <w:numPr>
          <w:ilvl w:val="0"/>
          <w:numId w:val="8"/>
        </w:numPr>
        <w:spacing w:after="120" w:line="248" w:lineRule="auto"/>
        <w:ind w:left="284" w:hanging="284"/>
        <w:rPr>
          <w:color w:val="auto"/>
        </w:rPr>
      </w:pPr>
      <w:hyperlink r:id="rId107">
        <w:r w:rsidR="008D2A10" w:rsidRPr="002705FD">
          <w:rPr>
            <w:color w:val="auto"/>
          </w:rPr>
          <w:t>Likums “Par budžetu un finanšu vadību”</w:t>
        </w:r>
      </w:hyperlink>
      <w:hyperlink r:id="rId108">
        <w:r w:rsidR="008D2A10" w:rsidRPr="002705FD">
          <w:rPr>
            <w:color w:val="auto"/>
          </w:rPr>
          <w:t>;</w:t>
        </w:r>
      </w:hyperlink>
      <w:r w:rsidR="008D2A10" w:rsidRPr="002705FD">
        <w:rPr>
          <w:color w:val="auto"/>
        </w:rPr>
        <w:t xml:space="preserve"> </w:t>
      </w:r>
    </w:p>
    <w:p w14:paraId="7F1921EC" w14:textId="77777777" w:rsidR="00636250" w:rsidRPr="002705FD" w:rsidRDefault="005D3125" w:rsidP="00A0096F">
      <w:pPr>
        <w:numPr>
          <w:ilvl w:val="0"/>
          <w:numId w:val="8"/>
        </w:numPr>
        <w:spacing w:after="120" w:line="248" w:lineRule="auto"/>
        <w:ind w:left="284" w:hanging="284"/>
        <w:rPr>
          <w:color w:val="auto"/>
        </w:rPr>
      </w:pPr>
      <w:hyperlink r:id="rId109">
        <w:r w:rsidR="008D2A10" w:rsidRPr="002705FD">
          <w:rPr>
            <w:color w:val="auto"/>
          </w:rPr>
          <w:t>Valsts civildienesta likums</w:t>
        </w:r>
      </w:hyperlink>
      <w:hyperlink r:id="rId110">
        <w:r w:rsidR="008D2A10" w:rsidRPr="002705FD">
          <w:rPr>
            <w:color w:val="auto"/>
          </w:rPr>
          <w:t>;</w:t>
        </w:r>
      </w:hyperlink>
      <w:r w:rsidR="008D2A10" w:rsidRPr="002705FD">
        <w:rPr>
          <w:color w:val="auto"/>
        </w:rPr>
        <w:t xml:space="preserve"> </w:t>
      </w:r>
    </w:p>
    <w:p w14:paraId="023762F6" w14:textId="77777777" w:rsidR="00636250" w:rsidRPr="002705FD" w:rsidRDefault="005D3125" w:rsidP="00A0096F">
      <w:pPr>
        <w:numPr>
          <w:ilvl w:val="0"/>
          <w:numId w:val="8"/>
        </w:numPr>
        <w:spacing w:after="120" w:line="248" w:lineRule="auto"/>
        <w:ind w:left="284" w:hanging="284"/>
        <w:rPr>
          <w:color w:val="auto"/>
        </w:rPr>
      </w:pPr>
      <w:hyperlink r:id="rId111">
        <w:r w:rsidR="008D2A10" w:rsidRPr="002705FD">
          <w:rPr>
            <w:color w:val="auto"/>
          </w:rPr>
          <w:t>Valsts un pašvaldību institūciju amatpersonu un darbinieku atlīdzības likums</w:t>
        </w:r>
      </w:hyperlink>
      <w:hyperlink r:id="rId112">
        <w:r w:rsidR="008D2A10" w:rsidRPr="002705FD">
          <w:rPr>
            <w:color w:val="auto"/>
          </w:rPr>
          <w:t>;</w:t>
        </w:r>
      </w:hyperlink>
      <w:r w:rsidR="008D2A10" w:rsidRPr="002705FD">
        <w:rPr>
          <w:color w:val="auto"/>
        </w:rPr>
        <w:t xml:space="preserve"> </w:t>
      </w:r>
    </w:p>
    <w:p w14:paraId="21DC241A" w14:textId="77777777" w:rsidR="00636250" w:rsidRPr="002705FD" w:rsidRDefault="005D3125" w:rsidP="00A0096F">
      <w:pPr>
        <w:numPr>
          <w:ilvl w:val="0"/>
          <w:numId w:val="8"/>
        </w:numPr>
        <w:spacing w:after="120" w:line="248" w:lineRule="auto"/>
        <w:ind w:left="284" w:hanging="284"/>
        <w:rPr>
          <w:color w:val="auto"/>
        </w:rPr>
      </w:pPr>
      <w:hyperlink r:id="rId113">
        <w:r w:rsidR="008D2A10" w:rsidRPr="002705FD">
          <w:rPr>
            <w:color w:val="auto"/>
          </w:rPr>
          <w:t>Publisko aģentūru likums</w:t>
        </w:r>
      </w:hyperlink>
      <w:hyperlink r:id="rId114">
        <w:r w:rsidR="008D2A10" w:rsidRPr="002705FD">
          <w:rPr>
            <w:color w:val="auto"/>
          </w:rPr>
          <w:t>;</w:t>
        </w:r>
      </w:hyperlink>
      <w:r w:rsidR="008D2A10" w:rsidRPr="002705FD">
        <w:rPr>
          <w:color w:val="auto"/>
        </w:rPr>
        <w:t xml:space="preserve"> </w:t>
      </w:r>
    </w:p>
    <w:p w14:paraId="1561BDC9" w14:textId="77777777" w:rsidR="00636250" w:rsidRPr="002705FD" w:rsidRDefault="005D3125" w:rsidP="00A0096F">
      <w:pPr>
        <w:numPr>
          <w:ilvl w:val="0"/>
          <w:numId w:val="8"/>
        </w:numPr>
        <w:spacing w:after="120" w:line="248" w:lineRule="auto"/>
        <w:ind w:left="284" w:hanging="284"/>
        <w:rPr>
          <w:color w:val="auto"/>
        </w:rPr>
      </w:pPr>
      <w:hyperlink r:id="rId115">
        <w:r w:rsidR="008D2A10" w:rsidRPr="002705FD">
          <w:rPr>
            <w:color w:val="auto"/>
          </w:rPr>
          <w:t>Likums “Par interešu konflikta novēršanu valsts amatpersonu darbībā”</w:t>
        </w:r>
      </w:hyperlink>
      <w:hyperlink r:id="rId116">
        <w:r w:rsidR="008D2A10" w:rsidRPr="002705FD">
          <w:rPr>
            <w:color w:val="auto"/>
          </w:rPr>
          <w:t>;</w:t>
        </w:r>
      </w:hyperlink>
      <w:r w:rsidR="008D2A10" w:rsidRPr="002705FD">
        <w:rPr>
          <w:color w:val="auto"/>
        </w:rPr>
        <w:t xml:space="preserve"> </w:t>
      </w:r>
    </w:p>
    <w:p w14:paraId="61BA854F" w14:textId="77777777" w:rsidR="00636250" w:rsidRDefault="005D3125" w:rsidP="00A0096F">
      <w:pPr>
        <w:numPr>
          <w:ilvl w:val="0"/>
          <w:numId w:val="8"/>
        </w:numPr>
        <w:spacing w:after="120" w:line="248" w:lineRule="auto"/>
        <w:ind w:left="284" w:hanging="284"/>
        <w:rPr>
          <w:color w:val="auto"/>
        </w:rPr>
      </w:pPr>
      <w:hyperlink r:id="rId117">
        <w:r w:rsidR="008D2A10" w:rsidRPr="002705FD">
          <w:rPr>
            <w:color w:val="auto"/>
          </w:rPr>
          <w:t>Likums “Par pašvaldībām”</w:t>
        </w:r>
      </w:hyperlink>
      <w:hyperlink r:id="rId118">
        <w:r w:rsidR="008D2A10" w:rsidRPr="002705FD">
          <w:rPr>
            <w:color w:val="auto"/>
          </w:rPr>
          <w:t>;</w:t>
        </w:r>
      </w:hyperlink>
      <w:r w:rsidR="008D2A10" w:rsidRPr="002705FD">
        <w:rPr>
          <w:color w:val="auto"/>
        </w:rPr>
        <w:t xml:space="preserve"> </w:t>
      </w:r>
    </w:p>
    <w:p w14:paraId="20A4261F" w14:textId="78A7CF82" w:rsidR="00D564D7" w:rsidRDefault="009D55D2" w:rsidP="00A0096F">
      <w:pPr>
        <w:numPr>
          <w:ilvl w:val="0"/>
          <w:numId w:val="8"/>
        </w:numPr>
        <w:spacing w:after="120" w:line="248" w:lineRule="auto"/>
        <w:ind w:left="284" w:hanging="284"/>
        <w:rPr>
          <w:color w:val="auto"/>
        </w:rPr>
      </w:pPr>
      <w:r w:rsidRPr="0040179C">
        <w:rPr>
          <w:color w:val="auto"/>
        </w:rPr>
        <w:t>MK 2017.gada 7.novembra noteikumi Nr.662 “Noteikumi par valsts tiešās pārvaldes iestāžu un citu valsts un pašvaldību institūciju amatpersonu (darbinieku) atlīdzības un personu uzskaites sistēmu”;</w:t>
      </w:r>
    </w:p>
    <w:p w14:paraId="4B9917DE" w14:textId="77777777" w:rsidR="00636250" w:rsidRPr="002705FD" w:rsidRDefault="005D3125" w:rsidP="00A0096F">
      <w:pPr>
        <w:numPr>
          <w:ilvl w:val="0"/>
          <w:numId w:val="8"/>
        </w:numPr>
        <w:spacing w:after="120" w:line="248" w:lineRule="auto"/>
        <w:ind w:left="284" w:hanging="284"/>
        <w:rPr>
          <w:color w:val="auto"/>
        </w:rPr>
      </w:pPr>
      <w:hyperlink r:id="rId119">
        <w:r w:rsidR="008D2A10" w:rsidRPr="002705FD">
          <w:rPr>
            <w:color w:val="auto"/>
          </w:rPr>
          <w:t>MK 2013.gada 29.janvāra noteikumi Nr.66 “Noteikumi par valsts un pašvaldību institūciju</w:t>
        </w:r>
      </w:hyperlink>
      <w:hyperlink r:id="rId120">
        <w:r w:rsidR="008D2A10" w:rsidRPr="002705FD">
          <w:rPr>
            <w:color w:val="auto"/>
          </w:rPr>
          <w:t xml:space="preserve"> </w:t>
        </w:r>
      </w:hyperlink>
      <w:hyperlink r:id="rId121">
        <w:r w:rsidR="008D2A10" w:rsidRPr="002705FD">
          <w:rPr>
            <w:color w:val="auto"/>
          </w:rPr>
          <w:t>amatpersonu un darbinieku darba samaksu un tās noteikšanas kārtību”</w:t>
        </w:r>
      </w:hyperlink>
      <w:hyperlink r:id="rId122">
        <w:r w:rsidR="008D2A10" w:rsidRPr="002705FD">
          <w:rPr>
            <w:color w:val="auto"/>
          </w:rPr>
          <w:t>;</w:t>
        </w:r>
      </w:hyperlink>
      <w:r w:rsidR="008D2A10" w:rsidRPr="002705FD">
        <w:rPr>
          <w:color w:val="auto"/>
        </w:rPr>
        <w:t xml:space="preserve"> </w:t>
      </w:r>
    </w:p>
    <w:p w14:paraId="6A9AB8B4" w14:textId="1D4AA1E2" w:rsidR="00D82642" w:rsidRPr="008B773E" w:rsidRDefault="005D3125" w:rsidP="00A0096F">
      <w:pPr>
        <w:numPr>
          <w:ilvl w:val="0"/>
          <w:numId w:val="8"/>
        </w:numPr>
        <w:spacing w:after="240" w:line="247" w:lineRule="auto"/>
        <w:ind w:left="284" w:hanging="284"/>
        <w:rPr>
          <w:color w:val="auto"/>
        </w:rPr>
      </w:pPr>
      <w:hyperlink r:id="rId123">
        <w:r w:rsidR="008D2A10" w:rsidRPr="002705FD">
          <w:rPr>
            <w:color w:val="auto"/>
          </w:rPr>
          <w:t>MK 2010.gada 21.jūnija noteikumi Nr.565 “Noteikumi par valsts un pašvaldību institūciju</w:t>
        </w:r>
      </w:hyperlink>
      <w:hyperlink r:id="rId124">
        <w:r w:rsidR="008D2A10" w:rsidRPr="002705FD">
          <w:rPr>
            <w:color w:val="auto"/>
          </w:rPr>
          <w:t xml:space="preserve"> </w:t>
        </w:r>
      </w:hyperlink>
      <w:hyperlink r:id="rId125">
        <w:r w:rsidR="008D2A10" w:rsidRPr="008B773E">
          <w:rPr>
            <w:color w:val="auto"/>
          </w:rPr>
          <w:t>amatpersonu un darbinieku sociālajām garantijām”</w:t>
        </w:r>
      </w:hyperlink>
      <w:r w:rsidR="00D82642" w:rsidRPr="008B459C">
        <w:rPr>
          <w:color w:val="auto"/>
        </w:rPr>
        <w:t>;</w:t>
      </w:r>
    </w:p>
    <w:p w14:paraId="52F68330" w14:textId="5DCDD764" w:rsidR="004C787D" w:rsidRPr="008C3730" w:rsidRDefault="003200B8" w:rsidP="00D82642">
      <w:pPr>
        <w:numPr>
          <w:ilvl w:val="0"/>
          <w:numId w:val="8"/>
        </w:numPr>
        <w:spacing w:after="240" w:line="247" w:lineRule="auto"/>
        <w:ind w:left="284" w:hanging="284"/>
        <w:rPr>
          <w:color w:val="auto"/>
        </w:rPr>
      </w:pPr>
      <w:hyperlink r:id="rId126" w:history="1">
        <w:r w:rsidR="00D82642" w:rsidRPr="008C3730">
          <w:rPr>
            <w:rStyle w:val="Hyperlink"/>
            <w:color w:val="auto"/>
            <w:u w:val="none"/>
          </w:rPr>
          <w:t>MK 2005.gada 27.decembra noteikumi Nr.1031 “Noteikumi par budžetu izdevumu klasifikāciju atbilstoši ekonomiskajām kategorijām”.</w:t>
        </w:r>
      </w:hyperlink>
    </w:p>
    <w:p w14:paraId="6CF16FB8" w14:textId="77777777" w:rsidR="00636250" w:rsidRPr="008B459C" w:rsidRDefault="008D2A10" w:rsidP="00A0096F">
      <w:pPr>
        <w:spacing w:after="120" w:line="257" w:lineRule="auto"/>
        <w:ind w:left="0" w:firstLine="0"/>
        <w:rPr>
          <w:b/>
          <w:color w:val="001489"/>
        </w:rPr>
      </w:pPr>
      <w:r w:rsidRPr="008B459C">
        <w:rPr>
          <w:b/>
          <w:color w:val="001489"/>
        </w:rPr>
        <w:t xml:space="preserve">Papildus piemērojamie normatīvie akti Finansējuma saņēmējiem, kuri ir privāto tiesību juridiskās personas un nevalstiskās organizācijas: </w:t>
      </w:r>
    </w:p>
    <w:p w14:paraId="0557CA54" w14:textId="7BEB990F" w:rsidR="00636250" w:rsidRPr="00114CC7" w:rsidRDefault="003200B8" w:rsidP="00A0096F">
      <w:pPr>
        <w:numPr>
          <w:ilvl w:val="0"/>
          <w:numId w:val="9"/>
        </w:numPr>
        <w:spacing w:after="120" w:line="247" w:lineRule="auto"/>
        <w:ind w:left="284" w:hanging="284"/>
        <w:rPr>
          <w:color w:val="auto"/>
        </w:rPr>
      </w:pPr>
      <w:hyperlink r:id="rId127">
        <w:r w:rsidR="008D2A10" w:rsidRPr="00114CC7">
          <w:rPr>
            <w:color w:val="auto"/>
          </w:rPr>
          <w:t>Komerclikums</w:t>
        </w:r>
      </w:hyperlink>
      <w:hyperlink r:id="rId128">
        <w:r w:rsidR="008D2A10" w:rsidRPr="00114CC7">
          <w:rPr>
            <w:color w:val="auto"/>
          </w:rPr>
          <w:t>;</w:t>
        </w:r>
      </w:hyperlink>
      <w:r w:rsidR="00A457D4" w:rsidRPr="008B459C">
        <w:rPr>
          <w:color w:val="auto"/>
        </w:rPr>
        <w:t xml:space="preserve"> </w:t>
      </w:r>
    </w:p>
    <w:p w14:paraId="6DFD5D4E" w14:textId="1D95426F" w:rsidR="00D564D7" w:rsidRPr="00114CC7" w:rsidRDefault="003200B8" w:rsidP="00D564D7">
      <w:pPr>
        <w:numPr>
          <w:ilvl w:val="0"/>
          <w:numId w:val="9"/>
        </w:numPr>
        <w:spacing w:after="120" w:line="247" w:lineRule="auto"/>
        <w:ind w:left="284" w:hanging="284"/>
        <w:rPr>
          <w:color w:val="auto"/>
        </w:rPr>
      </w:pPr>
      <w:hyperlink r:id="rId129">
        <w:r w:rsidR="008D2A10" w:rsidRPr="00114CC7">
          <w:rPr>
            <w:color w:val="auto"/>
          </w:rPr>
          <w:t>Biedrību un nodibinājumu likums</w:t>
        </w:r>
      </w:hyperlink>
      <w:hyperlink r:id="rId130">
        <w:r w:rsidR="00D564D7" w:rsidRPr="00114CC7">
          <w:rPr>
            <w:color w:val="auto"/>
          </w:rPr>
          <w:t>;</w:t>
        </w:r>
      </w:hyperlink>
      <w:r w:rsidR="00D82642" w:rsidRPr="008B459C">
        <w:rPr>
          <w:color w:val="auto"/>
        </w:rPr>
        <w:t xml:space="preserve">  </w:t>
      </w:r>
    </w:p>
    <w:p w14:paraId="5F620006" w14:textId="55105FB5" w:rsidR="00D564D7" w:rsidRPr="008C3730" w:rsidRDefault="00D564D7" w:rsidP="00300F6C">
      <w:pPr>
        <w:numPr>
          <w:ilvl w:val="0"/>
          <w:numId w:val="9"/>
        </w:numPr>
        <w:spacing w:after="120" w:line="247" w:lineRule="auto"/>
        <w:ind w:left="284" w:hanging="284"/>
        <w:rPr>
          <w:color w:val="auto"/>
        </w:rPr>
      </w:pPr>
      <w:r w:rsidRPr="008C3730">
        <w:rPr>
          <w:color w:val="auto"/>
        </w:rPr>
        <w:t>MK 2018.gada 21.novembra noteikumi Nr.715 "</w:t>
      </w:r>
      <w:hyperlink r:id="rId131" w:history="1">
        <w:r w:rsidRPr="008C3730">
          <w:t xml:space="preserve">Noteikumi par </w:t>
        </w:r>
        <w:proofErr w:type="spellStart"/>
        <w:r w:rsidRPr="008C3730">
          <w:t>de</w:t>
        </w:r>
        <w:proofErr w:type="spellEnd"/>
        <w:r w:rsidRPr="008C3730">
          <w:t xml:space="preserve"> </w:t>
        </w:r>
        <w:proofErr w:type="spellStart"/>
        <w:r w:rsidRPr="008C3730">
          <w:t>minimis</w:t>
        </w:r>
        <w:proofErr w:type="spellEnd"/>
        <w:r w:rsidRPr="008C3730">
          <w:t xml:space="preserve"> atbalsta uzskaites un piešķiršanas kārtību un </w:t>
        </w:r>
        <w:proofErr w:type="spellStart"/>
        <w:r w:rsidRPr="008C3730">
          <w:t>de</w:t>
        </w:r>
        <w:proofErr w:type="spellEnd"/>
        <w:r w:rsidRPr="008C3730">
          <w:t xml:space="preserve"> </w:t>
        </w:r>
        <w:proofErr w:type="spellStart"/>
        <w:r w:rsidRPr="008C3730">
          <w:t>minimis</w:t>
        </w:r>
        <w:proofErr w:type="spellEnd"/>
        <w:r w:rsidRPr="008C3730">
          <w:t xml:space="preserve"> atbalsta uzskaites veidlapu paraugiem</w:t>
        </w:r>
      </w:hyperlink>
      <w:r w:rsidRPr="008C3730">
        <w:rPr>
          <w:color w:val="auto"/>
        </w:rPr>
        <w:t>".</w:t>
      </w:r>
    </w:p>
    <w:p w14:paraId="4B32D075" w14:textId="77777777" w:rsidR="00D564D7" w:rsidRDefault="00D564D7" w:rsidP="00A53DDC">
      <w:pPr>
        <w:spacing w:after="0" w:line="247" w:lineRule="auto"/>
        <w:ind w:left="0" w:firstLine="0"/>
      </w:pPr>
    </w:p>
    <w:p w14:paraId="69E0DC9E" w14:textId="7A6FD2E8" w:rsidR="00636250" w:rsidRPr="00D564D7" w:rsidRDefault="008D2A10" w:rsidP="00D564D7">
      <w:pPr>
        <w:pStyle w:val="Heading3"/>
        <w:spacing w:after="360" w:line="259" w:lineRule="auto"/>
        <w:ind w:left="0" w:firstLine="0"/>
        <w:jc w:val="both"/>
      </w:pPr>
      <w:bookmarkStart w:id="21" w:name="_Toc101952637"/>
      <w:r w:rsidRPr="00D564D7">
        <w:t>1.2.3. Finanšu vadību regulējošie galvenie normatīvie akti</w:t>
      </w:r>
      <w:bookmarkEnd w:id="21"/>
      <w:r w:rsidRPr="00D564D7">
        <w:t xml:space="preserve"> </w:t>
      </w:r>
    </w:p>
    <w:p w14:paraId="727C98B3" w14:textId="5A2A7924" w:rsidR="00636250" w:rsidRPr="002705FD" w:rsidRDefault="00B74105" w:rsidP="00A0096F">
      <w:pPr>
        <w:numPr>
          <w:ilvl w:val="0"/>
          <w:numId w:val="2"/>
        </w:numPr>
        <w:spacing w:after="120" w:line="247" w:lineRule="auto"/>
        <w:ind w:left="284" w:hanging="284"/>
        <w:rPr>
          <w:color w:val="auto"/>
        </w:rPr>
      </w:pPr>
      <w:hyperlink r:id="rId132" w:history="1">
        <w:r w:rsidRPr="008C3730">
          <w:rPr>
            <w:color w:val="auto"/>
            <w:highlight w:val="yellow"/>
          </w:rPr>
          <w:t>Grāmatvedības likums</w:t>
        </w:r>
      </w:hyperlink>
      <w:hyperlink r:id="rId133">
        <w:r w:rsidR="008D2A10" w:rsidRPr="002705FD">
          <w:rPr>
            <w:color w:val="auto"/>
          </w:rPr>
          <w:t>;</w:t>
        </w:r>
      </w:hyperlink>
      <w:r w:rsidR="008D2A10" w:rsidRPr="002705FD">
        <w:rPr>
          <w:color w:val="auto"/>
        </w:rPr>
        <w:t xml:space="preserve"> </w:t>
      </w:r>
    </w:p>
    <w:p w14:paraId="30FAFC2C" w14:textId="77777777" w:rsidR="00636250" w:rsidRPr="002705FD" w:rsidRDefault="005D3125" w:rsidP="00A0096F">
      <w:pPr>
        <w:numPr>
          <w:ilvl w:val="0"/>
          <w:numId w:val="2"/>
        </w:numPr>
        <w:spacing w:after="120" w:line="247" w:lineRule="auto"/>
        <w:ind w:left="284" w:hanging="284"/>
        <w:rPr>
          <w:color w:val="auto"/>
        </w:rPr>
      </w:pPr>
      <w:hyperlink r:id="rId134">
        <w:r w:rsidR="008D2A10" w:rsidRPr="002705FD">
          <w:rPr>
            <w:color w:val="auto"/>
          </w:rPr>
          <w:t>Likums “Par pašvaldībām”</w:t>
        </w:r>
      </w:hyperlink>
      <w:hyperlink r:id="rId135">
        <w:r w:rsidR="008D2A10" w:rsidRPr="002705FD">
          <w:rPr>
            <w:color w:val="auto"/>
          </w:rPr>
          <w:t>;</w:t>
        </w:r>
      </w:hyperlink>
      <w:r w:rsidR="008D2A10" w:rsidRPr="002705FD">
        <w:rPr>
          <w:color w:val="auto"/>
        </w:rPr>
        <w:t xml:space="preserve"> </w:t>
      </w:r>
    </w:p>
    <w:p w14:paraId="27A8E240" w14:textId="77777777" w:rsidR="00636250" w:rsidRPr="002705FD" w:rsidRDefault="005D3125" w:rsidP="00A0096F">
      <w:pPr>
        <w:numPr>
          <w:ilvl w:val="0"/>
          <w:numId w:val="2"/>
        </w:numPr>
        <w:spacing w:after="120" w:line="247" w:lineRule="auto"/>
        <w:ind w:left="284" w:hanging="284"/>
        <w:rPr>
          <w:color w:val="auto"/>
        </w:rPr>
      </w:pPr>
      <w:hyperlink r:id="rId136">
        <w:r w:rsidR="008D2A10" w:rsidRPr="002705FD">
          <w:rPr>
            <w:color w:val="auto"/>
          </w:rPr>
          <w:t>Likums “Par budžetu un finanšu vadību”</w:t>
        </w:r>
      </w:hyperlink>
      <w:hyperlink r:id="rId137">
        <w:r w:rsidR="008D2A10" w:rsidRPr="002705FD">
          <w:rPr>
            <w:color w:val="auto"/>
          </w:rPr>
          <w:t>;</w:t>
        </w:r>
      </w:hyperlink>
      <w:r w:rsidR="008D2A10" w:rsidRPr="002705FD">
        <w:rPr>
          <w:color w:val="auto"/>
        </w:rPr>
        <w:t xml:space="preserve"> </w:t>
      </w:r>
    </w:p>
    <w:p w14:paraId="14FC88EB" w14:textId="77777777" w:rsidR="00636250" w:rsidRPr="002705FD" w:rsidRDefault="005D3125" w:rsidP="00A0096F">
      <w:pPr>
        <w:numPr>
          <w:ilvl w:val="0"/>
          <w:numId w:val="2"/>
        </w:numPr>
        <w:spacing w:after="120" w:line="247" w:lineRule="auto"/>
        <w:ind w:left="284" w:hanging="284"/>
        <w:rPr>
          <w:color w:val="auto"/>
        </w:rPr>
      </w:pPr>
      <w:hyperlink r:id="rId138">
        <w:r w:rsidR="008D2A10" w:rsidRPr="002705FD">
          <w:rPr>
            <w:color w:val="auto"/>
          </w:rPr>
          <w:t>Komerclikums</w:t>
        </w:r>
      </w:hyperlink>
      <w:hyperlink r:id="rId139">
        <w:r w:rsidR="008D2A10" w:rsidRPr="002705FD">
          <w:rPr>
            <w:color w:val="auto"/>
          </w:rPr>
          <w:t>;</w:t>
        </w:r>
      </w:hyperlink>
      <w:r w:rsidR="008D2A10" w:rsidRPr="002705FD">
        <w:rPr>
          <w:color w:val="auto"/>
        </w:rPr>
        <w:t xml:space="preserve"> </w:t>
      </w:r>
    </w:p>
    <w:p w14:paraId="371D66C7" w14:textId="77777777" w:rsidR="00636250" w:rsidRPr="002705FD" w:rsidRDefault="005D3125" w:rsidP="00A0096F">
      <w:pPr>
        <w:numPr>
          <w:ilvl w:val="0"/>
          <w:numId w:val="2"/>
        </w:numPr>
        <w:spacing w:after="120" w:line="247" w:lineRule="auto"/>
        <w:ind w:left="284" w:hanging="284"/>
        <w:rPr>
          <w:color w:val="auto"/>
        </w:rPr>
      </w:pPr>
      <w:hyperlink r:id="rId140">
        <w:r w:rsidR="008D2A10" w:rsidRPr="002705FD">
          <w:rPr>
            <w:color w:val="auto"/>
          </w:rPr>
          <w:t>Pievienotās vērtības nodokļa likums</w:t>
        </w:r>
      </w:hyperlink>
      <w:hyperlink r:id="rId141">
        <w:r w:rsidR="008D2A10" w:rsidRPr="002705FD">
          <w:rPr>
            <w:color w:val="auto"/>
          </w:rPr>
          <w:t>;</w:t>
        </w:r>
      </w:hyperlink>
      <w:r w:rsidR="008D2A10" w:rsidRPr="002705FD">
        <w:rPr>
          <w:color w:val="auto"/>
        </w:rPr>
        <w:t xml:space="preserve"> </w:t>
      </w:r>
    </w:p>
    <w:p w14:paraId="7DFCBE1A" w14:textId="4B247FD3" w:rsidR="00636250" w:rsidRPr="006B5B0D" w:rsidRDefault="00E072DA" w:rsidP="00A0096F">
      <w:pPr>
        <w:numPr>
          <w:ilvl w:val="0"/>
          <w:numId w:val="2"/>
        </w:numPr>
        <w:spacing w:after="120" w:line="247" w:lineRule="auto"/>
        <w:ind w:left="284" w:hanging="284"/>
        <w:rPr>
          <w:color w:val="auto"/>
        </w:rPr>
      </w:pPr>
      <w:r w:rsidRPr="006B5B0D">
        <w:t xml:space="preserve">Gada pārskatu un </w:t>
      </w:r>
      <w:hyperlink r:id="rId142">
        <w:r w:rsidRPr="006B5B0D">
          <w:rPr>
            <w:color w:val="auto"/>
          </w:rPr>
          <w:t>k</w:t>
        </w:r>
        <w:r w:rsidR="008D2A10" w:rsidRPr="006B5B0D">
          <w:rPr>
            <w:color w:val="auto"/>
          </w:rPr>
          <w:t>onsolidēto gada pārskatu likums</w:t>
        </w:r>
      </w:hyperlink>
      <w:hyperlink r:id="rId143">
        <w:r w:rsidR="008D2A10" w:rsidRPr="006B5B0D">
          <w:rPr>
            <w:color w:val="auto"/>
          </w:rPr>
          <w:t>;</w:t>
        </w:r>
      </w:hyperlink>
      <w:r w:rsidR="008D2A10" w:rsidRPr="006B5B0D">
        <w:rPr>
          <w:color w:val="auto"/>
        </w:rPr>
        <w:t xml:space="preserve"> </w:t>
      </w:r>
    </w:p>
    <w:p w14:paraId="6415D52B" w14:textId="77777777" w:rsidR="00636250" w:rsidRPr="002705FD" w:rsidRDefault="005D3125" w:rsidP="00A0096F">
      <w:pPr>
        <w:numPr>
          <w:ilvl w:val="0"/>
          <w:numId w:val="2"/>
        </w:numPr>
        <w:spacing w:after="120" w:line="247" w:lineRule="auto"/>
        <w:ind w:left="284" w:hanging="284"/>
        <w:rPr>
          <w:color w:val="auto"/>
        </w:rPr>
      </w:pPr>
      <w:hyperlink r:id="rId144">
        <w:r w:rsidR="008D2A10" w:rsidRPr="002705FD">
          <w:rPr>
            <w:color w:val="auto"/>
          </w:rPr>
          <w:t>MK 201</w:t>
        </w:r>
        <w:r w:rsidR="009159A9" w:rsidRPr="002705FD">
          <w:rPr>
            <w:color w:val="auto"/>
          </w:rPr>
          <w:t>0.gada 12.oktobra noteikumi Nr.</w:t>
        </w:r>
        <w:r w:rsidR="008D2A10" w:rsidRPr="002705FD">
          <w:rPr>
            <w:color w:val="auto"/>
          </w:rPr>
          <w:t>969 “Kārtība, kādā atlīdzināmi ar komandējumiem</w:t>
        </w:r>
      </w:hyperlink>
      <w:hyperlink r:id="rId145">
        <w:r w:rsidR="008D2A10" w:rsidRPr="002705FD">
          <w:rPr>
            <w:color w:val="auto"/>
          </w:rPr>
          <w:t xml:space="preserve"> </w:t>
        </w:r>
      </w:hyperlink>
      <w:hyperlink r:id="rId146">
        <w:r w:rsidR="008D2A10" w:rsidRPr="002705FD">
          <w:rPr>
            <w:color w:val="auto"/>
          </w:rPr>
          <w:t>saistītie izdevumi”</w:t>
        </w:r>
      </w:hyperlink>
      <w:hyperlink r:id="rId147">
        <w:r w:rsidR="008D2A10" w:rsidRPr="002705FD">
          <w:rPr>
            <w:color w:val="auto"/>
          </w:rPr>
          <w:t>;</w:t>
        </w:r>
      </w:hyperlink>
      <w:r w:rsidR="008D2A10" w:rsidRPr="002705FD">
        <w:rPr>
          <w:color w:val="auto"/>
        </w:rPr>
        <w:t xml:space="preserve"> </w:t>
      </w:r>
    </w:p>
    <w:p w14:paraId="56B3AEB2" w14:textId="727B9F64" w:rsidR="001F3EE5" w:rsidRPr="008C3730" w:rsidRDefault="00E04949" w:rsidP="00A0096F">
      <w:pPr>
        <w:numPr>
          <w:ilvl w:val="0"/>
          <w:numId w:val="2"/>
        </w:numPr>
        <w:spacing w:after="120" w:line="247" w:lineRule="auto"/>
        <w:ind w:left="284" w:hanging="284"/>
        <w:rPr>
          <w:color w:val="auto"/>
          <w:highlight w:val="yellow"/>
        </w:rPr>
      </w:pPr>
      <w:hyperlink r:id="rId148" w:history="1">
        <w:r w:rsidR="001F3EE5" w:rsidRPr="008C3730">
          <w:rPr>
            <w:color w:val="auto"/>
            <w:highlight w:val="yellow"/>
          </w:rPr>
          <w:t>M</w:t>
        </w:r>
        <w:r w:rsidRPr="008C3730">
          <w:rPr>
            <w:color w:val="auto"/>
            <w:highlight w:val="yellow"/>
          </w:rPr>
          <w:t>K</w:t>
        </w:r>
        <w:r w:rsidR="001F3EE5" w:rsidRPr="008C3730">
          <w:rPr>
            <w:color w:val="auto"/>
            <w:highlight w:val="yellow"/>
          </w:rPr>
          <w:t xml:space="preserve"> 2021. gada 21. decembra noteikumi Nr. 877 "Grāmatvedības kārtošanas noteikumi</w:t>
        </w:r>
      </w:hyperlink>
      <w:r w:rsidR="001F3EE5" w:rsidRPr="008C3730">
        <w:rPr>
          <w:color w:val="auto"/>
          <w:highlight w:val="yellow"/>
        </w:rPr>
        <w:t xml:space="preserve">"; </w:t>
      </w:r>
    </w:p>
    <w:p w14:paraId="6E5CE8E1" w14:textId="0B9EAC0D" w:rsidR="00636250" w:rsidRPr="008C3730" w:rsidRDefault="001D108F" w:rsidP="00A0096F">
      <w:pPr>
        <w:numPr>
          <w:ilvl w:val="0"/>
          <w:numId w:val="2"/>
        </w:numPr>
        <w:spacing w:after="120" w:line="247" w:lineRule="auto"/>
        <w:ind w:left="284" w:hanging="284"/>
        <w:rPr>
          <w:color w:val="auto"/>
          <w:highlight w:val="yellow"/>
        </w:rPr>
      </w:pPr>
      <w:hyperlink r:id="rId149" w:history="1">
        <w:r w:rsidR="00A575A4" w:rsidRPr="008C3730">
          <w:rPr>
            <w:color w:val="auto"/>
            <w:highlight w:val="yellow"/>
          </w:rPr>
          <w:t>M</w:t>
        </w:r>
        <w:r w:rsidR="001F3EE5" w:rsidRPr="008C3730">
          <w:rPr>
            <w:color w:val="auto"/>
            <w:highlight w:val="yellow"/>
          </w:rPr>
          <w:t>K</w:t>
        </w:r>
        <w:r w:rsidR="00A575A4" w:rsidRPr="008C3730">
          <w:rPr>
            <w:color w:val="auto"/>
            <w:highlight w:val="yellow"/>
          </w:rPr>
          <w:t xml:space="preserve"> 2021. gada 14. septembra noteikumi Nr. 625 "Prasības kases ieņēmumu un kases izdevumu attaisnojuma dokumentiem un kases grāmatas kārtošanai"</w:t>
        </w:r>
      </w:hyperlink>
      <w:hyperlink r:id="rId150">
        <w:r w:rsidR="008D2A10" w:rsidRPr="008C3730">
          <w:rPr>
            <w:color w:val="auto"/>
            <w:highlight w:val="yellow"/>
          </w:rPr>
          <w:t>;</w:t>
        </w:r>
      </w:hyperlink>
      <w:r w:rsidR="008D2A10" w:rsidRPr="008C3730">
        <w:rPr>
          <w:color w:val="auto"/>
          <w:highlight w:val="yellow"/>
        </w:rPr>
        <w:t xml:space="preserve"> </w:t>
      </w:r>
    </w:p>
    <w:p w14:paraId="7D5EF2E6" w14:textId="0289C45E" w:rsidR="00636250" w:rsidRPr="0053518F" w:rsidRDefault="005D3125" w:rsidP="00A0096F">
      <w:pPr>
        <w:numPr>
          <w:ilvl w:val="0"/>
          <w:numId w:val="2"/>
        </w:numPr>
        <w:spacing w:after="120" w:line="247" w:lineRule="auto"/>
        <w:ind w:left="284" w:hanging="284"/>
        <w:rPr>
          <w:color w:val="auto"/>
        </w:rPr>
      </w:pPr>
      <w:hyperlink r:id="rId151">
        <w:r w:rsidR="008D2A10" w:rsidRPr="0053518F">
          <w:rPr>
            <w:color w:val="auto"/>
          </w:rPr>
          <w:t xml:space="preserve">MK </w:t>
        </w:r>
        <w:r w:rsidR="00F94B6D" w:rsidRPr="0053518F">
          <w:rPr>
            <w:color w:val="auto"/>
          </w:rPr>
          <w:t>2018</w:t>
        </w:r>
        <w:r w:rsidR="008D2A10" w:rsidRPr="0053518F">
          <w:rPr>
            <w:color w:val="auto"/>
          </w:rPr>
          <w:t>.gada 1</w:t>
        </w:r>
        <w:r w:rsidR="00F94B6D" w:rsidRPr="0053518F">
          <w:rPr>
            <w:color w:val="auto"/>
          </w:rPr>
          <w:t>3</w:t>
        </w:r>
        <w:r w:rsidR="008D2A10" w:rsidRPr="0053518F">
          <w:rPr>
            <w:color w:val="auto"/>
          </w:rPr>
          <w:t>.</w:t>
        </w:r>
        <w:r w:rsidR="00F94B6D" w:rsidRPr="0053518F">
          <w:rPr>
            <w:color w:val="auto"/>
          </w:rPr>
          <w:t xml:space="preserve">februāra </w:t>
        </w:r>
        <w:r w:rsidR="008D2A10" w:rsidRPr="0053518F">
          <w:rPr>
            <w:color w:val="auto"/>
          </w:rPr>
          <w:t>noteikumi Nr.</w:t>
        </w:r>
        <w:r w:rsidR="00F94B6D" w:rsidRPr="0053518F">
          <w:rPr>
            <w:color w:val="auto"/>
          </w:rPr>
          <w:t xml:space="preserve">87 </w:t>
        </w:r>
        <w:r w:rsidR="008D2A10" w:rsidRPr="0053518F">
          <w:rPr>
            <w:color w:val="auto"/>
          </w:rPr>
          <w:t>“</w:t>
        </w:r>
        <w:r w:rsidR="00F94B6D" w:rsidRPr="0053518F">
          <w:rPr>
            <w:color w:val="auto"/>
          </w:rPr>
          <w:t>Grāmatvedības uzskaites kārtība budžeta iestādēs;</w:t>
        </w:r>
        <w:r w:rsidR="00F94B6D" w:rsidRPr="0053518F" w:rsidDel="00F94B6D">
          <w:rPr>
            <w:color w:val="auto"/>
          </w:rPr>
          <w:t xml:space="preserve"> </w:t>
        </w:r>
        <w:r w:rsidR="008D2A10" w:rsidRPr="0053518F">
          <w:rPr>
            <w:color w:val="auto"/>
          </w:rPr>
          <w:t xml:space="preserve"> </w:t>
        </w:r>
      </w:hyperlink>
    </w:p>
    <w:p w14:paraId="2DB5AD9E" w14:textId="613B37C7" w:rsidR="00FE19C3" w:rsidRPr="00FE19C3" w:rsidRDefault="004629F2" w:rsidP="00FE19C3">
      <w:pPr>
        <w:numPr>
          <w:ilvl w:val="0"/>
          <w:numId w:val="2"/>
        </w:numPr>
        <w:spacing w:after="360" w:line="247" w:lineRule="auto"/>
        <w:ind w:left="284" w:hanging="284"/>
        <w:rPr>
          <w:color w:val="auto"/>
        </w:rPr>
      </w:pPr>
      <w:hyperlink r:id="rId152">
        <w:r w:rsidR="008D2A10" w:rsidRPr="002705FD">
          <w:rPr>
            <w:color w:val="auto"/>
          </w:rPr>
          <w:t>MK 2006.gada 3.oktobra noteikumi Nr.808 “Noteikumi par biedrību, nodibinājumu un</w:t>
        </w:r>
      </w:hyperlink>
      <w:hyperlink r:id="rId153">
        <w:r w:rsidR="008D2A10" w:rsidRPr="002705FD">
          <w:rPr>
            <w:color w:val="auto"/>
          </w:rPr>
          <w:t xml:space="preserve"> </w:t>
        </w:r>
      </w:hyperlink>
      <w:hyperlink r:id="rId154">
        <w:r w:rsidR="008D2A10" w:rsidRPr="002705FD">
          <w:rPr>
            <w:color w:val="auto"/>
          </w:rPr>
          <w:t>arodbiedrību gada pārskatiem”</w:t>
        </w:r>
      </w:hyperlink>
      <w:hyperlink r:id="rId155">
        <w:r w:rsidR="008D2A10" w:rsidRPr="002705FD">
          <w:rPr>
            <w:color w:val="auto"/>
          </w:rPr>
          <w:t>.</w:t>
        </w:r>
      </w:hyperlink>
      <w:r w:rsidR="008D2A10" w:rsidRPr="002705FD">
        <w:rPr>
          <w:color w:val="auto"/>
        </w:rPr>
        <w:t xml:space="preserve"> </w:t>
      </w:r>
    </w:p>
    <w:p w14:paraId="1E565512" w14:textId="77777777" w:rsidR="00636250" w:rsidRPr="00FE19C3" w:rsidRDefault="008D2A10" w:rsidP="00A0096F">
      <w:pPr>
        <w:pStyle w:val="Heading3"/>
        <w:spacing w:after="360" w:line="259" w:lineRule="auto"/>
        <w:ind w:left="0" w:firstLine="0"/>
        <w:jc w:val="both"/>
      </w:pPr>
      <w:bookmarkStart w:id="22" w:name="_Toc101952638"/>
      <w:r w:rsidRPr="00FE19C3">
        <w:t>1.2.4. Iepirkumu regulējošie galvenie normatīvie akti</w:t>
      </w:r>
      <w:bookmarkEnd w:id="22"/>
      <w:r w:rsidRPr="00FE19C3">
        <w:t xml:space="preserve"> </w:t>
      </w:r>
    </w:p>
    <w:p w14:paraId="710A49C9" w14:textId="23B54BB0" w:rsidR="00636250" w:rsidRPr="002705FD" w:rsidRDefault="005D3125" w:rsidP="00A0096F">
      <w:pPr>
        <w:numPr>
          <w:ilvl w:val="0"/>
          <w:numId w:val="3"/>
        </w:numPr>
        <w:spacing w:after="120" w:line="247" w:lineRule="auto"/>
        <w:ind w:left="284" w:hanging="284"/>
        <w:rPr>
          <w:color w:val="auto"/>
        </w:rPr>
      </w:pPr>
      <w:hyperlink r:id="rId156">
        <w:r w:rsidR="008D2A10" w:rsidRPr="002705FD">
          <w:rPr>
            <w:color w:val="auto"/>
          </w:rPr>
          <w:t>Publisko iepirkumu likums</w:t>
        </w:r>
      </w:hyperlink>
      <w:hyperlink r:id="rId157">
        <w:r w:rsidR="008D2A10" w:rsidRPr="002705FD">
          <w:rPr>
            <w:color w:val="auto"/>
          </w:rPr>
          <w:t>;</w:t>
        </w:r>
      </w:hyperlink>
      <w:r w:rsidR="008D2A10" w:rsidRPr="002705FD">
        <w:rPr>
          <w:color w:val="auto"/>
        </w:rPr>
        <w:t xml:space="preserve"> </w:t>
      </w:r>
    </w:p>
    <w:p w14:paraId="32BD9157" w14:textId="7B2815CA" w:rsidR="00636250" w:rsidRDefault="005D3125" w:rsidP="00A0096F">
      <w:pPr>
        <w:numPr>
          <w:ilvl w:val="0"/>
          <w:numId w:val="3"/>
        </w:numPr>
        <w:spacing w:after="120" w:line="247" w:lineRule="auto"/>
        <w:ind w:left="284" w:hanging="284"/>
        <w:rPr>
          <w:color w:val="auto"/>
        </w:rPr>
      </w:pPr>
      <w:hyperlink r:id="rId158">
        <w:r w:rsidR="008D2A10" w:rsidRPr="002705FD">
          <w:rPr>
            <w:color w:val="auto"/>
          </w:rPr>
          <w:t>Sabiedrisko pakalpojumu sniedzēju iepirkumu likums</w:t>
        </w:r>
      </w:hyperlink>
      <w:hyperlink r:id="rId159">
        <w:r w:rsidR="008D2A10" w:rsidRPr="002705FD">
          <w:rPr>
            <w:color w:val="auto"/>
          </w:rPr>
          <w:t>;</w:t>
        </w:r>
      </w:hyperlink>
      <w:r w:rsidR="008D2A10" w:rsidRPr="002705FD">
        <w:rPr>
          <w:color w:val="auto"/>
        </w:rPr>
        <w:t xml:space="preserve"> </w:t>
      </w:r>
    </w:p>
    <w:p w14:paraId="6C4AA18E" w14:textId="3EAB2FA9" w:rsidR="00A0096F" w:rsidRPr="008C3730" w:rsidRDefault="003200B8" w:rsidP="00D82642">
      <w:pPr>
        <w:numPr>
          <w:ilvl w:val="0"/>
          <w:numId w:val="3"/>
        </w:numPr>
        <w:spacing w:after="120" w:line="247" w:lineRule="auto"/>
        <w:ind w:left="284" w:hanging="284"/>
      </w:pPr>
      <w:hyperlink r:id="rId160" w:history="1">
        <w:r w:rsidR="00B127A6" w:rsidRPr="008C3730">
          <w:t xml:space="preserve">MK </w:t>
        </w:r>
        <w:r w:rsidR="00E536FF" w:rsidRPr="008C3730">
          <w:t xml:space="preserve">2017.gada 20.jūnija </w:t>
        </w:r>
        <w:r w:rsidR="00B127A6" w:rsidRPr="008C3730">
          <w:t>noteikumi Nr. 353 “Prasības zaļajam publiskajam iepirkumam un to piemērošanas kārtība</w:t>
        </w:r>
      </w:hyperlink>
      <w:r w:rsidR="00B127A6" w:rsidRPr="008C3730">
        <w:t>”</w:t>
      </w:r>
      <w:r w:rsidR="00C72F61" w:rsidRPr="008C3730">
        <w:t>;</w:t>
      </w:r>
    </w:p>
    <w:p w14:paraId="23483AA1" w14:textId="77777777" w:rsidR="00D82642" w:rsidRPr="00D82642" w:rsidRDefault="00D82642" w:rsidP="00D82642">
      <w:pPr>
        <w:numPr>
          <w:ilvl w:val="0"/>
          <w:numId w:val="3"/>
        </w:numPr>
        <w:spacing w:after="120" w:line="247" w:lineRule="auto"/>
        <w:ind w:left="284" w:hanging="284"/>
      </w:pPr>
      <w:r w:rsidRPr="00D3349C">
        <w:rPr>
          <w:color w:val="auto"/>
        </w:rPr>
        <w:lastRenderedPageBreak/>
        <w:fldChar w:fldCharType="begin"/>
      </w:r>
      <w:r w:rsidRPr="00D3349C">
        <w:rPr>
          <w:color w:val="auto"/>
        </w:rPr>
        <w:instrText xml:space="preserve"> HYPERLINK "https://likumi.lv/ta/id/289081-publisko-iepirkumu-pazinojumi-un-to-sagatavosanas-kartiba" </w:instrText>
      </w:r>
      <w:r w:rsidRPr="00D3349C">
        <w:rPr>
          <w:color w:val="auto"/>
        </w:rPr>
        <w:fldChar w:fldCharType="separate"/>
      </w:r>
      <w:r w:rsidRPr="00D82642">
        <w:t xml:space="preserve">MK 2017.gada 28.februāra noteikumi Nr.103 “Publisko iepirkumu paziņojumi un to sagatavošanas kārtība”; </w:t>
      </w:r>
    </w:p>
    <w:p w14:paraId="24FDFC5F" w14:textId="77777777" w:rsidR="00D82642" w:rsidRPr="00D3349C" w:rsidRDefault="00D82642" w:rsidP="00D82642">
      <w:pPr>
        <w:numPr>
          <w:ilvl w:val="0"/>
          <w:numId w:val="3"/>
        </w:numPr>
        <w:spacing w:after="120" w:line="247" w:lineRule="auto"/>
        <w:ind w:left="284" w:hanging="284"/>
        <w:rPr>
          <w:color w:val="auto"/>
        </w:rPr>
      </w:pPr>
      <w:r w:rsidRPr="00D3349C">
        <w:rPr>
          <w:color w:val="auto"/>
        </w:rPr>
        <w:fldChar w:fldCharType="end"/>
      </w:r>
      <w:hyperlink r:id="rId161" w:history="1">
        <w:r w:rsidRPr="00D82642">
          <w:t>MK 2017.gada 28.februāra noteikumi Nr.104 “Noteikumi par iepirkuma procedūru un tās piemērošanas kārtību pasūtītāja finansētiem projektiem”;</w:t>
        </w:r>
      </w:hyperlink>
    </w:p>
    <w:p w14:paraId="3EC77FBC" w14:textId="77777777" w:rsidR="00D82642" w:rsidRPr="00D3349C" w:rsidRDefault="005D3125" w:rsidP="00D82642">
      <w:pPr>
        <w:numPr>
          <w:ilvl w:val="0"/>
          <w:numId w:val="3"/>
        </w:numPr>
        <w:spacing w:after="120" w:line="247" w:lineRule="auto"/>
        <w:ind w:left="284" w:hanging="284"/>
        <w:rPr>
          <w:color w:val="auto"/>
        </w:rPr>
      </w:pPr>
      <w:hyperlink r:id="rId162" w:history="1">
        <w:r w:rsidR="00D82642" w:rsidRPr="00D82642">
          <w:t>MK 2017.gada 28.februāra noteikumi Nr.105 “Noteikumi par publisko iepirkumu līgumu robežvērtībām”;</w:t>
        </w:r>
      </w:hyperlink>
      <w:r w:rsidR="00D82642" w:rsidRPr="00D3349C">
        <w:rPr>
          <w:color w:val="auto"/>
        </w:rPr>
        <w:t xml:space="preserve"> </w:t>
      </w:r>
    </w:p>
    <w:p w14:paraId="067C241F" w14:textId="77777777" w:rsidR="00D82642" w:rsidRPr="00D3349C" w:rsidRDefault="005D3125" w:rsidP="00D82642">
      <w:pPr>
        <w:numPr>
          <w:ilvl w:val="0"/>
          <w:numId w:val="3"/>
        </w:numPr>
        <w:spacing w:after="120" w:line="247" w:lineRule="auto"/>
        <w:ind w:left="284" w:hanging="284"/>
        <w:rPr>
          <w:color w:val="auto"/>
        </w:rPr>
      </w:pPr>
      <w:hyperlink r:id="rId163" w:history="1">
        <w:r w:rsidR="00D82642" w:rsidRPr="00D82642">
          <w:t>MK 2017.gada 28.februāra noteikumi Nr.107 “Iepirkuma procedūru un metu konkursu norises kārtība”;</w:t>
        </w:r>
      </w:hyperlink>
      <w:r w:rsidR="00D82642" w:rsidRPr="00D3349C">
        <w:rPr>
          <w:color w:val="auto"/>
        </w:rPr>
        <w:t xml:space="preserve"> </w:t>
      </w:r>
    </w:p>
    <w:p w14:paraId="63825E0D" w14:textId="77777777" w:rsidR="00D82642" w:rsidRPr="00D3349C" w:rsidRDefault="005D3125" w:rsidP="00D82642">
      <w:pPr>
        <w:numPr>
          <w:ilvl w:val="0"/>
          <w:numId w:val="3"/>
        </w:numPr>
        <w:spacing w:after="120" w:line="247" w:lineRule="auto"/>
        <w:ind w:left="284" w:hanging="284"/>
        <w:rPr>
          <w:color w:val="auto"/>
        </w:rPr>
      </w:pPr>
      <w:hyperlink r:id="rId164" w:history="1">
        <w:r w:rsidR="00D82642" w:rsidRPr="00D82642">
          <w:t>MK 2017.gada 28.februāra noteikumi Nr.108 “Publisko elektronisko iepirkumu noteikumi”;</w:t>
        </w:r>
      </w:hyperlink>
    </w:p>
    <w:p w14:paraId="69E2223C" w14:textId="448DB2F2" w:rsidR="00D82642" w:rsidRDefault="005D3125" w:rsidP="00A53DDC">
      <w:pPr>
        <w:numPr>
          <w:ilvl w:val="0"/>
          <w:numId w:val="3"/>
        </w:numPr>
        <w:spacing w:after="120" w:line="247" w:lineRule="auto"/>
        <w:ind w:left="284" w:hanging="284"/>
      </w:pPr>
      <w:hyperlink r:id="rId165" w:history="1">
        <w:r w:rsidR="00D82642" w:rsidRPr="00D82642">
          <w:t>MK 2016.gada 20.septembra instrukcija N.3 “Ārvalstu finanšu instrumentu finansētu civiltiesisku līgumu izstrādes un slēgšanas instrukcija valsts tiešās pārvaldes iestādēs”.</w:t>
        </w:r>
      </w:hyperlink>
    </w:p>
    <w:p w14:paraId="0821649A" w14:textId="77777777" w:rsidR="00A53DDC" w:rsidRPr="00522B1B" w:rsidRDefault="00A53DDC" w:rsidP="00A53DDC">
      <w:pPr>
        <w:spacing w:after="120" w:line="247" w:lineRule="auto"/>
        <w:ind w:left="284" w:firstLine="0"/>
      </w:pPr>
    </w:p>
    <w:p w14:paraId="3DCC3662" w14:textId="77777777" w:rsidR="00636250" w:rsidRPr="002705FD" w:rsidRDefault="008D2A10" w:rsidP="00A0096F">
      <w:pPr>
        <w:pStyle w:val="Heading2"/>
        <w:spacing w:after="360" w:line="259" w:lineRule="auto"/>
        <w:ind w:left="0" w:right="0" w:firstLine="0"/>
        <w:jc w:val="both"/>
      </w:pPr>
      <w:bookmarkStart w:id="23" w:name="_Toc101952639"/>
      <w:r w:rsidRPr="002705FD">
        <w:t>1.3. Programmas īstenošanu</w:t>
      </w:r>
      <w:r w:rsidR="00027F59" w:rsidRPr="002705FD">
        <w:t xml:space="preserve"> regulējošie normatīvie akti un</w:t>
      </w:r>
      <w:r w:rsidRPr="002705FD">
        <w:t xml:space="preserve"> dokumenti</w:t>
      </w:r>
      <w:bookmarkEnd w:id="23"/>
      <w:r w:rsidRPr="002705FD">
        <w:t xml:space="preserve"> </w:t>
      </w:r>
    </w:p>
    <w:p w14:paraId="5E4F1A2D" w14:textId="77777777" w:rsidR="00636250" w:rsidRPr="002705FD" w:rsidRDefault="005D3125" w:rsidP="00A0096F">
      <w:pPr>
        <w:numPr>
          <w:ilvl w:val="0"/>
          <w:numId w:val="10"/>
        </w:numPr>
        <w:spacing w:after="120" w:line="247" w:lineRule="auto"/>
        <w:ind w:left="284" w:hanging="284"/>
        <w:rPr>
          <w:color w:val="auto"/>
        </w:rPr>
      </w:pPr>
      <w:hyperlink r:id="rId166">
        <w:r w:rsidR="008D2A10" w:rsidRPr="002705FD">
          <w:rPr>
            <w:color w:val="auto"/>
          </w:rPr>
          <w:t>Eiropas Strukturālo un investīciju fondu mērķa “Eiropas teritoriālā sadarbība”</w:t>
        </w:r>
      </w:hyperlink>
      <w:hyperlink r:id="rId167">
        <w:r w:rsidR="008D2A10" w:rsidRPr="002705FD">
          <w:rPr>
            <w:color w:val="auto"/>
          </w:rPr>
          <w:t xml:space="preserve"> </w:t>
        </w:r>
      </w:hyperlink>
      <w:hyperlink r:id="rId168">
        <w:r w:rsidR="008D2A10" w:rsidRPr="002705FD">
          <w:rPr>
            <w:color w:val="auto"/>
          </w:rPr>
          <w:t>programmu</w:t>
        </w:r>
      </w:hyperlink>
      <w:hyperlink r:id="rId169">
        <w:r w:rsidR="008D2A10" w:rsidRPr="002705FD">
          <w:rPr>
            <w:color w:val="auto"/>
          </w:rPr>
          <w:t xml:space="preserve"> </w:t>
        </w:r>
      </w:hyperlink>
      <w:hyperlink r:id="rId170">
        <w:r w:rsidR="008D2A10" w:rsidRPr="002705FD">
          <w:rPr>
            <w:color w:val="auto"/>
          </w:rPr>
          <w:t xml:space="preserve">vadības likums (turpmāk </w:t>
        </w:r>
      </w:hyperlink>
      <w:hyperlink r:id="rId171">
        <w:r w:rsidR="008D2A10" w:rsidRPr="002705FD">
          <w:rPr>
            <w:color w:val="auto"/>
          </w:rPr>
          <w:t xml:space="preserve">– </w:t>
        </w:r>
      </w:hyperlink>
      <w:hyperlink r:id="rId172">
        <w:r w:rsidR="008D2A10" w:rsidRPr="002705FD">
          <w:rPr>
            <w:color w:val="auto"/>
          </w:rPr>
          <w:t>Vadības likums)</w:t>
        </w:r>
      </w:hyperlink>
      <w:hyperlink r:id="rId173">
        <w:r w:rsidR="008D2A10" w:rsidRPr="002705FD">
          <w:rPr>
            <w:color w:val="auto"/>
          </w:rPr>
          <w:t>;</w:t>
        </w:r>
      </w:hyperlink>
      <w:r w:rsidR="008D2A10" w:rsidRPr="002705FD">
        <w:rPr>
          <w:color w:val="auto"/>
        </w:rPr>
        <w:t xml:space="preserve"> </w:t>
      </w:r>
    </w:p>
    <w:p w14:paraId="1BAC229E" w14:textId="6A02A904" w:rsidR="008B4329" w:rsidRDefault="005D3125" w:rsidP="00A0096F">
      <w:pPr>
        <w:numPr>
          <w:ilvl w:val="0"/>
          <w:numId w:val="10"/>
        </w:numPr>
        <w:spacing w:after="120" w:line="247" w:lineRule="auto"/>
        <w:ind w:left="284" w:hanging="284"/>
        <w:rPr>
          <w:color w:val="auto"/>
        </w:rPr>
      </w:pPr>
      <w:hyperlink r:id="rId174" w:history="1">
        <w:r w:rsidR="00C176FB" w:rsidRPr="00C72F61">
          <w:t>MK 2015.gada 10.</w:t>
        </w:r>
        <w:r w:rsidR="008B4329" w:rsidRPr="00C72F61">
          <w:t>marta noteikumi Nr.124 “</w:t>
        </w:r>
        <w:r w:rsidR="005C0AA8" w:rsidRPr="00C72F61">
          <w:t>Eiropas Strukturālo un investīciju fondu mērķa "Eiropas teritoriālā sadarbība" programmu finansēto projektu finanšu kontroles veikšanas kārtība</w:t>
        </w:r>
        <w:r w:rsidR="008B4329" w:rsidRPr="00C72F61">
          <w:t>”</w:t>
        </w:r>
      </w:hyperlink>
      <w:hyperlink r:id="rId175">
        <w:r w:rsidR="008B4329" w:rsidRPr="002705FD">
          <w:rPr>
            <w:color w:val="auto"/>
          </w:rPr>
          <w:t>;</w:t>
        </w:r>
      </w:hyperlink>
    </w:p>
    <w:p w14:paraId="69BA7B70" w14:textId="77777777" w:rsidR="00C72F61" w:rsidRPr="00A72D7B" w:rsidRDefault="005D3125" w:rsidP="00C72F61">
      <w:pPr>
        <w:numPr>
          <w:ilvl w:val="0"/>
          <w:numId w:val="10"/>
        </w:numPr>
        <w:spacing w:after="120" w:line="247" w:lineRule="auto"/>
        <w:ind w:left="284" w:hanging="284"/>
        <w:rPr>
          <w:color w:val="auto"/>
        </w:rPr>
      </w:pPr>
      <w:hyperlink r:id="rId176">
        <w:r w:rsidR="00C72F61" w:rsidRPr="00A72D7B">
          <w:rPr>
            <w:color w:val="auto"/>
          </w:rPr>
          <w:t>MK 2015.gada 3.marta noteikumi Nr.113 “</w:t>
        </w:r>
      </w:hyperlink>
      <w:r w:rsidR="00C72F61" w:rsidRPr="00A72D7B">
        <w:rPr>
          <w:color w:val="auto"/>
        </w:rPr>
        <w:t>Valsts budžeta līdzekļu plānošanas un maksājumu veikšanas kārtība Eiropas Strukturālo un investīciju fondu mērķa "Eiropas teritoriālā sadarbība" programmu un projektu īstenošanai</w:t>
      </w:r>
      <w:hyperlink r:id="rId177">
        <w:r w:rsidR="00C72F61" w:rsidRPr="00A72D7B">
          <w:rPr>
            <w:color w:val="auto"/>
          </w:rPr>
          <w:t>;</w:t>
        </w:r>
      </w:hyperlink>
      <w:r w:rsidR="00C72F61" w:rsidRPr="00A72D7B">
        <w:rPr>
          <w:color w:val="auto"/>
        </w:rPr>
        <w:t xml:space="preserve"> </w:t>
      </w:r>
    </w:p>
    <w:p w14:paraId="321E5F51" w14:textId="77777777" w:rsidR="00C72F61" w:rsidRPr="00A72D7B" w:rsidRDefault="005D3125" w:rsidP="00C72F61">
      <w:pPr>
        <w:numPr>
          <w:ilvl w:val="0"/>
          <w:numId w:val="10"/>
        </w:numPr>
        <w:spacing w:after="120" w:line="247" w:lineRule="auto"/>
        <w:ind w:left="284" w:hanging="284"/>
        <w:rPr>
          <w:color w:val="auto"/>
        </w:rPr>
      </w:pPr>
      <w:hyperlink r:id="rId178">
        <w:r w:rsidR="00C72F61" w:rsidRPr="00A72D7B">
          <w:rPr>
            <w:color w:val="auto"/>
          </w:rPr>
          <w:t>MK 2015.gada 16.jūnija noteikumi Nr.319 “Kārtība, kādā publiskojama Eiropas Strukturālo</w:t>
        </w:r>
      </w:hyperlink>
      <w:hyperlink r:id="rId179">
        <w:r w:rsidR="00C72F61" w:rsidRPr="00A72D7B">
          <w:rPr>
            <w:color w:val="auto"/>
          </w:rPr>
          <w:t xml:space="preserve"> </w:t>
        </w:r>
      </w:hyperlink>
      <w:hyperlink r:id="rId180">
        <w:r w:rsidR="00C72F61" w:rsidRPr="00A72D7B">
          <w:rPr>
            <w:color w:val="auto"/>
          </w:rPr>
          <w:t>un investīciju fondu mērķa "Eiropas teritoriālā sadarbība" programmu vadībā Latvijā</w:t>
        </w:r>
      </w:hyperlink>
      <w:hyperlink r:id="rId181">
        <w:r w:rsidR="00C72F61" w:rsidRPr="00A72D7B">
          <w:rPr>
            <w:color w:val="auto"/>
          </w:rPr>
          <w:t xml:space="preserve"> </w:t>
        </w:r>
      </w:hyperlink>
      <w:hyperlink r:id="rId182">
        <w:r w:rsidR="00C72F61" w:rsidRPr="00A72D7B">
          <w:rPr>
            <w:color w:val="auto"/>
          </w:rPr>
          <w:t>iesaistīto institūciju informācija par programmu ietvaros apstiprinātajiem projektiem”</w:t>
        </w:r>
      </w:hyperlink>
      <w:hyperlink r:id="rId183">
        <w:r w:rsidR="00C72F61" w:rsidRPr="00A72D7B">
          <w:rPr>
            <w:color w:val="auto"/>
          </w:rPr>
          <w:t>;</w:t>
        </w:r>
      </w:hyperlink>
      <w:r w:rsidR="00C72F61" w:rsidRPr="00A72D7B">
        <w:rPr>
          <w:color w:val="auto"/>
        </w:rPr>
        <w:t xml:space="preserve"> </w:t>
      </w:r>
    </w:p>
    <w:p w14:paraId="523B61EB" w14:textId="77777777" w:rsidR="00C72F61" w:rsidRPr="00A72D7B" w:rsidRDefault="005D3125" w:rsidP="00C72F61">
      <w:pPr>
        <w:numPr>
          <w:ilvl w:val="0"/>
          <w:numId w:val="10"/>
        </w:numPr>
        <w:spacing w:after="120" w:line="247" w:lineRule="auto"/>
        <w:ind w:left="284" w:hanging="284"/>
        <w:rPr>
          <w:color w:val="auto"/>
        </w:rPr>
      </w:pPr>
      <w:hyperlink r:id="rId184" w:history="1">
        <w:r w:rsidR="00C72F61" w:rsidRPr="00C72F61">
          <w:rPr>
            <w:color w:val="auto"/>
          </w:rPr>
          <w:t>MK 2015.gada 22.aprīļa noteikumi Nr.200 “Valsts budžeta līdzekļu piešķiršanas kārtība Eiropas Strukturālo un investīciju fondu mērķa “Eiropas teritoriālā sadarbība” programmu finansējuma saņēmējiem no Latvijas”</w:t>
        </w:r>
      </w:hyperlink>
      <w:r w:rsidR="00C72F61" w:rsidRPr="00A72D7B">
        <w:rPr>
          <w:color w:val="auto"/>
        </w:rPr>
        <w:t>;</w:t>
      </w:r>
    </w:p>
    <w:p w14:paraId="6D30FD8C" w14:textId="657E777F" w:rsidR="00DF25CA" w:rsidRPr="00DF25CA" w:rsidRDefault="005D3125" w:rsidP="00DF25CA">
      <w:pPr>
        <w:numPr>
          <w:ilvl w:val="0"/>
          <w:numId w:val="55"/>
        </w:numPr>
        <w:spacing w:after="120" w:line="247" w:lineRule="auto"/>
        <w:ind w:left="284" w:hanging="284"/>
        <w:rPr>
          <w:color w:val="auto"/>
        </w:rPr>
      </w:pPr>
      <w:hyperlink r:id="rId185">
        <w:r w:rsidR="00C72F61" w:rsidRPr="00A72D7B">
          <w:rPr>
            <w:color w:val="auto"/>
          </w:rPr>
          <w:t>MK 2015.gada 15.septembra noteikumi Nr.526 „Kārtība, kādā sniedzami ziņojumi par</w:t>
        </w:r>
      </w:hyperlink>
      <w:hyperlink r:id="rId186">
        <w:r w:rsidR="00C72F61" w:rsidRPr="00A72D7B">
          <w:rPr>
            <w:color w:val="auto"/>
          </w:rPr>
          <w:t xml:space="preserve"> </w:t>
        </w:r>
      </w:hyperlink>
      <w:hyperlink r:id="rId187">
        <w:r w:rsidR="00C72F61" w:rsidRPr="00A72D7B">
          <w:rPr>
            <w:color w:val="auto"/>
          </w:rPr>
          <w:t>konstatētajām neatbilstībām Eiropas Strukturālo un investīciju fondu mērķa "Eiropas</w:t>
        </w:r>
      </w:hyperlink>
      <w:hyperlink r:id="rId188">
        <w:r w:rsidR="00C72F61" w:rsidRPr="00A72D7B">
          <w:rPr>
            <w:color w:val="auto"/>
          </w:rPr>
          <w:t xml:space="preserve"> </w:t>
        </w:r>
      </w:hyperlink>
      <w:hyperlink r:id="rId189">
        <w:r w:rsidR="00C72F61" w:rsidRPr="00A72D7B">
          <w:rPr>
            <w:color w:val="auto"/>
          </w:rPr>
          <w:t>teritoriālā sadarbība" programmu finansēto projektu ieviešanā un atgūstams programmas</w:t>
        </w:r>
      </w:hyperlink>
      <w:hyperlink r:id="rId190">
        <w:r w:rsidR="00C72F61" w:rsidRPr="00A72D7B">
          <w:rPr>
            <w:color w:val="auto"/>
          </w:rPr>
          <w:t xml:space="preserve"> </w:t>
        </w:r>
      </w:hyperlink>
      <w:hyperlink r:id="rId191">
        <w:r w:rsidR="00C72F61" w:rsidRPr="00A72D7B">
          <w:rPr>
            <w:color w:val="auto"/>
          </w:rPr>
          <w:t>finansējums”;</w:t>
        </w:r>
      </w:hyperlink>
    </w:p>
    <w:p w14:paraId="31FD550C" w14:textId="1557E982" w:rsidR="004F4311" w:rsidRPr="002705FD" w:rsidRDefault="009A55E7" w:rsidP="00DF25CA">
      <w:pPr>
        <w:numPr>
          <w:ilvl w:val="0"/>
          <w:numId w:val="55"/>
        </w:numPr>
        <w:spacing w:after="120" w:line="247" w:lineRule="auto"/>
        <w:ind w:left="284" w:hanging="284"/>
        <w:rPr>
          <w:color w:val="auto"/>
        </w:rPr>
      </w:pPr>
      <w:r w:rsidRPr="002705FD">
        <w:rPr>
          <w:color w:val="auto"/>
        </w:rPr>
        <w:t>Interreg V-A Latvija - Lietuva pārrob</w:t>
      </w:r>
      <w:r w:rsidR="00671504">
        <w:rPr>
          <w:color w:val="auto"/>
        </w:rPr>
        <w:t>ežu sadarbības programmas 2014.</w:t>
      </w:r>
      <w:r w:rsidRPr="002705FD">
        <w:rPr>
          <w:color w:val="auto"/>
        </w:rPr>
        <w:t xml:space="preserve">– 2020.gadam </w:t>
      </w:r>
      <w:r w:rsidR="008D2A10" w:rsidRPr="002705FD">
        <w:rPr>
          <w:color w:val="auto"/>
        </w:rPr>
        <w:t>dokuments</w:t>
      </w:r>
      <w:r w:rsidR="00EB7464" w:rsidRPr="002705FD">
        <w:rPr>
          <w:color w:val="auto"/>
        </w:rPr>
        <w:t xml:space="preserve"> (</w:t>
      </w:r>
      <w:r w:rsidR="004F4311" w:rsidRPr="002705FD">
        <w:rPr>
          <w:color w:val="auto"/>
        </w:rPr>
        <w:t>Interreg V-A Latvia-</w:t>
      </w:r>
      <w:proofErr w:type="spellStart"/>
      <w:r w:rsidR="004F4311" w:rsidRPr="002705FD">
        <w:rPr>
          <w:color w:val="auto"/>
        </w:rPr>
        <w:t>Lithuania</w:t>
      </w:r>
      <w:proofErr w:type="spellEnd"/>
      <w:r w:rsidR="004F4311" w:rsidRPr="002705FD">
        <w:rPr>
          <w:color w:val="auto"/>
        </w:rPr>
        <w:t xml:space="preserve"> </w:t>
      </w:r>
      <w:proofErr w:type="spellStart"/>
      <w:r w:rsidR="004F4311" w:rsidRPr="002705FD">
        <w:rPr>
          <w:color w:val="auto"/>
        </w:rPr>
        <w:t>Cross</w:t>
      </w:r>
      <w:proofErr w:type="spellEnd"/>
      <w:r w:rsidR="004F4311" w:rsidRPr="002705FD">
        <w:rPr>
          <w:color w:val="auto"/>
        </w:rPr>
        <w:t xml:space="preserve"> </w:t>
      </w:r>
      <w:proofErr w:type="spellStart"/>
      <w:r w:rsidR="004F4311" w:rsidRPr="002705FD">
        <w:rPr>
          <w:color w:val="auto"/>
        </w:rPr>
        <w:t>Bo</w:t>
      </w:r>
      <w:r w:rsidR="00671504">
        <w:rPr>
          <w:color w:val="auto"/>
        </w:rPr>
        <w:t>rder</w:t>
      </w:r>
      <w:proofErr w:type="spellEnd"/>
      <w:r w:rsidR="00671504">
        <w:rPr>
          <w:color w:val="auto"/>
        </w:rPr>
        <w:t xml:space="preserve"> </w:t>
      </w:r>
      <w:proofErr w:type="spellStart"/>
      <w:r w:rsidR="00671504">
        <w:rPr>
          <w:color w:val="auto"/>
        </w:rPr>
        <w:t>Cooperation</w:t>
      </w:r>
      <w:proofErr w:type="spellEnd"/>
      <w:r w:rsidR="00671504">
        <w:rPr>
          <w:color w:val="auto"/>
        </w:rPr>
        <w:t xml:space="preserve"> Programme 2014–</w:t>
      </w:r>
      <w:r w:rsidR="004F4311" w:rsidRPr="002705FD">
        <w:rPr>
          <w:color w:val="auto"/>
        </w:rPr>
        <w:t>2020)</w:t>
      </w:r>
      <w:r w:rsidR="00316A19">
        <w:rPr>
          <w:color w:val="auto"/>
        </w:rPr>
        <w:t>,</w:t>
      </w:r>
      <w:r w:rsidR="004F4311" w:rsidRPr="002705FD">
        <w:rPr>
          <w:color w:val="auto"/>
        </w:rPr>
        <w:t xml:space="preserve"> elektroniski pieejams: </w:t>
      </w:r>
      <w:hyperlink r:id="rId192" w:history="1">
        <w:r w:rsidR="00DF25CA" w:rsidRPr="00DF25CA">
          <w:rPr>
            <w:rStyle w:val="Hyperlink"/>
          </w:rPr>
          <w:t>https://latlit.eu/about-the-programme/</w:t>
        </w:r>
      </w:hyperlink>
    </w:p>
    <w:p w14:paraId="2F3C80AD" w14:textId="54ADDA0C" w:rsidR="0048701C" w:rsidRDefault="004F4311" w:rsidP="00C72F61">
      <w:pPr>
        <w:numPr>
          <w:ilvl w:val="0"/>
          <w:numId w:val="55"/>
        </w:numPr>
        <w:spacing w:after="120" w:line="248" w:lineRule="auto"/>
        <w:ind w:left="284" w:hanging="284"/>
        <w:rPr>
          <w:color w:val="auto"/>
        </w:rPr>
      </w:pPr>
      <w:r w:rsidRPr="002705FD">
        <w:t>Interreg V-A</w:t>
      </w:r>
      <w:r w:rsidRPr="002705FD">
        <w:rPr>
          <w:color w:val="auto"/>
        </w:rPr>
        <w:t xml:space="preserve"> </w:t>
      </w:r>
      <w:r w:rsidRPr="002705FD">
        <w:t>Latvija - Lietuva</w:t>
      </w:r>
      <w:r w:rsidRPr="002705FD">
        <w:rPr>
          <w:color w:val="auto"/>
        </w:rPr>
        <w:t xml:space="preserve"> </w:t>
      </w:r>
      <w:r w:rsidRPr="002705FD">
        <w:t>pārrobežu sadarbības programmas</w:t>
      </w:r>
      <w:r w:rsidR="00671504">
        <w:rPr>
          <w:color w:val="auto"/>
        </w:rPr>
        <w:t xml:space="preserve"> 2014.</w:t>
      </w:r>
      <w:r w:rsidRPr="002705FD">
        <w:rPr>
          <w:color w:val="auto"/>
        </w:rPr>
        <w:t xml:space="preserve">–2020.gadam rokasgrāmata </w:t>
      </w:r>
      <w:r w:rsidRPr="002705FD">
        <w:rPr>
          <w:i/>
          <w:color w:val="auto"/>
        </w:rPr>
        <w:t>(</w:t>
      </w:r>
      <w:r w:rsidR="0026046A" w:rsidRPr="002705FD">
        <w:rPr>
          <w:color w:val="auto"/>
        </w:rPr>
        <w:t>Interreg V-A Latvia-</w:t>
      </w:r>
      <w:proofErr w:type="spellStart"/>
      <w:r w:rsidR="0026046A" w:rsidRPr="002705FD">
        <w:rPr>
          <w:color w:val="auto"/>
        </w:rPr>
        <w:t>Lithuania</w:t>
      </w:r>
      <w:proofErr w:type="spellEnd"/>
      <w:r w:rsidR="0026046A" w:rsidRPr="002705FD">
        <w:rPr>
          <w:color w:val="auto"/>
        </w:rPr>
        <w:t xml:space="preserve"> </w:t>
      </w:r>
      <w:r w:rsidRPr="002705FD">
        <w:rPr>
          <w:i/>
          <w:color w:val="auto"/>
        </w:rPr>
        <w:t xml:space="preserve">Programme </w:t>
      </w:r>
      <w:proofErr w:type="spellStart"/>
      <w:r w:rsidRPr="002705FD">
        <w:rPr>
          <w:i/>
          <w:color w:val="auto"/>
        </w:rPr>
        <w:t>Manual</w:t>
      </w:r>
      <w:proofErr w:type="spellEnd"/>
      <w:r w:rsidRPr="002705FD">
        <w:rPr>
          <w:i/>
          <w:color w:val="auto"/>
        </w:rPr>
        <w:t>)</w:t>
      </w:r>
      <w:r w:rsidR="0048701C" w:rsidRPr="0048701C">
        <w:rPr>
          <w:rStyle w:val="FootnoteReference"/>
          <w:color w:val="auto"/>
        </w:rPr>
        <w:t xml:space="preserve"> </w:t>
      </w:r>
      <w:r w:rsidR="0048701C" w:rsidRPr="00F4311B">
        <w:rPr>
          <w:rStyle w:val="FootnoteReference"/>
          <w:color w:val="auto"/>
        </w:rPr>
        <w:footnoteReference w:id="1"/>
      </w:r>
      <w:r w:rsidR="00377D73">
        <w:rPr>
          <w:color w:val="auto"/>
        </w:rPr>
        <w:t xml:space="preserve"> elektroniski pieejamas programmas mājas lapā:</w:t>
      </w:r>
      <w:r w:rsidR="00377D73" w:rsidRPr="00377D73">
        <w:t xml:space="preserve"> </w:t>
      </w:r>
      <w:hyperlink r:id="rId193" w:history="1">
        <w:r w:rsidR="00B127A6" w:rsidRPr="003E5451">
          <w:rPr>
            <w:rStyle w:val="Hyperlink"/>
          </w:rPr>
          <w:t>https://latlit.eu/how-to-implement/</w:t>
        </w:r>
      </w:hyperlink>
      <w:r w:rsidR="00B127A6">
        <w:rPr>
          <w:color w:val="auto"/>
        </w:rPr>
        <w:t xml:space="preserve"> </w:t>
      </w:r>
      <w:r w:rsidR="00377D73">
        <w:rPr>
          <w:color w:val="auto"/>
        </w:rPr>
        <w:t>;</w:t>
      </w:r>
    </w:p>
    <w:p w14:paraId="438BA484" w14:textId="53FE3B4E" w:rsidR="009B591A" w:rsidRPr="00811897" w:rsidRDefault="009B591A" w:rsidP="00C72F61">
      <w:pPr>
        <w:numPr>
          <w:ilvl w:val="0"/>
          <w:numId w:val="55"/>
        </w:numPr>
        <w:spacing w:after="120" w:line="248" w:lineRule="auto"/>
        <w:ind w:left="284" w:hanging="284"/>
        <w:rPr>
          <w:color w:val="auto"/>
        </w:rPr>
      </w:pPr>
      <w:r w:rsidRPr="009B7D7F">
        <w:rPr>
          <w:color w:val="auto"/>
        </w:rPr>
        <w:t xml:space="preserve">Interreg V-A Latvija - Lietuva pārrobežu sadarbības programmas 2014.– 2020.gadam </w:t>
      </w:r>
      <w:r w:rsidRPr="009B7D7F">
        <w:t xml:space="preserve">Informācijas un </w:t>
      </w:r>
      <w:r w:rsidRPr="00811897">
        <w:t xml:space="preserve">publicitātes vadlīnijas </w:t>
      </w:r>
      <w:r w:rsidRPr="00811897">
        <w:rPr>
          <w:i/>
        </w:rPr>
        <w:t>(</w:t>
      </w:r>
      <w:proofErr w:type="spellStart"/>
      <w:r w:rsidR="00A55E5C" w:rsidRPr="002C20D2">
        <w:rPr>
          <w:i/>
        </w:rPr>
        <w:t>Communication</w:t>
      </w:r>
      <w:proofErr w:type="spellEnd"/>
      <w:r w:rsidRPr="002C20D2">
        <w:rPr>
          <w:i/>
        </w:rPr>
        <w:t xml:space="preserve"> </w:t>
      </w:r>
      <w:proofErr w:type="spellStart"/>
      <w:r w:rsidRPr="002C20D2">
        <w:rPr>
          <w:i/>
        </w:rPr>
        <w:t>guidelines</w:t>
      </w:r>
      <w:proofErr w:type="spellEnd"/>
      <w:r w:rsidRPr="002C20D2">
        <w:rPr>
          <w:i/>
        </w:rPr>
        <w:t xml:space="preserve">) </w:t>
      </w:r>
      <w:r w:rsidRPr="002C20D2">
        <w:t>elektroniski pieejamas</w:t>
      </w:r>
      <w:r w:rsidR="00A55E5C" w:rsidRPr="001524A6">
        <w:t>:</w:t>
      </w:r>
      <w:r w:rsidR="00213A47" w:rsidRPr="00D552FF">
        <w:t xml:space="preserve"> </w:t>
      </w:r>
      <w:hyperlink r:id="rId194" w:history="1">
        <w:r w:rsidR="00B127A6" w:rsidRPr="003E5451">
          <w:rPr>
            <w:rStyle w:val="Hyperlink"/>
          </w:rPr>
          <w:t>http://latlit.eu/how-to-implement/publicity/</w:t>
        </w:r>
      </w:hyperlink>
      <w:r w:rsidR="00B127A6">
        <w:t xml:space="preserve"> </w:t>
      </w:r>
      <w:r w:rsidR="00377D73" w:rsidRPr="0053518F">
        <w:t>;</w:t>
      </w:r>
    </w:p>
    <w:p w14:paraId="49B35DB0" w14:textId="77777777" w:rsidR="00A55E5C" w:rsidRPr="004B1704" w:rsidRDefault="00A55E5C" w:rsidP="00C72F61">
      <w:pPr>
        <w:pStyle w:val="ListParagraph"/>
        <w:numPr>
          <w:ilvl w:val="0"/>
          <w:numId w:val="55"/>
        </w:numPr>
        <w:spacing w:after="120" w:line="248" w:lineRule="auto"/>
        <w:ind w:left="284" w:hanging="284"/>
        <w:rPr>
          <w:rStyle w:val="Hyperlink"/>
        </w:rPr>
      </w:pPr>
      <w:r w:rsidRPr="00811897">
        <w:lastRenderedPageBreak/>
        <w:t>Interreg V-A</w:t>
      </w:r>
      <w:r w:rsidRPr="00811897">
        <w:rPr>
          <w:color w:val="auto"/>
        </w:rPr>
        <w:t xml:space="preserve"> </w:t>
      </w:r>
      <w:r w:rsidRPr="002C20D2">
        <w:t>Latvija - Lietuva</w:t>
      </w:r>
      <w:r w:rsidRPr="002C20D2">
        <w:rPr>
          <w:color w:val="auto"/>
        </w:rPr>
        <w:t xml:space="preserve"> </w:t>
      </w:r>
      <w:r w:rsidRPr="002C20D2">
        <w:t>pārrobežu sadarbības programmas</w:t>
      </w:r>
      <w:r w:rsidRPr="002C20D2">
        <w:rPr>
          <w:color w:val="auto"/>
        </w:rPr>
        <w:t xml:space="preserve"> vadlīnijas kā aizpildīt Projekta iesniegumu </w:t>
      </w:r>
      <w:r w:rsidR="00213A47" w:rsidRPr="002C20D2">
        <w:rPr>
          <w:color w:val="auto"/>
        </w:rPr>
        <w:t xml:space="preserve">un atskaiti </w:t>
      </w:r>
      <w:r w:rsidRPr="002C20D2">
        <w:rPr>
          <w:color w:val="auto"/>
        </w:rPr>
        <w:t>eMS tiešsaistes sistēmā</w:t>
      </w:r>
      <w:r w:rsidRPr="001524A6">
        <w:rPr>
          <w:i/>
          <w:color w:val="auto"/>
        </w:rPr>
        <w:t>,</w:t>
      </w:r>
      <w:r w:rsidRPr="001524A6">
        <w:rPr>
          <w:rFonts w:ascii="Segoe UI" w:eastAsiaTheme="minorEastAsia" w:hAnsi="Segoe UI" w:cs="Segoe UI"/>
          <w:sz w:val="20"/>
          <w:szCs w:val="20"/>
        </w:rPr>
        <w:t xml:space="preserve"> </w:t>
      </w:r>
      <w:r w:rsidRPr="00D552FF">
        <w:rPr>
          <w:color w:val="auto"/>
        </w:rPr>
        <w:t xml:space="preserve">elektroniski pieejamas: </w:t>
      </w:r>
      <w:hyperlink r:id="rId195" w:history="1">
        <w:r w:rsidR="004B1704" w:rsidRPr="00873B87">
          <w:rPr>
            <w:rStyle w:val="Hyperlink"/>
          </w:rPr>
          <w:t>http://latlit.eu/how-to-implement/reporting/</w:t>
        </w:r>
      </w:hyperlink>
      <w:r w:rsidR="00377D73" w:rsidRPr="0053518F">
        <w:rPr>
          <w:rStyle w:val="Hyperlink"/>
          <w:color w:val="auto"/>
          <w:u w:val="none"/>
        </w:rPr>
        <w:t>;</w:t>
      </w:r>
    </w:p>
    <w:p w14:paraId="79490FC8" w14:textId="1A752616" w:rsidR="00A55E5C" w:rsidRPr="004B1704" w:rsidRDefault="00A55E5C" w:rsidP="00C72F61">
      <w:pPr>
        <w:pStyle w:val="ListParagraph"/>
        <w:numPr>
          <w:ilvl w:val="0"/>
          <w:numId w:val="55"/>
        </w:numPr>
        <w:spacing w:after="120" w:line="248" w:lineRule="auto"/>
        <w:ind w:left="284" w:hanging="284"/>
        <w:rPr>
          <w:color w:val="0563C1" w:themeColor="hyperlink"/>
          <w:u w:val="single"/>
        </w:rPr>
      </w:pPr>
      <w:r w:rsidRPr="004B1704">
        <w:rPr>
          <w:color w:val="auto"/>
        </w:rPr>
        <w:t xml:space="preserve"> Visi svarīgākie </w:t>
      </w:r>
      <w:r w:rsidRPr="002705FD">
        <w:t>Interreg V-A</w:t>
      </w:r>
      <w:r w:rsidRPr="004B1704">
        <w:rPr>
          <w:color w:val="auto"/>
        </w:rPr>
        <w:t xml:space="preserve"> </w:t>
      </w:r>
      <w:r w:rsidRPr="002705FD">
        <w:t>Latvija - Lietuva</w:t>
      </w:r>
      <w:r w:rsidRPr="004B1704">
        <w:rPr>
          <w:color w:val="auto"/>
        </w:rPr>
        <w:t xml:space="preserve"> </w:t>
      </w:r>
      <w:r w:rsidRPr="002705FD">
        <w:t>pārrobežu sadarbības programmas</w:t>
      </w:r>
      <w:r w:rsidRPr="004B1704">
        <w:rPr>
          <w:color w:val="auto"/>
        </w:rPr>
        <w:t xml:space="preserve"> 2014.–2020.gadam izstrādātie dokumenti un līgumu paraugi atrodami: </w:t>
      </w:r>
      <w:hyperlink r:id="rId196" w:history="1">
        <w:r w:rsidRPr="009E2132">
          <w:rPr>
            <w:rStyle w:val="Hyperlink"/>
          </w:rPr>
          <w:t>http://latlit.eu/how-to-implement/</w:t>
        </w:r>
      </w:hyperlink>
      <w:r w:rsidRPr="009B7D7F">
        <w:rPr>
          <w:rStyle w:val="Hyperlink"/>
        </w:rPr>
        <w:t>.</w:t>
      </w:r>
    </w:p>
    <w:p w14:paraId="2175411C" w14:textId="42C14F44" w:rsidR="00316A19" w:rsidRPr="002705FD" w:rsidRDefault="00A0096F" w:rsidP="00691628">
      <w:pPr>
        <w:spacing w:after="160" w:line="259" w:lineRule="auto"/>
        <w:ind w:left="0" w:firstLine="0"/>
        <w:jc w:val="left"/>
        <w:rPr>
          <w:b/>
          <w:color w:val="001489"/>
          <w:sz w:val="44"/>
        </w:rPr>
      </w:pPr>
      <w:bookmarkStart w:id="24" w:name="_Toc441840126"/>
      <w:bookmarkStart w:id="25" w:name="_Toc441840520"/>
      <w:r>
        <w:rPr>
          <w:b/>
          <w:color w:val="001489"/>
          <w:sz w:val="44"/>
        </w:rPr>
        <w:br w:type="page"/>
      </w:r>
    </w:p>
    <w:p w14:paraId="6573906C" w14:textId="6F3D68ED" w:rsidR="00636250" w:rsidRPr="002705FD" w:rsidRDefault="008D2A10" w:rsidP="00B011BE">
      <w:pPr>
        <w:pStyle w:val="Heading1"/>
        <w:spacing w:after="360" w:line="259" w:lineRule="auto"/>
        <w:ind w:left="284" w:hanging="284"/>
        <w:jc w:val="both"/>
      </w:pPr>
      <w:bookmarkStart w:id="26" w:name="_Toc101952640"/>
      <w:r w:rsidRPr="002705FD">
        <w:t>2. INSTITUCIONĀLAIS IETVARS</w:t>
      </w:r>
      <w:bookmarkEnd w:id="24"/>
      <w:bookmarkEnd w:id="25"/>
      <w:bookmarkEnd w:id="26"/>
      <w:r w:rsidRPr="002705FD">
        <w:t xml:space="preserve"> </w:t>
      </w:r>
    </w:p>
    <w:p w14:paraId="30AB6542" w14:textId="21FB0B7E" w:rsidR="0022062B" w:rsidRPr="002705FD" w:rsidRDefault="008D2A10" w:rsidP="00B011BE">
      <w:pPr>
        <w:spacing w:after="120" w:line="250" w:lineRule="auto"/>
        <w:ind w:left="0" w:firstLine="0"/>
      </w:pPr>
      <w:r w:rsidRPr="002705FD">
        <w:t xml:space="preserve">Programmas vadības sistēmu veido vairākas institūcijas Programmas dalībvalstīs, kuru savstarpējo mijiedarbību un sadarbību var redzēt šo Vadlīniju attēlā Nr.1. </w:t>
      </w:r>
    </w:p>
    <w:p w14:paraId="3A586AEC" w14:textId="2B394B26" w:rsidR="00636250" w:rsidRPr="002705FD" w:rsidRDefault="002230B0" w:rsidP="00B011BE">
      <w:pPr>
        <w:spacing w:after="157" w:line="259" w:lineRule="auto"/>
        <w:ind w:left="0" w:firstLine="0"/>
      </w:pPr>
      <w:r>
        <w:rPr>
          <w:noProof/>
        </w:rPr>
        <mc:AlternateContent>
          <mc:Choice Requires="wps">
            <w:drawing>
              <wp:anchor distT="0" distB="0" distL="114300" distR="114300" simplePos="0" relativeHeight="251665920" behindDoc="0" locked="0" layoutInCell="1" allowOverlap="1" wp14:anchorId="5004CCF7" wp14:editId="73B02333">
                <wp:simplePos x="0" y="0"/>
                <wp:positionH relativeFrom="page">
                  <wp:posOffset>3738275</wp:posOffset>
                </wp:positionH>
                <wp:positionV relativeFrom="paragraph">
                  <wp:posOffset>1550069</wp:posOffset>
                </wp:positionV>
                <wp:extent cx="45719" cy="142017"/>
                <wp:effectExtent l="0" t="0" r="0" b="10795"/>
                <wp:wrapNone/>
                <wp:docPr id="146" name="Shape 2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42017"/>
                        </a:xfrm>
                        <a:custGeom>
                          <a:avLst/>
                          <a:gdLst>
                            <a:gd name="T0" fmla="*/ 0 h 122065"/>
                            <a:gd name="T1" fmla="*/ 122065 h 122065"/>
                            <a:gd name="T2" fmla="*/ 0 h 122065"/>
                            <a:gd name="T3" fmla="*/ 122065 h 122065"/>
                          </a:gdLst>
                          <a:ahLst/>
                          <a:cxnLst>
                            <a:cxn ang="0">
                              <a:pos x="0" y="T0"/>
                            </a:cxn>
                            <a:cxn ang="0">
                              <a:pos x="0" y="T1"/>
                            </a:cxn>
                          </a:cxnLst>
                          <a:rect l="0" t="T2" r="0" b="T3"/>
                          <a:pathLst>
                            <a:path h="122065">
                              <a:moveTo>
                                <a:pt x="0" y="0"/>
                              </a:moveTo>
                              <a:lnTo>
                                <a:pt x="0" y="122065"/>
                              </a:lnTo>
                            </a:path>
                          </a:pathLst>
                        </a:custGeom>
                        <a:noFill/>
                        <a:ln w="9574" cap="rnd">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CDFE8" id="Shape 2943" o:spid="_x0000_s1026" style="position:absolute;margin-left:294.35pt;margin-top:122.05pt;width:3.6pt;height:11.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45719,12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" path="m,l,122065e" filled="f" strokecolor="#0070c0" strokeweight=".26594mm">
                <v:stroke endcap="round"/>
                <v:path arrowok="t" o:connecttype="custom" o:connectlocs="0,0;0,142017" o:connectangles="0,0" textboxrect="0,0,0,122065"/>
                <w10:wrap anchorx="page"/>
              </v:shape>
            </w:pict>
          </mc:Fallback>
        </mc:AlternateContent>
      </w:r>
      <w:r w:rsidR="00DA5CE1">
        <w:rPr>
          <w:rFonts w:ascii="Calibri" w:eastAsia="Calibri" w:hAnsi="Calibri" w:cs="Calibri"/>
          <w:noProof/>
        </w:rPr>
        <mc:AlternateContent>
          <mc:Choice Requires="wpg">
            <w:drawing>
              <wp:inline distT="0" distB="0" distL="0" distR="0" wp14:anchorId="2199EC69" wp14:editId="5C227B99">
                <wp:extent cx="9013127" cy="5189627"/>
                <wp:effectExtent l="0" t="0" r="17145" b="11430"/>
                <wp:docPr id="1" name="Group 54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3127" cy="5189627"/>
                          <a:chOff x="-68" y="-49"/>
                          <a:chExt cx="90135" cy="51894"/>
                        </a:xfrm>
                      </wpg:grpSpPr>
                      <wps:wsp>
                        <wps:cNvPr id="3" name="Shape 66135"/>
                        <wps:cNvSpPr>
                          <a:spLocks/>
                        </wps:cNvSpPr>
                        <wps:spPr bwMode="auto">
                          <a:xfrm>
                            <a:off x="16507" y="137"/>
                            <a:ext cx="10914" cy="5428"/>
                          </a:xfrm>
                          <a:custGeom>
                            <a:avLst/>
                            <a:gdLst>
                              <a:gd name="T0" fmla="*/ 0 w 1091344"/>
                              <a:gd name="T1" fmla="*/ 0 h 542762"/>
                              <a:gd name="T2" fmla="*/ 1091344 w 1091344"/>
                              <a:gd name="T3" fmla="*/ 0 h 542762"/>
                              <a:gd name="T4" fmla="*/ 1091344 w 1091344"/>
                              <a:gd name="T5" fmla="*/ 542762 h 542762"/>
                              <a:gd name="T6" fmla="*/ 0 w 1091344"/>
                              <a:gd name="T7" fmla="*/ 542762 h 542762"/>
                              <a:gd name="T8" fmla="*/ 0 w 1091344"/>
                              <a:gd name="T9" fmla="*/ 0 h 542762"/>
                              <a:gd name="T10" fmla="*/ 0 w 1091344"/>
                              <a:gd name="T11" fmla="*/ 0 h 542762"/>
                              <a:gd name="T12" fmla="*/ 1091344 w 1091344"/>
                              <a:gd name="T13" fmla="*/ 542762 h 542762"/>
                            </a:gdLst>
                            <a:ahLst/>
                            <a:cxnLst>
                              <a:cxn ang="0">
                                <a:pos x="T0" y="T1"/>
                              </a:cxn>
                              <a:cxn ang="0">
                                <a:pos x="T2" y="T3"/>
                              </a:cxn>
                              <a:cxn ang="0">
                                <a:pos x="T4" y="T5"/>
                              </a:cxn>
                              <a:cxn ang="0">
                                <a:pos x="T6" y="T7"/>
                              </a:cxn>
                              <a:cxn ang="0">
                                <a:pos x="T8" y="T9"/>
                              </a:cxn>
                            </a:cxnLst>
                            <a:rect l="T10" t="T11" r="T12" b="T13"/>
                            <a:pathLst>
                              <a:path w="1091344" h="542762">
                                <a:moveTo>
                                  <a:pt x="0" y="0"/>
                                </a:moveTo>
                                <a:lnTo>
                                  <a:pt x="1091344" y="0"/>
                                </a:lnTo>
                                <a:lnTo>
                                  <a:pt x="1091344" y="542762"/>
                                </a:lnTo>
                                <a:lnTo>
                                  <a:pt x="0" y="542762"/>
                                </a:lnTo>
                                <a:lnTo>
                                  <a:pt x="0" y="0"/>
                                </a:lnTo>
                              </a:path>
                            </a:pathLst>
                          </a:custGeom>
                          <a:solidFill>
                            <a:srgbClr val="1C4E5B">
                              <a:alpha val="49803"/>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2786"/>
                        <wps:cNvSpPr>
                          <a:spLocks/>
                        </wps:cNvSpPr>
                        <wps:spPr bwMode="auto">
                          <a:xfrm>
                            <a:off x="16507" y="138"/>
                            <a:ext cx="10914" cy="5427"/>
                          </a:xfrm>
                          <a:custGeom>
                            <a:avLst/>
                            <a:gdLst>
                              <a:gd name="T0" fmla="*/ 0 w 1091344"/>
                              <a:gd name="T1" fmla="*/ 542734 h 542734"/>
                              <a:gd name="T2" fmla="*/ 1091344 w 1091344"/>
                              <a:gd name="T3" fmla="*/ 542734 h 542734"/>
                              <a:gd name="T4" fmla="*/ 1091344 w 1091344"/>
                              <a:gd name="T5" fmla="*/ 0 h 542734"/>
                              <a:gd name="T6" fmla="*/ 0 w 1091344"/>
                              <a:gd name="T7" fmla="*/ 0 h 542734"/>
                              <a:gd name="T8" fmla="*/ 0 w 1091344"/>
                              <a:gd name="T9" fmla="*/ 542734 h 542734"/>
                              <a:gd name="T10" fmla="*/ 0 w 1091344"/>
                              <a:gd name="T11" fmla="*/ 0 h 542734"/>
                              <a:gd name="T12" fmla="*/ 1091344 w 1091344"/>
                              <a:gd name="T13" fmla="*/ 542734 h 542734"/>
                            </a:gdLst>
                            <a:ahLst/>
                            <a:cxnLst>
                              <a:cxn ang="0">
                                <a:pos x="T0" y="T1"/>
                              </a:cxn>
                              <a:cxn ang="0">
                                <a:pos x="T2" y="T3"/>
                              </a:cxn>
                              <a:cxn ang="0">
                                <a:pos x="T4" y="T5"/>
                              </a:cxn>
                              <a:cxn ang="0">
                                <a:pos x="T6" y="T7"/>
                              </a:cxn>
                              <a:cxn ang="0">
                                <a:pos x="T8" y="T9"/>
                              </a:cxn>
                            </a:cxnLst>
                            <a:rect l="T10" t="T11" r="T12" b="T13"/>
                            <a:pathLst>
                              <a:path w="1091344" h="542734">
                                <a:moveTo>
                                  <a:pt x="0" y="542734"/>
                                </a:moveTo>
                                <a:lnTo>
                                  <a:pt x="1091344" y="542734"/>
                                </a:lnTo>
                                <a:lnTo>
                                  <a:pt x="1091344" y="0"/>
                                </a:lnTo>
                                <a:lnTo>
                                  <a:pt x="0" y="0"/>
                                </a:lnTo>
                                <a:lnTo>
                                  <a:pt x="0" y="542734"/>
                                </a:lnTo>
                              </a:path>
                            </a:pathLst>
                          </a:custGeom>
                          <a:noFill/>
                          <a:ln w="2393" cap="rnd">
                            <a:solidFill>
                              <a:srgbClr val="1C4E5B">
                                <a:alpha val="49803"/>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63665"/>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16309" y="-49"/>
                            <a:ext cx="11003" cy="5486"/>
                          </a:xfrm>
                          <a:prstGeom prst="rect">
                            <a:avLst/>
                          </a:prstGeom>
                          <a:noFill/>
                          <a:extLst>
                            <a:ext uri="{909E8E84-426E-40DD-AFC4-6F175D3DCCD1}">
                              <a14:hiddenFill xmlns:a14="http://schemas.microsoft.com/office/drawing/2010/main">
                                <a:solidFill>
                                  <a:srgbClr val="FFFFFF"/>
                                </a:solidFill>
                              </a14:hiddenFill>
                            </a:ext>
                          </a:extLst>
                        </pic:spPr>
                      </pic:pic>
                      <wps:wsp>
                        <wps:cNvPr id="6" name="Shape 2788"/>
                        <wps:cNvSpPr>
                          <a:spLocks/>
                        </wps:cNvSpPr>
                        <wps:spPr bwMode="auto">
                          <a:xfrm>
                            <a:off x="16369" y="0"/>
                            <a:ext cx="10913" cy="5427"/>
                          </a:xfrm>
                          <a:custGeom>
                            <a:avLst/>
                            <a:gdLst>
                              <a:gd name="T0" fmla="*/ 0 w 1091344"/>
                              <a:gd name="T1" fmla="*/ 542763 h 542763"/>
                              <a:gd name="T2" fmla="*/ 1091344 w 1091344"/>
                              <a:gd name="T3" fmla="*/ 542763 h 542763"/>
                              <a:gd name="T4" fmla="*/ 1091344 w 1091344"/>
                              <a:gd name="T5" fmla="*/ 0 h 542763"/>
                              <a:gd name="T6" fmla="*/ 0 w 1091344"/>
                              <a:gd name="T7" fmla="*/ 0 h 542763"/>
                              <a:gd name="T8" fmla="*/ 0 w 1091344"/>
                              <a:gd name="T9" fmla="*/ 542763 h 542763"/>
                              <a:gd name="T10" fmla="*/ 0 w 1091344"/>
                              <a:gd name="T11" fmla="*/ 0 h 542763"/>
                              <a:gd name="T12" fmla="*/ 1091344 w 1091344"/>
                              <a:gd name="T13" fmla="*/ 542763 h 542763"/>
                            </a:gdLst>
                            <a:ahLst/>
                            <a:cxnLst>
                              <a:cxn ang="0">
                                <a:pos x="T0" y="T1"/>
                              </a:cxn>
                              <a:cxn ang="0">
                                <a:pos x="T2" y="T3"/>
                              </a:cxn>
                              <a:cxn ang="0">
                                <a:pos x="T4" y="T5"/>
                              </a:cxn>
                              <a:cxn ang="0">
                                <a:pos x="T6" y="T7"/>
                              </a:cxn>
                              <a:cxn ang="0">
                                <a:pos x="T8" y="T9"/>
                              </a:cxn>
                            </a:cxnLst>
                            <a:rect l="T10" t="T11" r="T12" b="T13"/>
                            <a:pathLst>
                              <a:path w="1091344" h="542763">
                                <a:moveTo>
                                  <a:pt x="0" y="542763"/>
                                </a:moveTo>
                                <a:lnTo>
                                  <a:pt x="1091344" y="542763"/>
                                </a:lnTo>
                                <a:lnTo>
                                  <a:pt x="1091344" y="0"/>
                                </a:lnTo>
                                <a:lnTo>
                                  <a:pt x="0" y="0"/>
                                </a:lnTo>
                                <a:lnTo>
                                  <a:pt x="0" y="542763"/>
                                </a:lnTo>
                                <a:close/>
                              </a:path>
                            </a:pathLst>
                          </a:custGeom>
                          <a:noFill/>
                          <a:ln w="239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789"/>
                        <wps:cNvSpPr>
                          <a:spLocks noChangeArrowheads="1"/>
                        </wps:cNvSpPr>
                        <wps:spPr bwMode="auto">
                          <a:xfrm>
                            <a:off x="18644" y="599"/>
                            <a:ext cx="8464" cy="1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1B35F"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Dalībvalsts</w:t>
                              </w:r>
                            </w:p>
                          </w:txbxContent>
                        </wps:txbx>
                        <wps:bodyPr rot="0" vert="horz" wrap="square" lIns="0" tIns="0" rIns="0" bIns="0" anchor="t" anchorCtr="0" upright="1">
                          <a:noAutofit/>
                        </wps:bodyPr>
                      </wps:wsp>
                      <wps:wsp>
                        <wps:cNvPr id="8" name="Rectangle 2790"/>
                        <wps:cNvSpPr>
                          <a:spLocks noChangeArrowheads="1"/>
                        </wps:cNvSpPr>
                        <wps:spPr bwMode="auto">
                          <a:xfrm>
                            <a:off x="20197" y="1921"/>
                            <a:ext cx="597" cy="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59B31"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w:t>
                              </w:r>
                            </w:p>
                          </w:txbxContent>
                        </wps:txbx>
                        <wps:bodyPr rot="0" vert="horz" wrap="square" lIns="0" tIns="0" rIns="0" bIns="0" anchor="t" anchorCtr="0" upright="1">
                          <a:noAutofit/>
                        </wps:bodyPr>
                      </wps:wsp>
                      <wps:wsp>
                        <wps:cNvPr id="9" name="Rectangle 2791"/>
                        <wps:cNvSpPr>
                          <a:spLocks noChangeArrowheads="1"/>
                        </wps:cNvSpPr>
                        <wps:spPr bwMode="auto">
                          <a:xfrm>
                            <a:off x="20646" y="1921"/>
                            <a:ext cx="3286" cy="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E5630"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NAI</w:t>
                              </w:r>
                            </w:p>
                          </w:txbxContent>
                        </wps:txbx>
                        <wps:bodyPr rot="0" vert="horz" wrap="square" lIns="0" tIns="0" rIns="0" bIns="0" anchor="t" anchorCtr="0" upright="1">
                          <a:noAutofit/>
                        </wps:bodyPr>
                      </wps:wsp>
                      <wps:wsp>
                        <wps:cNvPr id="10" name="Rectangle 2792"/>
                        <wps:cNvSpPr>
                          <a:spLocks noChangeArrowheads="1"/>
                        </wps:cNvSpPr>
                        <wps:spPr bwMode="auto">
                          <a:xfrm>
                            <a:off x="23117" y="1921"/>
                            <a:ext cx="896" cy="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9D464"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 xml:space="preserve">, </w:t>
                              </w:r>
                            </w:p>
                          </w:txbxContent>
                        </wps:txbx>
                        <wps:bodyPr rot="0" vert="horz" wrap="square" lIns="0" tIns="0" rIns="0" bIns="0" anchor="t" anchorCtr="0" upright="1">
                          <a:noAutofit/>
                        </wps:bodyPr>
                      </wps:wsp>
                      <wps:wsp>
                        <wps:cNvPr id="11" name="Rectangle 2793"/>
                        <wps:cNvSpPr>
                          <a:spLocks noChangeArrowheads="1"/>
                        </wps:cNvSpPr>
                        <wps:spPr bwMode="auto">
                          <a:xfrm>
                            <a:off x="17221" y="3816"/>
                            <a:ext cx="11650" cy="1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F13DF"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Apakškomiteja</w:t>
                              </w:r>
                            </w:p>
                          </w:txbxContent>
                        </wps:txbx>
                        <wps:bodyPr rot="0" vert="horz" wrap="square" lIns="0" tIns="0" rIns="0" bIns="0" anchor="t" anchorCtr="0" upright="1">
                          <a:noAutofit/>
                        </wps:bodyPr>
                      </wps:wsp>
                      <wps:wsp>
                        <wps:cNvPr id="12" name="Rectangle 2794"/>
                        <wps:cNvSpPr>
                          <a:spLocks noChangeArrowheads="1"/>
                        </wps:cNvSpPr>
                        <wps:spPr bwMode="auto">
                          <a:xfrm>
                            <a:off x="25981" y="3529"/>
                            <a:ext cx="597" cy="1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7688B"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w:t>
                              </w:r>
                            </w:p>
                          </w:txbxContent>
                        </wps:txbx>
                        <wps:bodyPr rot="0" vert="horz" wrap="square" lIns="0" tIns="0" rIns="0" bIns="0" anchor="t" anchorCtr="0" upright="1">
                          <a:noAutofit/>
                        </wps:bodyPr>
                      </wps:wsp>
                      <wps:wsp>
                        <wps:cNvPr id="13" name="Shape 66136"/>
                        <wps:cNvSpPr>
                          <a:spLocks/>
                        </wps:cNvSpPr>
                        <wps:spPr bwMode="auto">
                          <a:xfrm>
                            <a:off x="31513" y="137"/>
                            <a:ext cx="10914" cy="5428"/>
                          </a:xfrm>
                          <a:custGeom>
                            <a:avLst/>
                            <a:gdLst>
                              <a:gd name="T0" fmla="*/ 0 w 1091344"/>
                              <a:gd name="T1" fmla="*/ 0 h 542763"/>
                              <a:gd name="T2" fmla="*/ 1091344 w 1091344"/>
                              <a:gd name="T3" fmla="*/ 0 h 542763"/>
                              <a:gd name="T4" fmla="*/ 1091344 w 1091344"/>
                              <a:gd name="T5" fmla="*/ 542763 h 542763"/>
                              <a:gd name="T6" fmla="*/ 0 w 1091344"/>
                              <a:gd name="T7" fmla="*/ 542763 h 542763"/>
                              <a:gd name="T8" fmla="*/ 0 w 1091344"/>
                              <a:gd name="T9" fmla="*/ 0 h 542763"/>
                              <a:gd name="T10" fmla="*/ 0 w 1091344"/>
                              <a:gd name="T11" fmla="*/ 0 h 542763"/>
                              <a:gd name="T12" fmla="*/ 1091344 w 1091344"/>
                              <a:gd name="T13" fmla="*/ 542763 h 542763"/>
                            </a:gdLst>
                            <a:ahLst/>
                            <a:cxnLst>
                              <a:cxn ang="0">
                                <a:pos x="T0" y="T1"/>
                              </a:cxn>
                              <a:cxn ang="0">
                                <a:pos x="T2" y="T3"/>
                              </a:cxn>
                              <a:cxn ang="0">
                                <a:pos x="T4" y="T5"/>
                              </a:cxn>
                              <a:cxn ang="0">
                                <a:pos x="T6" y="T7"/>
                              </a:cxn>
                              <a:cxn ang="0">
                                <a:pos x="T8" y="T9"/>
                              </a:cxn>
                            </a:cxnLst>
                            <a:rect l="T10" t="T11" r="T12" b="T13"/>
                            <a:pathLst>
                              <a:path w="1091344" h="542763">
                                <a:moveTo>
                                  <a:pt x="0" y="0"/>
                                </a:moveTo>
                                <a:lnTo>
                                  <a:pt x="1091344" y="0"/>
                                </a:lnTo>
                                <a:lnTo>
                                  <a:pt x="1091344" y="542763"/>
                                </a:lnTo>
                                <a:lnTo>
                                  <a:pt x="0" y="542763"/>
                                </a:lnTo>
                                <a:lnTo>
                                  <a:pt x="0" y="0"/>
                                </a:lnTo>
                              </a:path>
                            </a:pathLst>
                          </a:custGeom>
                          <a:solidFill>
                            <a:srgbClr val="1C4E5B">
                              <a:alpha val="49803"/>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4" name="Shape 2798"/>
                        <wps:cNvSpPr>
                          <a:spLocks/>
                        </wps:cNvSpPr>
                        <wps:spPr bwMode="auto">
                          <a:xfrm>
                            <a:off x="31513" y="138"/>
                            <a:ext cx="10914" cy="5427"/>
                          </a:xfrm>
                          <a:custGeom>
                            <a:avLst/>
                            <a:gdLst>
                              <a:gd name="T0" fmla="*/ 0 w 1091345"/>
                              <a:gd name="T1" fmla="*/ 542734 h 542734"/>
                              <a:gd name="T2" fmla="*/ 1091345 w 1091345"/>
                              <a:gd name="T3" fmla="*/ 542734 h 542734"/>
                              <a:gd name="T4" fmla="*/ 1091345 w 1091345"/>
                              <a:gd name="T5" fmla="*/ 0 h 542734"/>
                              <a:gd name="T6" fmla="*/ 0 w 1091345"/>
                              <a:gd name="T7" fmla="*/ 0 h 542734"/>
                              <a:gd name="T8" fmla="*/ 0 w 1091345"/>
                              <a:gd name="T9" fmla="*/ 542734 h 542734"/>
                              <a:gd name="T10" fmla="*/ 0 w 1091345"/>
                              <a:gd name="T11" fmla="*/ 0 h 542734"/>
                              <a:gd name="T12" fmla="*/ 1091345 w 1091345"/>
                              <a:gd name="T13" fmla="*/ 542734 h 542734"/>
                            </a:gdLst>
                            <a:ahLst/>
                            <a:cxnLst>
                              <a:cxn ang="0">
                                <a:pos x="T0" y="T1"/>
                              </a:cxn>
                              <a:cxn ang="0">
                                <a:pos x="T2" y="T3"/>
                              </a:cxn>
                              <a:cxn ang="0">
                                <a:pos x="T4" y="T5"/>
                              </a:cxn>
                              <a:cxn ang="0">
                                <a:pos x="T6" y="T7"/>
                              </a:cxn>
                              <a:cxn ang="0">
                                <a:pos x="T8" y="T9"/>
                              </a:cxn>
                            </a:cxnLst>
                            <a:rect l="T10" t="T11" r="T12" b="T13"/>
                            <a:pathLst>
                              <a:path w="1091345" h="542734">
                                <a:moveTo>
                                  <a:pt x="0" y="542734"/>
                                </a:moveTo>
                                <a:lnTo>
                                  <a:pt x="1091345" y="542734"/>
                                </a:lnTo>
                                <a:lnTo>
                                  <a:pt x="1091345" y="0"/>
                                </a:lnTo>
                                <a:lnTo>
                                  <a:pt x="0" y="0"/>
                                </a:lnTo>
                                <a:lnTo>
                                  <a:pt x="0" y="542734"/>
                                </a:lnTo>
                              </a:path>
                            </a:pathLst>
                          </a:custGeom>
                          <a:noFill/>
                          <a:ln w="2393" cap="rnd">
                            <a:solidFill>
                              <a:srgbClr val="1C4E5B">
                                <a:alpha val="49803"/>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63666"/>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31295" y="-49"/>
                            <a:ext cx="11003" cy="5486"/>
                          </a:xfrm>
                          <a:prstGeom prst="rect">
                            <a:avLst/>
                          </a:prstGeom>
                          <a:noFill/>
                          <a:extLst>
                            <a:ext uri="{909E8E84-426E-40DD-AFC4-6F175D3DCCD1}">
                              <a14:hiddenFill xmlns:a14="http://schemas.microsoft.com/office/drawing/2010/main">
                                <a:solidFill>
                                  <a:srgbClr val="FFFFFF"/>
                                </a:solidFill>
                              </a14:hiddenFill>
                            </a:ext>
                          </a:extLst>
                        </pic:spPr>
                      </pic:pic>
                      <wps:wsp>
                        <wps:cNvPr id="16" name="Shape 2800"/>
                        <wps:cNvSpPr>
                          <a:spLocks/>
                        </wps:cNvSpPr>
                        <wps:spPr bwMode="auto">
                          <a:xfrm>
                            <a:off x="31375" y="0"/>
                            <a:ext cx="10913" cy="5427"/>
                          </a:xfrm>
                          <a:custGeom>
                            <a:avLst/>
                            <a:gdLst>
                              <a:gd name="T0" fmla="*/ 0 w 1091344"/>
                              <a:gd name="T1" fmla="*/ 542763 h 542763"/>
                              <a:gd name="T2" fmla="*/ 1091344 w 1091344"/>
                              <a:gd name="T3" fmla="*/ 542763 h 542763"/>
                              <a:gd name="T4" fmla="*/ 1091344 w 1091344"/>
                              <a:gd name="T5" fmla="*/ 0 h 542763"/>
                              <a:gd name="T6" fmla="*/ 0 w 1091344"/>
                              <a:gd name="T7" fmla="*/ 0 h 542763"/>
                              <a:gd name="T8" fmla="*/ 0 w 1091344"/>
                              <a:gd name="T9" fmla="*/ 542763 h 542763"/>
                              <a:gd name="T10" fmla="*/ 0 w 1091344"/>
                              <a:gd name="T11" fmla="*/ 0 h 542763"/>
                              <a:gd name="T12" fmla="*/ 1091344 w 1091344"/>
                              <a:gd name="T13" fmla="*/ 542763 h 542763"/>
                            </a:gdLst>
                            <a:ahLst/>
                            <a:cxnLst>
                              <a:cxn ang="0">
                                <a:pos x="T0" y="T1"/>
                              </a:cxn>
                              <a:cxn ang="0">
                                <a:pos x="T2" y="T3"/>
                              </a:cxn>
                              <a:cxn ang="0">
                                <a:pos x="T4" y="T5"/>
                              </a:cxn>
                              <a:cxn ang="0">
                                <a:pos x="T6" y="T7"/>
                              </a:cxn>
                              <a:cxn ang="0">
                                <a:pos x="T8" y="T9"/>
                              </a:cxn>
                            </a:cxnLst>
                            <a:rect l="T10" t="T11" r="T12" b="T13"/>
                            <a:pathLst>
                              <a:path w="1091344" h="542763">
                                <a:moveTo>
                                  <a:pt x="0" y="542763"/>
                                </a:moveTo>
                                <a:lnTo>
                                  <a:pt x="1091344" y="542763"/>
                                </a:lnTo>
                                <a:lnTo>
                                  <a:pt x="1091344" y="0"/>
                                </a:lnTo>
                                <a:lnTo>
                                  <a:pt x="0" y="0"/>
                                </a:lnTo>
                                <a:lnTo>
                                  <a:pt x="0" y="542763"/>
                                </a:lnTo>
                                <a:close/>
                              </a:path>
                            </a:pathLst>
                          </a:custGeom>
                          <a:noFill/>
                          <a:ln w="239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2801"/>
                        <wps:cNvSpPr>
                          <a:spLocks noChangeArrowheads="1"/>
                        </wps:cNvSpPr>
                        <wps:spPr bwMode="auto">
                          <a:xfrm>
                            <a:off x="31796" y="1921"/>
                            <a:ext cx="13392" cy="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9B2FD"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Eiropas Komisija</w:t>
                              </w:r>
                            </w:p>
                          </w:txbxContent>
                        </wps:txbx>
                        <wps:bodyPr rot="0" vert="horz" wrap="square" lIns="0" tIns="0" rIns="0" bIns="0" anchor="t" anchorCtr="0" upright="1">
                          <a:noAutofit/>
                        </wps:bodyPr>
                      </wps:wsp>
                      <wps:wsp>
                        <wps:cNvPr id="18" name="Shape 66137"/>
                        <wps:cNvSpPr>
                          <a:spLocks/>
                        </wps:cNvSpPr>
                        <wps:spPr bwMode="auto">
                          <a:xfrm>
                            <a:off x="24220" y="10015"/>
                            <a:ext cx="10914" cy="4071"/>
                          </a:xfrm>
                          <a:custGeom>
                            <a:avLst/>
                            <a:gdLst>
                              <a:gd name="T0" fmla="*/ 0 w 1091344"/>
                              <a:gd name="T1" fmla="*/ 0 h 407074"/>
                              <a:gd name="T2" fmla="*/ 1091344 w 1091344"/>
                              <a:gd name="T3" fmla="*/ 0 h 407074"/>
                              <a:gd name="T4" fmla="*/ 1091344 w 1091344"/>
                              <a:gd name="T5" fmla="*/ 407074 h 407074"/>
                              <a:gd name="T6" fmla="*/ 0 w 1091344"/>
                              <a:gd name="T7" fmla="*/ 407074 h 407074"/>
                              <a:gd name="T8" fmla="*/ 0 w 1091344"/>
                              <a:gd name="T9" fmla="*/ 0 h 407074"/>
                              <a:gd name="T10" fmla="*/ 0 w 1091344"/>
                              <a:gd name="T11" fmla="*/ 0 h 407074"/>
                              <a:gd name="T12" fmla="*/ 1091344 w 1091344"/>
                              <a:gd name="T13" fmla="*/ 407074 h 407074"/>
                            </a:gdLst>
                            <a:ahLst/>
                            <a:cxnLst>
                              <a:cxn ang="0">
                                <a:pos x="T0" y="T1"/>
                              </a:cxn>
                              <a:cxn ang="0">
                                <a:pos x="T2" y="T3"/>
                              </a:cxn>
                              <a:cxn ang="0">
                                <a:pos x="T4" y="T5"/>
                              </a:cxn>
                              <a:cxn ang="0">
                                <a:pos x="T6" y="T7"/>
                              </a:cxn>
                              <a:cxn ang="0">
                                <a:pos x="T8" y="T9"/>
                              </a:cxn>
                            </a:cxnLst>
                            <a:rect l="T10" t="T11" r="T12" b="T13"/>
                            <a:pathLst>
                              <a:path w="1091344" h="407074">
                                <a:moveTo>
                                  <a:pt x="0" y="0"/>
                                </a:moveTo>
                                <a:lnTo>
                                  <a:pt x="1091344" y="0"/>
                                </a:lnTo>
                                <a:lnTo>
                                  <a:pt x="1091344" y="407074"/>
                                </a:lnTo>
                                <a:lnTo>
                                  <a:pt x="0" y="407074"/>
                                </a:lnTo>
                                <a:lnTo>
                                  <a:pt x="0" y="0"/>
                                </a:lnTo>
                              </a:path>
                            </a:pathLst>
                          </a:custGeom>
                          <a:solidFill>
                            <a:srgbClr val="1C4E5B">
                              <a:alpha val="49803"/>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9" name="Shape 2805"/>
                        <wps:cNvSpPr>
                          <a:spLocks/>
                        </wps:cNvSpPr>
                        <wps:spPr bwMode="auto">
                          <a:xfrm>
                            <a:off x="24309" y="10066"/>
                            <a:ext cx="12301" cy="4855"/>
                          </a:xfrm>
                          <a:custGeom>
                            <a:avLst/>
                            <a:gdLst>
                              <a:gd name="T0" fmla="*/ 0 w 1091344"/>
                              <a:gd name="T1" fmla="*/ 407075 h 407075"/>
                              <a:gd name="T2" fmla="*/ 1091344 w 1091344"/>
                              <a:gd name="T3" fmla="*/ 407075 h 407075"/>
                              <a:gd name="T4" fmla="*/ 1091344 w 1091344"/>
                              <a:gd name="T5" fmla="*/ 0 h 407075"/>
                              <a:gd name="T6" fmla="*/ 0 w 1091344"/>
                              <a:gd name="T7" fmla="*/ 0 h 407075"/>
                              <a:gd name="T8" fmla="*/ 0 w 1091344"/>
                              <a:gd name="T9" fmla="*/ 407075 h 407075"/>
                              <a:gd name="T10" fmla="*/ 0 w 1091344"/>
                              <a:gd name="T11" fmla="*/ 0 h 407075"/>
                              <a:gd name="T12" fmla="*/ 1091344 w 1091344"/>
                              <a:gd name="T13" fmla="*/ 407075 h 407075"/>
                            </a:gdLst>
                            <a:ahLst/>
                            <a:cxnLst>
                              <a:cxn ang="0">
                                <a:pos x="T0" y="T1"/>
                              </a:cxn>
                              <a:cxn ang="0">
                                <a:pos x="T2" y="T3"/>
                              </a:cxn>
                              <a:cxn ang="0">
                                <a:pos x="T4" y="T5"/>
                              </a:cxn>
                              <a:cxn ang="0">
                                <a:pos x="T6" y="T7"/>
                              </a:cxn>
                              <a:cxn ang="0">
                                <a:pos x="T8" y="T9"/>
                              </a:cxn>
                            </a:cxnLst>
                            <a:rect l="T10" t="T11" r="T12" b="T13"/>
                            <a:pathLst>
                              <a:path w="1091344" h="407075">
                                <a:moveTo>
                                  <a:pt x="0" y="407075"/>
                                </a:moveTo>
                                <a:lnTo>
                                  <a:pt x="1091344" y="407075"/>
                                </a:lnTo>
                                <a:lnTo>
                                  <a:pt x="1091344" y="0"/>
                                </a:lnTo>
                                <a:lnTo>
                                  <a:pt x="0" y="0"/>
                                </a:lnTo>
                                <a:lnTo>
                                  <a:pt x="0" y="407075"/>
                                </a:lnTo>
                              </a:path>
                            </a:pathLst>
                          </a:custGeom>
                          <a:noFill/>
                          <a:ln w="2393" cap="rnd">
                            <a:solidFill>
                              <a:srgbClr val="1C4E5B">
                                <a:alpha val="49803"/>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63667"/>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22803" y="10064"/>
                            <a:ext cx="13807" cy="5444"/>
                          </a:xfrm>
                          <a:prstGeom prst="rect">
                            <a:avLst/>
                          </a:prstGeom>
                          <a:noFill/>
                          <a:extLst>
                            <a:ext uri="{909E8E84-426E-40DD-AFC4-6F175D3DCCD1}">
                              <a14:hiddenFill xmlns:a14="http://schemas.microsoft.com/office/drawing/2010/main">
                                <a:solidFill>
                                  <a:srgbClr val="FFFFFF"/>
                                </a:solidFill>
                              </a14:hiddenFill>
                            </a:ext>
                          </a:extLst>
                        </pic:spPr>
                      </pic:pic>
                      <wps:wsp>
                        <wps:cNvPr id="21" name="Shape 2807"/>
                        <wps:cNvSpPr>
                          <a:spLocks/>
                        </wps:cNvSpPr>
                        <wps:spPr bwMode="auto">
                          <a:xfrm>
                            <a:off x="22802" y="10014"/>
                            <a:ext cx="13688" cy="5410"/>
                          </a:xfrm>
                          <a:custGeom>
                            <a:avLst/>
                            <a:gdLst>
                              <a:gd name="T0" fmla="*/ 0 w 1091344"/>
                              <a:gd name="T1" fmla="*/ 407074 h 407074"/>
                              <a:gd name="T2" fmla="*/ 1091344 w 1091344"/>
                              <a:gd name="T3" fmla="*/ 407074 h 407074"/>
                              <a:gd name="T4" fmla="*/ 1091344 w 1091344"/>
                              <a:gd name="T5" fmla="*/ 0 h 407074"/>
                              <a:gd name="T6" fmla="*/ 0 w 1091344"/>
                              <a:gd name="T7" fmla="*/ 0 h 407074"/>
                              <a:gd name="T8" fmla="*/ 0 w 1091344"/>
                              <a:gd name="T9" fmla="*/ 407074 h 407074"/>
                              <a:gd name="T10" fmla="*/ 0 w 1091344"/>
                              <a:gd name="T11" fmla="*/ 0 h 407074"/>
                              <a:gd name="T12" fmla="*/ 1091344 w 1091344"/>
                              <a:gd name="T13" fmla="*/ 407074 h 407074"/>
                            </a:gdLst>
                            <a:ahLst/>
                            <a:cxnLst>
                              <a:cxn ang="0">
                                <a:pos x="T0" y="T1"/>
                              </a:cxn>
                              <a:cxn ang="0">
                                <a:pos x="T2" y="T3"/>
                              </a:cxn>
                              <a:cxn ang="0">
                                <a:pos x="T4" y="T5"/>
                              </a:cxn>
                              <a:cxn ang="0">
                                <a:pos x="T6" y="T7"/>
                              </a:cxn>
                              <a:cxn ang="0">
                                <a:pos x="T8" y="T9"/>
                              </a:cxn>
                            </a:cxnLst>
                            <a:rect l="T10" t="T11" r="T12" b="T13"/>
                            <a:pathLst>
                              <a:path w="1091344" h="407074">
                                <a:moveTo>
                                  <a:pt x="0" y="407074"/>
                                </a:moveTo>
                                <a:lnTo>
                                  <a:pt x="1091344" y="407074"/>
                                </a:lnTo>
                                <a:lnTo>
                                  <a:pt x="1091344" y="0"/>
                                </a:lnTo>
                                <a:lnTo>
                                  <a:pt x="0" y="0"/>
                                </a:lnTo>
                                <a:lnTo>
                                  <a:pt x="0" y="407074"/>
                                </a:lnTo>
                                <a:close/>
                              </a:path>
                            </a:pathLst>
                          </a:custGeom>
                          <a:noFill/>
                          <a:ln w="239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808"/>
                        <wps:cNvSpPr>
                          <a:spLocks noChangeArrowheads="1"/>
                        </wps:cNvSpPr>
                        <wps:spPr bwMode="auto">
                          <a:xfrm>
                            <a:off x="26277" y="10439"/>
                            <a:ext cx="10554" cy="1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108FE"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 xml:space="preserve">Uzraudzības  </w:t>
                              </w:r>
                            </w:p>
                          </w:txbxContent>
                        </wps:txbx>
                        <wps:bodyPr rot="0" vert="horz" wrap="square" lIns="0" tIns="0" rIns="0" bIns="0" anchor="t" anchorCtr="0" upright="1">
                          <a:noAutofit/>
                        </wps:bodyPr>
                      </wps:wsp>
                      <wps:wsp>
                        <wps:cNvPr id="23" name="Rectangle 2809"/>
                        <wps:cNvSpPr>
                          <a:spLocks noChangeArrowheads="1"/>
                        </wps:cNvSpPr>
                        <wps:spPr bwMode="auto">
                          <a:xfrm>
                            <a:off x="25858" y="12112"/>
                            <a:ext cx="8342" cy="2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DD9D4" w14:textId="3BC1B593" w:rsidR="00385F66" w:rsidRDefault="00385F66" w:rsidP="008A6173">
                              <w:pPr>
                                <w:spacing w:after="160" w:line="259" w:lineRule="auto"/>
                                <w:ind w:left="0" w:firstLine="0"/>
                                <w:jc w:val="center"/>
                              </w:pPr>
                              <w:r>
                                <w:rPr>
                                  <w:rFonts w:ascii="Times New Roman" w:eastAsia="Times New Roman" w:hAnsi="Times New Roman" w:cs="Times New Roman"/>
                                  <w:b/>
                                  <w:color w:val="FFFFFF"/>
                                  <w:sz w:val="21"/>
                                </w:rPr>
                                <w:t>komiteja</w:t>
                              </w:r>
                            </w:p>
                          </w:txbxContent>
                        </wps:txbx>
                        <wps:bodyPr rot="0" vert="horz" wrap="square" lIns="0" tIns="0" rIns="0" bIns="0" anchor="t" anchorCtr="0" upright="1">
                          <a:noAutofit/>
                        </wps:bodyPr>
                      </wps:wsp>
                      <wps:wsp>
                        <wps:cNvPr id="24" name="Shape 66138"/>
                        <wps:cNvSpPr>
                          <a:spLocks/>
                        </wps:cNvSpPr>
                        <wps:spPr bwMode="auto">
                          <a:xfrm>
                            <a:off x="23328" y="18456"/>
                            <a:ext cx="12278" cy="5427"/>
                          </a:xfrm>
                          <a:custGeom>
                            <a:avLst/>
                            <a:gdLst>
                              <a:gd name="T0" fmla="*/ 0 w 1227726"/>
                              <a:gd name="T1" fmla="*/ 0 h 542763"/>
                              <a:gd name="T2" fmla="*/ 1227726 w 1227726"/>
                              <a:gd name="T3" fmla="*/ 0 h 542763"/>
                              <a:gd name="T4" fmla="*/ 1227726 w 1227726"/>
                              <a:gd name="T5" fmla="*/ 542763 h 542763"/>
                              <a:gd name="T6" fmla="*/ 0 w 1227726"/>
                              <a:gd name="T7" fmla="*/ 542763 h 542763"/>
                              <a:gd name="T8" fmla="*/ 0 w 1227726"/>
                              <a:gd name="T9" fmla="*/ 0 h 542763"/>
                              <a:gd name="T10" fmla="*/ 0 w 1227726"/>
                              <a:gd name="T11" fmla="*/ 0 h 542763"/>
                              <a:gd name="T12" fmla="*/ 1227726 w 1227726"/>
                              <a:gd name="T13" fmla="*/ 542763 h 542763"/>
                            </a:gdLst>
                            <a:ahLst/>
                            <a:cxnLst>
                              <a:cxn ang="0">
                                <a:pos x="T0" y="T1"/>
                              </a:cxn>
                              <a:cxn ang="0">
                                <a:pos x="T2" y="T3"/>
                              </a:cxn>
                              <a:cxn ang="0">
                                <a:pos x="T4" y="T5"/>
                              </a:cxn>
                              <a:cxn ang="0">
                                <a:pos x="T6" y="T7"/>
                              </a:cxn>
                              <a:cxn ang="0">
                                <a:pos x="T8" y="T9"/>
                              </a:cxn>
                            </a:cxnLst>
                            <a:rect l="T10" t="T11" r="T12" b="T13"/>
                            <a:pathLst>
                              <a:path w="1227726" h="542763">
                                <a:moveTo>
                                  <a:pt x="0" y="0"/>
                                </a:moveTo>
                                <a:lnTo>
                                  <a:pt x="1227726" y="0"/>
                                </a:lnTo>
                                <a:lnTo>
                                  <a:pt x="1227726" y="542763"/>
                                </a:lnTo>
                                <a:lnTo>
                                  <a:pt x="0" y="542763"/>
                                </a:lnTo>
                                <a:lnTo>
                                  <a:pt x="0" y="0"/>
                                </a:lnTo>
                              </a:path>
                            </a:pathLst>
                          </a:custGeom>
                          <a:solidFill>
                            <a:srgbClr val="1C4E5B">
                              <a:alpha val="49803"/>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5" name="Shape 2813"/>
                        <wps:cNvSpPr>
                          <a:spLocks/>
                        </wps:cNvSpPr>
                        <wps:spPr bwMode="auto">
                          <a:xfrm>
                            <a:off x="23328" y="18455"/>
                            <a:ext cx="12278" cy="5428"/>
                          </a:xfrm>
                          <a:custGeom>
                            <a:avLst/>
                            <a:gdLst>
                              <a:gd name="T0" fmla="*/ 0 w 1227726"/>
                              <a:gd name="T1" fmla="*/ 542830 h 542830"/>
                              <a:gd name="T2" fmla="*/ 1227726 w 1227726"/>
                              <a:gd name="T3" fmla="*/ 542830 h 542830"/>
                              <a:gd name="T4" fmla="*/ 1227726 w 1227726"/>
                              <a:gd name="T5" fmla="*/ 0 h 542830"/>
                              <a:gd name="T6" fmla="*/ 0 w 1227726"/>
                              <a:gd name="T7" fmla="*/ 0 h 542830"/>
                              <a:gd name="T8" fmla="*/ 0 w 1227726"/>
                              <a:gd name="T9" fmla="*/ 542830 h 542830"/>
                              <a:gd name="T10" fmla="*/ 0 w 1227726"/>
                              <a:gd name="T11" fmla="*/ 0 h 542830"/>
                              <a:gd name="T12" fmla="*/ 1227726 w 1227726"/>
                              <a:gd name="T13" fmla="*/ 542830 h 542830"/>
                            </a:gdLst>
                            <a:ahLst/>
                            <a:cxnLst>
                              <a:cxn ang="0">
                                <a:pos x="T0" y="T1"/>
                              </a:cxn>
                              <a:cxn ang="0">
                                <a:pos x="T2" y="T3"/>
                              </a:cxn>
                              <a:cxn ang="0">
                                <a:pos x="T4" y="T5"/>
                              </a:cxn>
                              <a:cxn ang="0">
                                <a:pos x="T6" y="T7"/>
                              </a:cxn>
                              <a:cxn ang="0">
                                <a:pos x="T8" y="T9"/>
                              </a:cxn>
                            </a:cxnLst>
                            <a:rect l="T10" t="T11" r="T12" b="T13"/>
                            <a:pathLst>
                              <a:path w="1227726" h="542830">
                                <a:moveTo>
                                  <a:pt x="0" y="542830"/>
                                </a:moveTo>
                                <a:lnTo>
                                  <a:pt x="1227726" y="542830"/>
                                </a:lnTo>
                                <a:lnTo>
                                  <a:pt x="1227726" y="0"/>
                                </a:lnTo>
                                <a:lnTo>
                                  <a:pt x="0" y="0"/>
                                </a:lnTo>
                                <a:lnTo>
                                  <a:pt x="0" y="542830"/>
                                </a:lnTo>
                              </a:path>
                            </a:pathLst>
                          </a:custGeom>
                          <a:noFill/>
                          <a:ln w="2393" cap="rnd">
                            <a:solidFill>
                              <a:srgbClr val="1C4E5B">
                                <a:alpha val="49803"/>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63668"/>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23136" y="18269"/>
                            <a:ext cx="12345" cy="5486"/>
                          </a:xfrm>
                          <a:prstGeom prst="rect">
                            <a:avLst/>
                          </a:prstGeom>
                          <a:noFill/>
                          <a:extLst>
                            <a:ext uri="{909E8E84-426E-40DD-AFC4-6F175D3DCCD1}">
                              <a14:hiddenFill xmlns:a14="http://schemas.microsoft.com/office/drawing/2010/main">
                                <a:solidFill>
                                  <a:srgbClr val="FFFFFF"/>
                                </a:solidFill>
                              </a14:hiddenFill>
                            </a:ext>
                          </a:extLst>
                        </pic:spPr>
                      </pic:pic>
                      <wps:wsp>
                        <wps:cNvPr id="28" name="Shape 2815"/>
                        <wps:cNvSpPr>
                          <a:spLocks/>
                        </wps:cNvSpPr>
                        <wps:spPr bwMode="auto">
                          <a:xfrm>
                            <a:off x="23190" y="18318"/>
                            <a:ext cx="12277" cy="5427"/>
                          </a:xfrm>
                          <a:custGeom>
                            <a:avLst/>
                            <a:gdLst>
                              <a:gd name="T0" fmla="*/ 0 w 1227727"/>
                              <a:gd name="T1" fmla="*/ 542763 h 542763"/>
                              <a:gd name="T2" fmla="*/ 1227727 w 1227727"/>
                              <a:gd name="T3" fmla="*/ 542763 h 542763"/>
                              <a:gd name="T4" fmla="*/ 1227727 w 1227727"/>
                              <a:gd name="T5" fmla="*/ 0 h 542763"/>
                              <a:gd name="T6" fmla="*/ 0 w 1227727"/>
                              <a:gd name="T7" fmla="*/ 0 h 542763"/>
                              <a:gd name="T8" fmla="*/ 0 w 1227727"/>
                              <a:gd name="T9" fmla="*/ 542763 h 542763"/>
                              <a:gd name="T10" fmla="*/ 0 w 1227727"/>
                              <a:gd name="T11" fmla="*/ 0 h 542763"/>
                              <a:gd name="T12" fmla="*/ 1227727 w 1227727"/>
                              <a:gd name="T13" fmla="*/ 542763 h 542763"/>
                            </a:gdLst>
                            <a:ahLst/>
                            <a:cxnLst>
                              <a:cxn ang="0">
                                <a:pos x="T0" y="T1"/>
                              </a:cxn>
                              <a:cxn ang="0">
                                <a:pos x="T2" y="T3"/>
                              </a:cxn>
                              <a:cxn ang="0">
                                <a:pos x="T4" y="T5"/>
                              </a:cxn>
                              <a:cxn ang="0">
                                <a:pos x="T6" y="T7"/>
                              </a:cxn>
                              <a:cxn ang="0">
                                <a:pos x="T8" y="T9"/>
                              </a:cxn>
                            </a:cxnLst>
                            <a:rect l="T10" t="T11" r="T12" b="T13"/>
                            <a:pathLst>
                              <a:path w="1227727" h="542763">
                                <a:moveTo>
                                  <a:pt x="0" y="542763"/>
                                </a:moveTo>
                                <a:lnTo>
                                  <a:pt x="1227727" y="542763"/>
                                </a:lnTo>
                                <a:lnTo>
                                  <a:pt x="1227727" y="0"/>
                                </a:lnTo>
                                <a:lnTo>
                                  <a:pt x="0" y="0"/>
                                </a:lnTo>
                                <a:lnTo>
                                  <a:pt x="0" y="542763"/>
                                </a:lnTo>
                                <a:close/>
                              </a:path>
                            </a:pathLst>
                          </a:custGeom>
                          <a:noFill/>
                          <a:ln w="239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2816"/>
                        <wps:cNvSpPr>
                          <a:spLocks noChangeArrowheads="1"/>
                        </wps:cNvSpPr>
                        <wps:spPr bwMode="auto">
                          <a:xfrm>
                            <a:off x="25042" y="20526"/>
                            <a:ext cx="11401" cy="1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EA747"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Vadošā iestāde</w:t>
                              </w:r>
                            </w:p>
                          </w:txbxContent>
                        </wps:txbx>
                        <wps:bodyPr rot="0" vert="horz" wrap="square" lIns="0" tIns="0" rIns="0" bIns="0" anchor="t" anchorCtr="0" upright="1">
                          <a:noAutofit/>
                        </wps:bodyPr>
                      </wps:wsp>
                      <wps:wsp>
                        <wps:cNvPr id="30" name="Shape 66139"/>
                        <wps:cNvSpPr>
                          <a:spLocks/>
                        </wps:cNvSpPr>
                        <wps:spPr bwMode="auto">
                          <a:xfrm>
                            <a:off x="15962" y="27818"/>
                            <a:ext cx="11731" cy="5428"/>
                          </a:xfrm>
                          <a:custGeom>
                            <a:avLst/>
                            <a:gdLst>
                              <a:gd name="T0" fmla="*/ 0 w 1173154"/>
                              <a:gd name="T1" fmla="*/ 0 h 542763"/>
                              <a:gd name="T2" fmla="*/ 1173154 w 1173154"/>
                              <a:gd name="T3" fmla="*/ 0 h 542763"/>
                              <a:gd name="T4" fmla="*/ 1173154 w 1173154"/>
                              <a:gd name="T5" fmla="*/ 542763 h 542763"/>
                              <a:gd name="T6" fmla="*/ 0 w 1173154"/>
                              <a:gd name="T7" fmla="*/ 542763 h 542763"/>
                              <a:gd name="T8" fmla="*/ 0 w 1173154"/>
                              <a:gd name="T9" fmla="*/ 0 h 542763"/>
                              <a:gd name="T10" fmla="*/ 0 w 1173154"/>
                              <a:gd name="T11" fmla="*/ 0 h 542763"/>
                              <a:gd name="T12" fmla="*/ 1173154 w 1173154"/>
                              <a:gd name="T13" fmla="*/ 542763 h 542763"/>
                            </a:gdLst>
                            <a:ahLst/>
                            <a:cxnLst>
                              <a:cxn ang="0">
                                <a:pos x="T0" y="T1"/>
                              </a:cxn>
                              <a:cxn ang="0">
                                <a:pos x="T2" y="T3"/>
                              </a:cxn>
                              <a:cxn ang="0">
                                <a:pos x="T4" y="T5"/>
                              </a:cxn>
                              <a:cxn ang="0">
                                <a:pos x="T6" y="T7"/>
                              </a:cxn>
                              <a:cxn ang="0">
                                <a:pos x="T8" y="T9"/>
                              </a:cxn>
                            </a:cxnLst>
                            <a:rect l="T10" t="T11" r="T12" b="T13"/>
                            <a:pathLst>
                              <a:path w="1173154" h="542763">
                                <a:moveTo>
                                  <a:pt x="0" y="0"/>
                                </a:moveTo>
                                <a:lnTo>
                                  <a:pt x="1173154" y="0"/>
                                </a:lnTo>
                                <a:lnTo>
                                  <a:pt x="1173154" y="542763"/>
                                </a:lnTo>
                                <a:lnTo>
                                  <a:pt x="0" y="542763"/>
                                </a:lnTo>
                                <a:lnTo>
                                  <a:pt x="0" y="0"/>
                                </a:lnTo>
                              </a:path>
                            </a:pathLst>
                          </a:custGeom>
                          <a:solidFill>
                            <a:srgbClr val="1C4E5B">
                              <a:alpha val="49803"/>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31" name="Shape 2820"/>
                        <wps:cNvSpPr>
                          <a:spLocks/>
                        </wps:cNvSpPr>
                        <wps:spPr bwMode="auto">
                          <a:xfrm>
                            <a:off x="15962" y="27818"/>
                            <a:ext cx="11731" cy="5427"/>
                          </a:xfrm>
                          <a:custGeom>
                            <a:avLst/>
                            <a:gdLst>
                              <a:gd name="T0" fmla="*/ 0 w 1173154"/>
                              <a:gd name="T1" fmla="*/ 542734 h 542734"/>
                              <a:gd name="T2" fmla="*/ 1173154 w 1173154"/>
                              <a:gd name="T3" fmla="*/ 542734 h 542734"/>
                              <a:gd name="T4" fmla="*/ 1173154 w 1173154"/>
                              <a:gd name="T5" fmla="*/ 0 h 542734"/>
                              <a:gd name="T6" fmla="*/ 0 w 1173154"/>
                              <a:gd name="T7" fmla="*/ 0 h 542734"/>
                              <a:gd name="T8" fmla="*/ 0 w 1173154"/>
                              <a:gd name="T9" fmla="*/ 542734 h 542734"/>
                              <a:gd name="T10" fmla="*/ 0 w 1173154"/>
                              <a:gd name="T11" fmla="*/ 0 h 542734"/>
                              <a:gd name="T12" fmla="*/ 1173154 w 1173154"/>
                              <a:gd name="T13" fmla="*/ 542734 h 542734"/>
                            </a:gdLst>
                            <a:ahLst/>
                            <a:cxnLst>
                              <a:cxn ang="0">
                                <a:pos x="T0" y="T1"/>
                              </a:cxn>
                              <a:cxn ang="0">
                                <a:pos x="T2" y="T3"/>
                              </a:cxn>
                              <a:cxn ang="0">
                                <a:pos x="T4" y="T5"/>
                              </a:cxn>
                              <a:cxn ang="0">
                                <a:pos x="T6" y="T7"/>
                              </a:cxn>
                              <a:cxn ang="0">
                                <a:pos x="T8" y="T9"/>
                              </a:cxn>
                            </a:cxnLst>
                            <a:rect l="T10" t="T11" r="T12" b="T13"/>
                            <a:pathLst>
                              <a:path w="1173154" h="542734">
                                <a:moveTo>
                                  <a:pt x="0" y="542734"/>
                                </a:moveTo>
                                <a:lnTo>
                                  <a:pt x="1173154" y="542734"/>
                                </a:lnTo>
                                <a:lnTo>
                                  <a:pt x="1173154" y="0"/>
                                </a:lnTo>
                                <a:lnTo>
                                  <a:pt x="0" y="0"/>
                                </a:lnTo>
                                <a:lnTo>
                                  <a:pt x="0" y="542734"/>
                                </a:lnTo>
                              </a:path>
                            </a:pathLst>
                          </a:custGeom>
                          <a:noFill/>
                          <a:ln w="2393" cap="rnd">
                            <a:solidFill>
                              <a:srgbClr val="1C4E5B">
                                <a:alpha val="49803"/>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6367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15770" y="27606"/>
                            <a:ext cx="11765" cy="5517"/>
                          </a:xfrm>
                          <a:prstGeom prst="rect">
                            <a:avLst/>
                          </a:prstGeom>
                          <a:noFill/>
                          <a:extLst>
                            <a:ext uri="{909E8E84-426E-40DD-AFC4-6F175D3DCCD1}">
                              <a14:hiddenFill xmlns:a14="http://schemas.microsoft.com/office/drawing/2010/main">
                                <a:solidFill>
                                  <a:srgbClr val="FFFFFF"/>
                                </a:solidFill>
                              </a14:hiddenFill>
                            </a:ext>
                          </a:extLst>
                        </pic:spPr>
                      </pic:pic>
                      <wps:wsp>
                        <wps:cNvPr id="34" name="Shape 2822"/>
                        <wps:cNvSpPr>
                          <a:spLocks/>
                        </wps:cNvSpPr>
                        <wps:spPr bwMode="auto">
                          <a:xfrm>
                            <a:off x="15823" y="27680"/>
                            <a:ext cx="11732" cy="5428"/>
                          </a:xfrm>
                          <a:custGeom>
                            <a:avLst/>
                            <a:gdLst>
                              <a:gd name="T0" fmla="*/ 0 w 1173154"/>
                              <a:gd name="T1" fmla="*/ 542763 h 542763"/>
                              <a:gd name="T2" fmla="*/ 1173154 w 1173154"/>
                              <a:gd name="T3" fmla="*/ 542763 h 542763"/>
                              <a:gd name="T4" fmla="*/ 1173154 w 1173154"/>
                              <a:gd name="T5" fmla="*/ 0 h 542763"/>
                              <a:gd name="T6" fmla="*/ 0 w 1173154"/>
                              <a:gd name="T7" fmla="*/ 0 h 542763"/>
                              <a:gd name="T8" fmla="*/ 0 w 1173154"/>
                              <a:gd name="T9" fmla="*/ 542763 h 542763"/>
                              <a:gd name="T10" fmla="*/ 0 w 1173154"/>
                              <a:gd name="T11" fmla="*/ 0 h 542763"/>
                              <a:gd name="T12" fmla="*/ 1173154 w 1173154"/>
                              <a:gd name="T13" fmla="*/ 542763 h 542763"/>
                            </a:gdLst>
                            <a:ahLst/>
                            <a:cxnLst>
                              <a:cxn ang="0">
                                <a:pos x="T0" y="T1"/>
                              </a:cxn>
                              <a:cxn ang="0">
                                <a:pos x="T2" y="T3"/>
                              </a:cxn>
                              <a:cxn ang="0">
                                <a:pos x="T4" y="T5"/>
                              </a:cxn>
                              <a:cxn ang="0">
                                <a:pos x="T6" y="T7"/>
                              </a:cxn>
                              <a:cxn ang="0">
                                <a:pos x="T8" y="T9"/>
                              </a:cxn>
                            </a:cxnLst>
                            <a:rect l="T10" t="T11" r="T12" b="T13"/>
                            <a:pathLst>
                              <a:path w="1173154" h="542763">
                                <a:moveTo>
                                  <a:pt x="0" y="542763"/>
                                </a:moveTo>
                                <a:lnTo>
                                  <a:pt x="1173154" y="542763"/>
                                </a:lnTo>
                                <a:lnTo>
                                  <a:pt x="1173154" y="0"/>
                                </a:lnTo>
                                <a:lnTo>
                                  <a:pt x="0" y="0"/>
                                </a:lnTo>
                                <a:lnTo>
                                  <a:pt x="0" y="542763"/>
                                </a:lnTo>
                                <a:close/>
                              </a:path>
                            </a:pathLst>
                          </a:custGeom>
                          <a:noFill/>
                          <a:ln w="239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2823"/>
                        <wps:cNvSpPr>
                          <a:spLocks noChangeArrowheads="1"/>
                        </wps:cNvSpPr>
                        <wps:spPr bwMode="auto">
                          <a:xfrm>
                            <a:off x="19144" y="29085"/>
                            <a:ext cx="7220" cy="1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1B72B"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 xml:space="preserve">Kopīgais </w:t>
                              </w:r>
                            </w:p>
                          </w:txbxContent>
                        </wps:txbx>
                        <wps:bodyPr rot="0" vert="horz" wrap="square" lIns="0" tIns="0" rIns="0" bIns="0" anchor="t" anchorCtr="0" upright="1">
                          <a:noAutofit/>
                        </wps:bodyPr>
                      </wps:wsp>
                      <wps:wsp>
                        <wps:cNvPr id="38" name="Rectangle 2824"/>
                        <wps:cNvSpPr>
                          <a:spLocks noChangeArrowheads="1"/>
                        </wps:cNvSpPr>
                        <wps:spPr bwMode="auto">
                          <a:xfrm>
                            <a:off x="18284" y="30693"/>
                            <a:ext cx="9057" cy="1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CAEE8"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sekretariāts</w:t>
                              </w:r>
                            </w:p>
                          </w:txbxContent>
                        </wps:txbx>
                        <wps:bodyPr rot="0" vert="horz" wrap="square" lIns="0" tIns="0" rIns="0" bIns="0" anchor="t" anchorCtr="0" upright="1">
                          <a:noAutofit/>
                        </wps:bodyPr>
                      </wps:wsp>
                      <wps:wsp>
                        <wps:cNvPr id="39" name="Shape 66140"/>
                        <wps:cNvSpPr>
                          <a:spLocks/>
                        </wps:cNvSpPr>
                        <wps:spPr bwMode="auto">
                          <a:xfrm>
                            <a:off x="30967" y="27818"/>
                            <a:ext cx="12004" cy="5428"/>
                          </a:xfrm>
                          <a:custGeom>
                            <a:avLst/>
                            <a:gdLst>
                              <a:gd name="T0" fmla="*/ 0 w 1200392"/>
                              <a:gd name="T1" fmla="*/ 0 h 542763"/>
                              <a:gd name="T2" fmla="*/ 1200392 w 1200392"/>
                              <a:gd name="T3" fmla="*/ 0 h 542763"/>
                              <a:gd name="T4" fmla="*/ 1200392 w 1200392"/>
                              <a:gd name="T5" fmla="*/ 542763 h 542763"/>
                              <a:gd name="T6" fmla="*/ 0 w 1200392"/>
                              <a:gd name="T7" fmla="*/ 542763 h 542763"/>
                              <a:gd name="T8" fmla="*/ 0 w 1200392"/>
                              <a:gd name="T9" fmla="*/ 0 h 542763"/>
                              <a:gd name="T10" fmla="*/ 0 w 1200392"/>
                              <a:gd name="T11" fmla="*/ 0 h 542763"/>
                              <a:gd name="T12" fmla="*/ 1200392 w 1200392"/>
                              <a:gd name="T13" fmla="*/ 542763 h 542763"/>
                            </a:gdLst>
                            <a:ahLst/>
                            <a:cxnLst>
                              <a:cxn ang="0">
                                <a:pos x="T0" y="T1"/>
                              </a:cxn>
                              <a:cxn ang="0">
                                <a:pos x="T2" y="T3"/>
                              </a:cxn>
                              <a:cxn ang="0">
                                <a:pos x="T4" y="T5"/>
                              </a:cxn>
                              <a:cxn ang="0">
                                <a:pos x="T6" y="T7"/>
                              </a:cxn>
                              <a:cxn ang="0">
                                <a:pos x="T8" y="T9"/>
                              </a:cxn>
                            </a:cxnLst>
                            <a:rect l="T10" t="T11" r="T12" b="T13"/>
                            <a:pathLst>
                              <a:path w="1200392" h="542763">
                                <a:moveTo>
                                  <a:pt x="0" y="0"/>
                                </a:moveTo>
                                <a:lnTo>
                                  <a:pt x="1200392" y="0"/>
                                </a:lnTo>
                                <a:lnTo>
                                  <a:pt x="1200392" y="542763"/>
                                </a:lnTo>
                                <a:lnTo>
                                  <a:pt x="0" y="542763"/>
                                </a:lnTo>
                                <a:lnTo>
                                  <a:pt x="0" y="0"/>
                                </a:lnTo>
                              </a:path>
                            </a:pathLst>
                          </a:custGeom>
                          <a:solidFill>
                            <a:srgbClr val="1C4E5B">
                              <a:alpha val="49803"/>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0" name="Shape 2828"/>
                        <wps:cNvSpPr>
                          <a:spLocks/>
                        </wps:cNvSpPr>
                        <wps:spPr bwMode="auto">
                          <a:xfrm>
                            <a:off x="30967" y="27818"/>
                            <a:ext cx="12004" cy="5427"/>
                          </a:xfrm>
                          <a:custGeom>
                            <a:avLst/>
                            <a:gdLst>
                              <a:gd name="T0" fmla="*/ 0 w 1200392"/>
                              <a:gd name="T1" fmla="*/ 542734 h 542734"/>
                              <a:gd name="T2" fmla="*/ 1200392 w 1200392"/>
                              <a:gd name="T3" fmla="*/ 542734 h 542734"/>
                              <a:gd name="T4" fmla="*/ 1200392 w 1200392"/>
                              <a:gd name="T5" fmla="*/ 0 h 542734"/>
                              <a:gd name="T6" fmla="*/ 0 w 1200392"/>
                              <a:gd name="T7" fmla="*/ 0 h 542734"/>
                              <a:gd name="T8" fmla="*/ 0 w 1200392"/>
                              <a:gd name="T9" fmla="*/ 542734 h 542734"/>
                              <a:gd name="T10" fmla="*/ 0 w 1200392"/>
                              <a:gd name="T11" fmla="*/ 0 h 542734"/>
                              <a:gd name="T12" fmla="*/ 1200392 w 1200392"/>
                              <a:gd name="T13" fmla="*/ 542734 h 542734"/>
                            </a:gdLst>
                            <a:ahLst/>
                            <a:cxnLst>
                              <a:cxn ang="0">
                                <a:pos x="T0" y="T1"/>
                              </a:cxn>
                              <a:cxn ang="0">
                                <a:pos x="T2" y="T3"/>
                              </a:cxn>
                              <a:cxn ang="0">
                                <a:pos x="T4" y="T5"/>
                              </a:cxn>
                              <a:cxn ang="0">
                                <a:pos x="T6" y="T7"/>
                              </a:cxn>
                              <a:cxn ang="0">
                                <a:pos x="T8" y="T9"/>
                              </a:cxn>
                            </a:cxnLst>
                            <a:rect l="T10" t="T11" r="T12" b="T13"/>
                            <a:pathLst>
                              <a:path w="1200392" h="542734">
                                <a:moveTo>
                                  <a:pt x="0" y="542734"/>
                                </a:moveTo>
                                <a:lnTo>
                                  <a:pt x="1200392" y="542734"/>
                                </a:lnTo>
                                <a:lnTo>
                                  <a:pt x="1200392" y="0"/>
                                </a:lnTo>
                                <a:lnTo>
                                  <a:pt x="0" y="0"/>
                                </a:lnTo>
                                <a:lnTo>
                                  <a:pt x="0" y="542734"/>
                                </a:lnTo>
                              </a:path>
                            </a:pathLst>
                          </a:custGeom>
                          <a:noFill/>
                          <a:ln w="2393" cap="rnd">
                            <a:solidFill>
                              <a:srgbClr val="1C4E5B">
                                <a:alpha val="49803"/>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 name="Picture 6367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30787" y="27606"/>
                            <a:ext cx="12070" cy="5517"/>
                          </a:xfrm>
                          <a:prstGeom prst="rect">
                            <a:avLst/>
                          </a:prstGeom>
                          <a:noFill/>
                          <a:extLst>
                            <a:ext uri="{909E8E84-426E-40DD-AFC4-6F175D3DCCD1}">
                              <a14:hiddenFill xmlns:a14="http://schemas.microsoft.com/office/drawing/2010/main">
                                <a:solidFill>
                                  <a:srgbClr val="FFFFFF"/>
                                </a:solidFill>
                              </a14:hiddenFill>
                            </a:ext>
                          </a:extLst>
                        </pic:spPr>
                      </pic:pic>
                      <wps:wsp>
                        <wps:cNvPr id="42" name="Shape 2830"/>
                        <wps:cNvSpPr>
                          <a:spLocks/>
                        </wps:cNvSpPr>
                        <wps:spPr bwMode="auto">
                          <a:xfrm>
                            <a:off x="30829" y="27680"/>
                            <a:ext cx="12004" cy="5428"/>
                          </a:xfrm>
                          <a:custGeom>
                            <a:avLst/>
                            <a:gdLst>
                              <a:gd name="T0" fmla="*/ 0 w 1200392"/>
                              <a:gd name="T1" fmla="*/ 542763 h 542763"/>
                              <a:gd name="T2" fmla="*/ 1200392 w 1200392"/>
                              <a:gd name="T3" fmla="*/ 542763 h 542763"/>
                              <a:gd name="T4" fmla="*/ 1200392 w 1200392"/>
                              <a:gd name="T5" fmla="*/ 0 h 542763"/>
                              <a:gd name="T6" fmla="*/ 0 w 1200392"/>
                              <a:gd name="T7" fmla="*/ 0 h 542763"/>
                              <a:gd name="T8" fmla="*/ 0 w 1200392"/>
                              <a:gd name="T9" fmla="*/ 542763 h 542763"/>
                              <a:gd name="T10" fmla="*/ 0 w 1200392"/>
                              <a:gd name="T11" fmla="*/ 0 h 542763"/>
                              <a:gd name="T12" fmla="*/ 1200392 w 1200392"/>
                              <a:gd name="T13" fmla="*/ 542763 h 542763"/>
                            </a:gdLst>
                            <a:ahLst/>
                            <a:cxnLst>
                              <a:cxn ang="0">
                                <a:pos x="T0" y="T1"/>
                              </a:cxn>
                              <a:cxn ang="0">
                                <a:pos x="T2" y="T3"/>
                              </a:cxn>
                              <a:cxn ang="0">
                                <a:pos x="T4" y="T5"/>
                              </a:cxn>
                              <a:cxn ang="0">
                                <a:pos x="T6" y="T7"/>
                              </a:cxn>
                              <a:cxn ang="0">
                                <a:pos x="T8" y="T9"/>
                              </a:cxn>
                            </a:cxnLst>
                            <a:rect l="T10" t="T11" r="T12" b="T13"/>
                            <a:pathLst>
                              <a:path w="1200392" h="542763">
                                <a:moveTo>
                                  <a:pt x="0" y="542763"/>
                                </a:moveTo>
                                <a:lnTo>
                                  <a:pt x="1200392" y="542763"/>
                                </a:lnTo>
                                <a:lnTo>
                                  <a:pt x="1200392" y="0"/>
                                </a:lnTo>
                                <a:lnTo>
                                  <a:pt x="0" y="0"/>
                                </a:lnTo>
                                <a:lnTo>
                                  <a:pt x="0" y="542763"/>
                                </a:lnTo>
                                <a:close/>
                              </a:path>
                            </a:pathLst>
                          </a:custGeom>
                          <a:noFill/>
                          <a:ln w="239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2831"/>
                        <wps:cNvSpPr>
                          <a:spLocks noChangeArrowheads="1"/>
                        </wps:cNvSpPr>
                        <wps:spPr bwMode="auto">
                          <a:xfrm>
                            <a:off x="33090" y="28339"/>
                            <a:ext cx="10400" cy="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56FBF"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 xml:space="preserve">Programmas </w:t>
                              </w:r>
                            </w:p>
                          </w:txbxContent>
                        </wps:txbx>
                        <wps:bodyPr rot="0" vert="horz" wrap="square" lIns="0" tIns="0" rIns="0" bIns="0" anchor="t" anchorCtr="0" upright="1">
                          <a:noAutofit/>
                        </wps:bodyPr>
                      </wps:wsp>
                      <wps:wsp>
                        <wps:cNvPr id="44" name="Rectangle 2832"/>
                        <wps:cNvSpPr>
                          <a:spLocks noChangeArrowheads="1"/>
                        </wps:cNvSpPr>
                        <wps:spPr bwMode="auto">
                          <a:xfrm>
                            <a:off x="33949" y="30233"/>
                            <a:ext cx="8115" cy="1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1581B"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 xml:space="preserve">institūcija </w:t>
                              </w:r>
                            </w:p>
                          </w:txbxContent>
                        </wps:txbx>
                        <wps:bodyPr rot="0" vert="horz" wrap="square" lIns="0" tIns="0" rIns="0" bIns="0" anchor="t" anchorCtr="0" upright="1">
                          <a:noAutofit/>
                        </wps:bodyPr>
                      </wps:wsp>
                      <wps:wsp>
                        <wps:cNvPr id="45" name="Rectangle 2833"/>
                        <wps:cNvSpPr>
                          <a:spLocks noChangeArrowheads="1"/>
                        </wps:cNvSpPr>
                        <wps:spPr bwMode="auto">
                          <a:xfrm>
                            <a:off x="32156" y="31550"/>
                            <a:ext cx="341"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C0CA0"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12"/>
                                </w:rPr>
                                <w:t>(</w:t>
                              </w:r>
                            </w:p>
                          </w:txbxContent>
                        </wps:txbx>
                        <wps:bodyPr rot="0" vert="horz" wrap="square" lIns="0" tIns="0" rIns="0" bIns="0" anchor="t" anchorCtr="0" upright="1">
                          <a:noAutofit/>
                        </wps:bodyPr>
                      </wps:wsp>
                      <wps:wsp>
                        <wps:cNvPr id="46" name="Rectangle 2834"/>
                        <wps:cNvSpPr>
                          <a:spLocks noChangeArrowheads="1"/>
                        </wps:cNvSpPr>
                        <wps:spPr bwMode="auto">
                          <a:xfrm>
                            <a:off x="32413" y="31714"/>
                            <a:ext cx="11752" cy="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5065A"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12"/>
                                </w:rPr>
                                <w:t>Nacionālais kontaktpunkts</w:t>
                              </w:r>
                            </w:p>
                          </w:txbxContent>
                        </wps:txbx>
                        <wps:bodyPr rot="0" vert="horz" wrap="square" lIns="0" tIns="0" rIns="0" bIns="0" anchor="t" anchorCtr="0" upright="1">
                          <a:noAutofit/>
                        </wps:bodyPr>
                      </wps:wsp>
                      <wps:wsp>
                        <wps:cNvPr id="47" name="Rectangle 2835"/>
                        <wps:cNvSpPr>
                          <a:spLocks noChangeArrowheads="1"/>
                        </wps:cNvSpPr>
                        <wps:spPr bwMode="auto">
                          <a:xfrm>
                            <a:off x="41250" y="31550"/>
                            <a:ext cx="341"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3124D"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12"/>
                                </w:rPr>
                                <w:t>)</w:t>
                              </w:r>
                            </w:p>
                          </w:txbxContent>
                        </wps:txbx>
                        <wps:bodyPr rot="0" vert="horz" wrap="square" lIns="0" tIns="0" rIns="0" bIns="0" anchor="t" anchorCtr="0" upright="1">
                          <a:noAutofit/>
                        </wps:bodyPr>
                      </wps:wsp>
                      <wps:wsp>
                        <wps:cNvPr id="48" name="Shape 66141"/>
                        <wps:cNvSpPr>
                          <a:spLocks/>
                        </wps:cNvSpPr>
                        <wps:spPr bwMode="auto">
                          <a:xfrm>
                            <a:off x="23328" y="37316"/>
                            <a:ext cx="12278" cy="5428"/>
                          </a:xfrm>
                          <a:custGeom>
                            <a:avLst/>
                            <a:gdLst>
                              <a:gd name="T0" fmla="*/ 0 w 1227726"/>
                              <a:gd name="T1" fmla="*/ 0 h 542763"/>
                              <a:gd name="T2" fmla="*/ 1227726 w 1227726"/>
                              <a:gd name="T3" fmla="*/ 0 h 542763"/>
                              <a:gd name="T4" fmla="*/ 1227726 w 1227726"/>
                              <a:gd name="T5" fmla="*/ 542763 h 542763"/>
                              <a:gd name="T6" fmla="*/ 0 w 1227726"/>
                              <a:gd name="T7" fmla="*/ 542763 h 542763"/>
                              <a:gd name="T8" fmla="*/ 0 w 1227726"/>
                              <a:gd name="T9" fmla="*/ 0 h 542763"/>
                              <a:gd name="T10" fmla="*/ 0 w 1227726"/>
                              <a:gd name="T11" fmla="*/ 0 h 542763"/>
                              <a:gd name="T12" fmla="*/ 1227726 w 1227726"/>
                              <a:gd name="T13" fmla="*/ 542763 h 542763"/>
                            </a:gdLst>
                            <a:ahLst/>
                            <a:cxnLst>
                              <a:cxn ang="0">
                                <a:pos x="T0" y="T1"/>
                              </a:cxn>
                              <a:cxn ang="0">
                                <a:pos x="T2" y="T3"/>
                              </a:cxn>
                              <a:cxn ang="0">
                                <a:pos x="T4" y="T5"/>
                              </a:cxn>
                              <a:cxn ang="0">
                                <a:pos x="T6" y="T7"/>
                              </a:cxn>
                              <a:cxn ang="0">
                                <a:pos x="T8" y="T9"/>
                              </a:cxn>
                            </a:cxnLst>
                            <a:rect l="T10" t="T11" r="T12" b="T13"/>
                            <a:pathLst>
                              <a:path w="1227726" h="542763">
                                <a:moveTo>
                                  <a:pt x="0" y="0"/>
                                </a:moveTo>
                                <a:lnTo>
                                  <a:pt x="1227726" y="0"/>
                                </a:lnTo>
                                <a:lnTo>
                                  <a:pt x="1227726" y="542763"/>
                                </a:lnTo>
                                <a:lnTo>
                                  <a:pt x="0" y="542763"/>
                                </a:lnTo>
                                <a:lnTo>
                                  <a:pt x="0" y="0"/>
                                </a:lnTo>
                              </a:path>
                            </a:pathLst>
                          </a:custGeom>
                          <a:solidFill>
                            <a:srgbClr val="1C4E5B">
                              <a:alpha val="49803"/>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9" name="Shape 2839"/>
                        <wps:cNvSpPr>
                          <a:spLocks/>
                        </wps:cNvSpPr>
                        <wps:spPr bwMode="auto">
                          <a:xfrm>
                            <a:off x="23328" y="37316"/>
                            <a:ext cx="12278" cy="5428"/>
                          </a:xfrm>
                          <a:custGeom>
                            <a:avLst/>
                            <a:gdLst>
                              <a:gd name="T0" fmla="*/ 0 w 1227726"/>
                              <a:gd name="T1" fmla="*/ 542782 h 542782"/>
                              <a:gd name="T2" fmla="*/ 1227726 w 1227726"/>
                              <a:gd name="T3" fmla="*/ 542782 h 542782"/>
                              <a:gd name="T4" fmla="*/ 1227726 w 1227726"/>
                              <a:gd name="T5" fmla="*/ 0 h 542782"/>
                              <a:gd name="T6" fmla="*/ 0 w 1227726"/>
                              <a:gd name="T7" fmla="*/ 0 h 542782"/>
                              <a:gd name="T8" fmla="*/ 0 w 1227726"/>
                              <a:gd name="T9" fmla="*/ 542782 h 542782"/>
                              <a:gd name="T10" fmla="*/ 0 w 1227726"/>
                              <a:gd name="T11" fmla="*/ 0 h 542782"/>
                              <a:gd name="T12" fmla="*/ 1227726 w 1227726"/>
                              <a:gd name="T13" fmla="*/ 542782 h 542782"/>
                            </a:gdLst>
                            <a:ahLst/>
                            <a:cxnLst>
                              <a:cxn ang="0">
                                <a:pos x="T0" y="T1"/>
                              </a:cxn>
                              <a:cxn ang="0">
                                <a:pos x="T2" y="T3"/>
                              </a:cxn>
                              <a:cxn ang="0">
                                <a:pos x="T4" y="T5"/>
                              </a:cxn>
                              <a:cxn ang="0">
                                <a:pos x="T6" y="T7"/>
                              </a:cxn>
                              <a:cxn ang="0">
                                <a:pos x="T8" y="T9"/>
                              </a:cxn>
                            </a:cxnLst>
                            <a:rect l="T10" t="T11" r="T12" b="T13"/>
                            <a:pathLst>
                              <a:path w="1227726" h="542782">
                                <a:moveTo>
                                  <a:pt x="0" y="542782"/>
                                </a:moveTo>
                                <a:lnTo>
                                  <a:pt x="1227726" y="542782"/>
                                </a:lnTo>
                                <a:lnTo>
                                  <a:pt x="1227726" y="0"/>
                                </a:lnTo>
                                <a:lnTo>
                                  <a:pt x="0" y="0"/>
                                </a:lnTo>
                                <a:lnTo>
                                  <a:pt x="0" y="542782"/>
                                </a:lnTo>
                              </a:path>
                            </a:pathLst>
                          </a:custGeom>
                          <a:noFill/>
                          <a:ln w="2393" cap="rnd">
                            <a:solidFill>
                              <a:srgbClr val="1C4E5B">
                                <a:alpha val="49803"/>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Picture 6367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23136" y="37126"/>
                            <a:ext cx="12345" cy="5517"/>
                          </a:xfrm>
                          <a:prstGeom prst="rect">
                            <a:avLst/>
                          </a:prstGeom>
                          <a:noFill/>
                          <a:extLst>
                            <a:ext uri="{909E8E84-426E-40DD-AFC4-6F175D3DCCD1}">
                              <a14:hiddenFill xmlns:a14="http://schemas.microsoft.com/office/drawing/2010/main">
                                <a:solidFill>
                                  <a:srgbClr val="FFFFFF"/>
                                </a:solidFill>
                              </a14:hiddenFill>
                            </a:ext>
                          </a:extLst>
                        </pic:spPr>
                      </pic:pic>
                      <wps:wsp>
                        <wps:cNvPr id="51" name="Shape 2841"/>
                        <wps:cNvSpPr>
                          <a:spLocks/>
                        </wps:cNvSpPr>
                        <wps:spPr bwMode="auto">
                          <a:xfrm>
                            <a:off x="23190" y="37179"/>
                            <a:ext cx="12277" cy="5427"/>
                          </a:xfrm>
                          <a:custGeom>
                            <a:avLst/>
                            <a:gdLst>
                              <a:gd name="T0" fmla="*/ 0 w 1227727"/>
                              <a:gd name="T1" fmla="*/ 542763 h 542763"/>
                              <a:gd name="T2" fmla="*/ 1227727 w 1227727"/>
                              <a:gd name="T3" fmla="*/ 542763 h 542763"/>
                              <a:gd name="T4" fmla="*/ 1227727 w 1227727"/>
                              <a:gd name="T5" fmla="*/ 0 h 542763"/>
                              <a:gd name="T6" fmla="*/ 0 w 1227727"/>
                              <a:gd name="T7" fmla="*/ 0 h 542763"/>
                              <a:gd name="T8" fmla="*/ 0 w 1227727"/>
                              <a:gd name="T9" fmla="*/ 542763 h 542763"/>
                              <a:gd name="T10" fmla="*/ 0 w 1227727"/>
                              <a:gd name="T11" fmla="*/ 0 h 542763"/>
                              <a:gd name="T12" fmla="*/ 1227727 w 1227727"/>
                              <a:gd name="T13" fmla="*/ 542763 h 542763"/>
                            </a:gdLst>
                            <a:ahLst/>
                            <a:cxnLst>
                              <a:cxn ang="0">
                                <a:pos x="T0" y="T1"/>
                              </a:cxn>
                              <a:cxn ang="0">
                                <a:pos x="T2" y="T3"/>
                              </a:cxn>
                              <a:cxn ang="0">
                                <a:pos x="T4" y="T5"/>
                              </a:cxn>
                              <a:cxn ang="0">
                                <a:pos x="T6" y="T7"/>
                              </a:cxn>
                              <a:cxn ang="0">
                                <a:pos x="T8" y="T9"/>
                              </a:cxn>
                            </a:cxnLst>
                            <a:rect l="T10" t="T11" r="T12" b="T13"/>
                            <a:pathLst>
                              <a:path w="1227727" h="542763">
                                <a:moveTo>
                                  <a:pt x="0" y="542763"/>
                                </a:moveTo>
                                <a:lnTo>
                                  <a:pt x="1227727" y="542763"/>
                                </a:lnTo>
                                <a:lnTo>
                                  <a:pt x="1227727" y="0"/>
                                </a:lnTo>
                                <a:lnTo>
                                  <a:pt x="0" y="0"/>
                                </a:lnTo>
                                <a:lnTo>
                                  <a:pt x="0" y="542763"/>
                                </a:lnTo>
                                <a:close/>
                              </a:path>
                            </a:pathLst>
                          </a:custGeom>
                          <a:noFill/>
                          <a:ln w="239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2842"/>
                        <wps:cNvSpPr>
                          <a:spLocks noChangeArrowheads="1"/>
                        </wps:cNvSpPr>
                        <wps:spPr bwMode="auto">
                          <a:xfrm>
                            <a:off x="24220" y="38583"/>
                            <a:ext cx="14037" cy="1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705C"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 xml:space="preserve">Projekta vadošais </w:t>
                              </w:r>
                            </w:p>
                          </w:txbxContent>
                        </wps:txbx>
                        <wps:bodyPr rot="0" vert="horz" wrap="square" lIns="0" tIns="0" rIns="0" bIns="0" anchor="t" anchorCtr="0" upright="1">
                          <a:noAutofit/>
                        </wps:bodyPr>
                      </wps:wsp>
                      <wps:wsp>
                        <wps:cNvPr id="53" name="Rectangle 2843"/>
                        <wps:cNvSpPr>
                          <a:spLocks noChangeArrowheads="1"/>
                        </wps:cNvSpPr>
                        <wps:spPr bwMode="auto">
                          <a:xfrm>
                            <a:off x="26671" y="39905"/>
                            <a:ext cx="7068" cy="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A17B3"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partneris</w:t>
                              </w:r>
                            </w:p>
                          </w:txbxContent>
                        </wps:txbx>
                        <wps:bodyPr rot="0" vert="horz" wrap="square" lIns="0" tIns="0" rIns="0" bIns="0" anchor="t" anchorCtr="0" upright="1">
                          <a:noAutofit/>
                        </wps:bodyPr>
                      </wps:wsp>
                      <wps:wsp>
                        <wps:cNvPr id="54" name="Shape 66142"/>
                        <wps:cNvSpPr>
                          <a:spLocks/>
                        </wps:cNvSpPr>
                        <wps:spPr bwMode="auto">
                          <a:xfrm>
                            <a:off x="23328" y="45458"/>
                            <a:ext cx="12278" cy="5427"/>
                          </a:xfrm>
                          <a:custGeom>
                            <a:avLst/>
                            <a:gdLst>
                              <a:gd name="T0" fmla="*/ 0 w 1227726"/>
                              <a:gd name="T1" fmla="*/ 0 h 542763"/>
                              <a:gd name="T2" fmla="*/ 1227726 w 1227726"/>
                              <a:gd name="T3" fmla="*/ 0 h 542763"/>
                              <a:gd name="T4" fmla="*/ 1227726 w 1227726"/>
                              <a:gd name="T5" fmla="*/ 542763 h 542763"/>
                              <a:gd name="T6" fmla="*/ 0 w 1227726"/>
                              <a:gd name="T7" fmla="*/ 542763 h 542763"/>
                              <a:gd name="T8" fmla="*/ 0 w 1227726"/>
                              <a:gd name="T9" fmla="*/ 0 h 542763"/>
                              <a:gd name="T10" fmla="*/ 0 w 1227726"/>
                              <a:gd name="T11" fmla="*/ 0 h 542763"/>
                              <a:gd name="T12" fmla="*/ 1227726 w 1227726"/>
                              <a:gd name="T13" fmla="*/ 542763 h 542763"/>
                            </a:gdLst>
                            <a:ahLst/>
                            <a:cxnLst>
                              <a:cxn ang="0">
                                <a:pos x="T0" y="T1"/>
                              </a:cxn>
                              <a:cxn ang="0">
                                <a:pos x="T2" y="T3"/>
                              </a:cxn>
                              <a:cxn ang="0">
                                <a:pos x="T4" y="T5"/>
                              </a:cxn>
                              <a:cxn ang="0">
                                <a:pos x="T6" y="T7"/>
                              </a:cxn>
                              <a:cxn ang="0">
                                <a:pos x="T8" y="T9"/>
                              </a:cxn>
                            </a:cxnLst>
                            <a:rect l="T10" t="T11" r="T12" b="T13"/>
                            <a:pathLst>
                              <a:path w="1227726" h="542763">
                                <a:moveTo>
                                  <a:pt x="0" y="0"/>
                                </a:moveTo>
                                <a:lnTo>
                                  <a:pt x="1227726" y="0"/>
                                </a:lnTo>
                                <a:lnTo>
                                  <a:pt x="1227726" y="542763"/>
                                </a:lnTo>
                                <a:lnTo>
                                  <a:pt x="0" y="542763"/>
                                </a:lnTo>
                                <a:lnTo>
                                  <a:pt x="0" y="0"/>
                                </a:lnTo>
                              </a:path>
                            </a:pathLst>
                          </a:custGeom>
                          <a:solidFill>
                            <a:srgbClr val="1C4E5B">
                              <a:alpha val="49803"/>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5" name="Shape 2847"/>
                        <wps:cNvSpPr>
                          <a:spLocks/>
                        </wps:cNvSpPr>
                        <wps:spPr bwMode="auto">
                          <a:xfrm>
                            <a:off x="23328" y="45458"/>
                            <a:ext cx="12278" cy="5427"/>
                          </a:xfrm>
                          <a:custGeom>
                            <a:avLst/>
                            <a:gdLst>
                              <a:gd name="T0" fmla="*/ 0 w 1227726"/>
                              <a:gd name="T1" fmla="*/ 542763 h 542763"/>
                              <a:gd name="T2" fmla="*/ 1227726 w 1227726"/>
                              <a:gd name="T3" fmla="*/ 542763 h 542763"/>
                              <a:gd name="T4" fmla="*/ 1227726 w 1227726"/>
                              <a:gd name="T5" fmla="*/ 0 h 542763"/>
                              <a:gd name="T6" fmla="*/ 0 w 1227726"/>
                              <a:gd name="T7" fmla="*/ 0 h 542763"/>
                              <a:gd name="T8" fmla="*/ 0 w 1227726"/>
                              <a:gd name="T9" fmla="*/ 542763 h 542763"/>
                              <a:gd name="T10" fmla="*/ 0 w 1227726"/>
                              <a:gd name="T11" fmla="*/ 0 h 542763"/>
                              <a:gd name="T12" fmla="*/ 1227726 w 1227726"/>
                              <a:gd name="T13" fmla="*/ 542763 h 542763"/>
                            </a:gdLst>
                            <a:ahLst/>
                            <a:cxnLst>
                              <a:cxn ang="0">
                                <a:pos x="T0" y="T1"/>
                              </a:cxn>
                              <a:cxn ang="0">
                                <a:pos x="T2" y="T3"/>
                              </a:cxn>
                              <a:cxn ang="0">
                                <a:pos x="T4" y="T5"/>
                              </a:cxn>
                              <a:cxn ang="0">
                                <a:pos x="T6" y="T7"/>
                              </a:cxn>
                              <a:cxn ang="0">
                                <a:pos x="T8" y="T9"/>
                              </a:cxn>
                            </a:cxnLst>
                            <a:rect l="T10" t="T11" r="T12" b="T13"/>
                            <a:pathLst>
                              <a:path w="1227726" h="542763">
                                <a:moveTo>
                                  <a:pt x="0" y="542763"/>
                                </a:moveTo>
                                <a:lnTo>
                                  <a:pt x="1227726" y="542763"/>
                                </a:lnTo>
                                <a:lnTo>
                                  <a:pt x="1227726" y="0"/>
                                </a:lnTo>
                                <a:lnTo>
                                  <a:pt x="0" y="0"/>
                                </a:lnTo>
                                <a:lnTo>
                                  <a:pt x="0" y="542763"/>
                                </a:lnTo>
                              </a:path>
                            </a:pathLst>
                          </a:custGeom>
                          <a:noFill/>
                          <a:ln w="2393" cap="rnd">
                            <a:solidFill>
                              <a:srgbClr val="1C4E5B">
                                <a:alpha val="49803"/>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 name="Picture 6367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23136" y="45254"/>
                            <a:ext cx="12345" cy="5517"/>
                          </a:xfrm>
                          <a:prstGeom prst="rect">
                            <a:avLst/>
                          </a:prstGeom>
                          <a:noFill/>
                          <a:extLst>
                            <a:ext uri="{909E8E84-426E-40DD-AFC4-6F175D3DCCD1}">
                              <a14:hiddenFill xmlns:a14="http://schemas.microsoft.com/office/drawing/2010/main">
                                <a:solidFill>
                                  <a:srgbClr val="FFFFFF"/>
                                </a:solidFill>
                              </a14:hiddenFill>
                            </a:ext>
                          </a:extLst>
                        </pic:spPr>
                      </pic:pic>
                      <wps:wsp>
                        <wps:cNvPr id="57" name="Shape 2849"/>
                        <wps:cNvSpPr>
                          <a:spLocks/>
                        </wps:cNvSpPr>
                        <wps:spPr bwMode="auto">
                          <a:xfrm>
                            <a:off x="23190" y="45320"/>
                            <a:ext cx="12277" cy="5428"/>
                          </a:xfrm>
                          <a:custGeom>
                            <a:avLst/>
                            <a:gdLst>
                              <a:gd name="T0" fmla="*/ 0 w 1227727"/>
                              <a:gd name="T1" fmla="*/ 542763 h 542763"/>
                              <a:gd name="T2" fmla="*/ 1227727 w 1227727"/>
                              <a:gd name="T3" fmla="*/ 542763 h 542763"/>
                              <a:gd name="T4" fmla="*/ 1227727 w 1227727"/>
                              <a:gd name="T5" fmla="*/ 0 h 542763"/>
                              <a:gd name="T6" fmla="*/ 0 w 1227727"/>
                              <a:gd name="T7" fmla="*/ 0 h 542763"/>
                              <a:gd name="T8" fmla="*/ 0 w 1227727"/>
                              <a:gd name="T9" fmla="*/ 542763 h 542763"/>
                              <a:gd name="T10" fmla="*/ 0 w 1227727"/>
                              <a:gd name="T11" fmla="*/ 0 h 542763"/>
                              <a:gd name="T12" fmla="*/ 1227727 w 1227727"/>
                              <a:gd name="T13" fmla="*/ 542763 h 542763"/>
                            </a:gdLst>
                            <a:ahLst/>
                            <a:cxnLst>
                              <a:cxn ang="0">
                                <a:pos x="T0" y="T1"/>
                              </a:cxn>
                              <a:cxn ang="0">
                                <a:pos x="T2" y="T3"/>
                              </a:cxn>
                              <a:cxn ang="0">
                                <a:pos x="T4" y="T5"/>
                              </a:cxn>
                              <a:cxn ang="0">
                                <a:pos x="T6" y="T7"/>
                              </a:cxn>
                              <a:cxn ang="0">
                                <a:pos x="T8" y="T9"/>
                              </a:cxn>
                            </a:cxnLst>
                            <a:rect l="T10" t="T11" r="T12" b="T13"/>
                            <a:pathLst>
                              <a:path w="1227727" h="542763">
                                <a:moveTo>
                                  <a:pt x="0" y="542763"/>
                                </a:moveTo>
                                <a:lnTo>
                                  <a:pt x="1227727" y="542763"/>
                                </a:lnTo>
                                <a:lnTo>
                                  <a:pt x="1227727" y="0"/>
                                </a:lnTo>
                                <a:lnTo>
                                  <a:pt x="0" y="0"/>
                                </a:lnTo>
                                <a:lnTo>
                                  <a:pt x="0" y="542763"/>
                                </a:lnTo>
                                <a:close/>
                              </a:path>
                            </a:pathLst>
                          </a:custGeom>
                          <a:noFill/>
                          <a:ln w="239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2850"/>
                        <wps:cNvSpPr>
                          <a:spLocks noChangeArrowheads="1"/>
                        </wps:cNvSpPr>
                        <wps:spPr bwMode="auto">
                          <a:xfrm>
                            <a:off x="23996" y="47242"/>
                            <a:ext cx="14184" cy="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9138A"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Projekta partneris</w:t>
                              </w:r>
                            </w:p>
                          </w:txbxContent>
                        </wps:txbx>
                        <wps:bodyPr rot="0" vert="horz" wrap="square" lIns="0" tIns="0" rIns="0" bIns="0" anchor="t" anchorCtr="0" upright="1">
                          <a:noAutofit/>
                        </wps:bodyPr>
                      </wps:wsp>
                      <wps:wsp>
                        <wps:cNvPr id="64" name="Rectangle 2858"/>
                        <wps:cNvSpPr>
                          <a:spLocks noChangeArrowheads="1"/>
                        </wps:cNvSpPr>
                        <wps:spPr bwMode="auto">
                          <a:xfrm>
                            <a:off x="1997" y="44096"/>
                            <a:ext cx="11116" cy="5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47294" w14:textId="51B03D5C"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 xml:space="preserve">Finanšu kontroles </w:t>
                              </w:r>
                            </w:p>
                          </w:txbxContent>
                        </wps:txbx>
                        <wps:bodyPr rot="0" vert="horz" wrap="square" lIns="0" tIns="0" rIns="0" bIns="0" anchor="t" anchorCtr="0" upright="1">
                          <a:noAutofit/>
                        </wps:bodyPr>
                      </wps:wsp>
                      <wps:wsp>
                        <wps:cNvPr id="65" name="Shape 66144"/>
                        <wps:cNvSpPr>
                          <a:spLocks/>
                        </wps:cNvSpPr>
                        <wps:spPr bwMode="auto">
                          <a:xfrm>
                            <a:off x="836" y="38252"/>
                            <a:ext cx="12277" cy="4071"/>
                          </a:xfrm>
                          <a:custGeom>
                            <a:avLst/>
                            <a:gdLst>
                              <a:gd name="T0" fmla="*/ 0 w 1227726"/>
                              <a:gd name="T1" fmla="*/ 0 h 407075"/>
                              <a:gd name="T2" fmla="*/ 1227726 w 1227726"/>
                              <a:gd name="T3" fmla="*/ 0 h 407075"/>
                              <a:gd name="T4" fmla="*/ 1227726 w 1227726"/>
                              <a:gd name="T5" fmla="*/ 407075 h 407075"/>
                              <a:gd name="T6" fmla="*/ 0 w 1227726"/>
                              <a:gd name="T7" fmla="*/ 407075 h 407075"/>
                              <a:gd name="T8" fmla="*/ 0 w 1227726"/>
                              <a:gd name="T9" fmla="*/ 0 h 407075"/>
                              <a:gd name="T10" fmla="*/ 0 w 1227726"/>
                              <a:gd name="T11" fmla="*/ 0 h 407075"/>
                              <a:gd name="T12" fmla="*/ 1227726 w 1227726"/>
                              <a:gd name="T13" fmla="*/ 407075 h 407075"/>
                            </a:gdLst>
                            <a:ahLst/>
                            <a:cxnLst>
                              <a:cxn ang="0">
                                <a:pos x="T0" y="T1"/>
                              </a:cxn>
                              <a:cxn ang="0">
                                <a:pos x="T2" y="T3"/>
                              </a:cxn>
                              <a:cxn ang="0">
                                <a:pos x="T4" y="T5"/>
                              </a:cxn>
                              <a:cxn ang="0">
                                <a:pos x="T6" y="T7"/>
                              </a:cxn>
                              <a:cxn ang="0">
                                <a:pos x="T8" y="T9"/>
                              </a:cxn>
                            </a:cxnLst>
                            <a:rect l="T10" t="T11" r="T12" b="T13"/>
                            <a:pathLst>
                              <a:path w="1227726" h="407075">
                                <a:moveTo>
                                  <a:pt x="0" y="0"/>
                                </a:moveTo>
                                <a:lnTo>
                                  <a:pt x="1227726" y="0"/>
                                </a:lnTo>
                                <a:lnTo>
                                  <a:pt x="1227726" y="407075"/>
                                </a:lnTo>
                                <a:lnTo>
                                  <a:pt x="0" y="407075"/>
                                </a:lnTo>
                                <a:lnTo>
                                  <a:pt x="0" y="0"/>
                                </a:lnTo>
                              </a:path>
                            </a:pathLst>
                          </a:custGeom>
                          <a:solidFill>
                            <a:srgbClr val="1C4E5B">
                              <a:alpha val="49803"/>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6" name="Shape 2862"/>
                        <wps:cNvSpPr>
                          <a:spLocks/>
                        </wps:cNvSpPr>
                        <wps:spPr bwMode="auto">
                          <a:xfrm>
                            <a:off x="836" y="38434"/>
                            <a:ext cx="12277" cy="3884"/>
                          </a:xfrm>
                          <a:custGeom>
                            <a:avLst/>
                            <a:gdLst>
                              <a:gd name="T0" fmla="*/ 0 w 1227678"/>
                              <a:gd name="T1" fmla="*/ 407075 h 407075"/>
                              <a:gd name="T2" fmla="*/ 1227678 w 1227678"/>
                              <a:gd name="T3" fmla="*/ 407075 h 407075"/>
                              <a:gd name="T4" fmla="*/ 1227678 w 1227678"/>
                              <a:gd name="T5" fmla="*/ 0 h 407075"/>
                              <a:gd name="T6" fmla="*/ 0 w 1227678"/>
                              <a:gd name="T7" fmla="*/ 0 h 407075"/>
                              <a:gd name="T8" fmla="*/ 0 w 1227678"/>
                              <a:gd name="T9" fmla="*/ 407075 h 407075"/>
                              <a:gd name="T10" fmla="*/ 0 w 1227678"/>
                              <a:gd name="T11" fmla="*/ 0 h 407075"/>
                              <a:gd name="T12" fmla="*/ 1227678 w 1227678"/>
                              <a:gd name="T13" fmla="*/ 407075 h 407075"/>
                            </a:gdLst>
                            <a:ahLst/>
                            <a:cxnLst>
                              <a:cxn ang="0">
                                <a:pos x="T0" y="T1"/>
                              </a:cxn>
                              <a:cxn ang="0">
                                <a:pos x="T2" y="T3"/>
                              </a:cxn>
                              <a:cxn ang="0">
                                <a:pos x="T4" y="T5"/>
                              </a:cxn>
                              <a:cxn ang="0">
                                <a:pos x="T6" y="T7"/>
                              </a:cxn>
                              <a:cxn ang="0">
                                <a:pos x="T8" y="T9"/>
                              </a:cxn>
                            </a:cxnLst>
                            <a:rect l="T10" t="T11" r="T12" b="T13"/>
                            <a:pathLst>
                              <a:path w="1227678" h="407075">
                                <a:moveTo>
                                  <a:pt x="0" y="407075"/>
                                </a:moveTo>
                                <a:lnTo>
                                  <a:pt x="1227678" y="407075"/>
                                </a:lnTo>
                                <a:lnTo>
                                  <a:pt x="1227678" y="0"/>
                                </a:lnTo>
                                <a:lnTo>
                                  <a:pt x="0" y="0"/>
                                </a:lnTo>
                                <a:lnTo>
                                  <a:pt x="0" y="407075"/>
                                </a:lnTo>
                              </a:path>
                            </a:pathLst>
                          </a:custGeom>
                          <a:noFill/>
                          <a:ln w="2393" cap="rnd">
                            <a:solidFill>
                              <a:srgbClr val="1C4E5B">
                                <a:alpha val="49803"/>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 name="Picture 63675"/>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545" y="38204"/>
                            <a:ext cx="12343" cy="4114"/>
                          </a:xfrm>
                          <a:prstGeom prst="rect">
                            <a:avLst/>
                          </a:prstGeom>
                          <a:noFill/>
                          <a:extLst>
                            <a:ext uri="{909E8E84-426E-40DD-AFC4-6F175D3DCCD1}">
                              <a14:hiddenFill xmlns:a14="http://schemas.microsoft.com/office/drawing/2010/main">
                                <a:solidFill>
                                  <a:srgbClr val="FFFFFF"/>
                                </a:solidFill>
                              </a14:hiddenFill>
                            </a:ext>
                          </a:extLst>
                        </pic:spPr>
                      </pic:pic>
                      <wps:wsp>
                        <wps:cNvPr id="68" name="Shape 2864"/>
                        <wps:cNvSpPr>
                          <a:spLocks/>
                        </wps:cNvSpPr>
                        <wps:spPr bwMode="auto">
                          <a:xfrm>
                            <a:off x="741" y="38252"/>
                            <a:ext cx="12277" cy="4071"/>
                          </a:xfrm>
                          <a:custGeom>
                            <a:avLst/>
                            <a:gdLst>
                              <a:gd name="T0" fmla="*/ 0 w 1227726"/>
                              <a:gd name="T1" fmla="*/ 407075 h 407075"/>
                              <a:gd name="T2" fmla="*/ 1227726 w 1227726"/>
                              <a:gd name="T3" fmla="*/ 407075 h 407075"/>
                              <a:gd name="T4" fmla="*/ 1227726 w 1227726"/>
                              <a:gd name="T5" fmla="*/ 0 h 407075"/>
                              <a:gd name="T6" fmla="*/ 0 w 1227726"/>
                              <a:gd name="T7" fmla="*/ 0 h 407075"/>
                              <a:gd name="T8" fmla="*/ 0 w 1227726"/>
                              <a:gd name="T9" fmla="*/ 407075 h 407075"/>
                              <a:gd name="T10" fmla="*/ 0 w 1227726"/>
                              <a:gd name="T11" fmla="*/ 0 h 407075"/>
                              <a:gd name="T12" fmla="*/ 1227726 w 1227726"/>
                              <a:gd name="T13" fmla="*/ 407075 h 407075"/>
                            </a:gdLst>
                            <a:ahLst/>
                            <a:cxnLst>
                              <a:cxn ang="0">
                                <a:pos x="T0" y="T1"/>
                              </a:cxn>
                              <a:cxn ang="0">
                                <a:pos x="T2" y="T3"/>
                              </a:cxn>
                              <a:cxn ang="0">
                                <a:pos x="T4" y="T5"/>
                              </a:cxn>
                              <a:cxn ang="0">
                                <a:pos x="T6" y="T7"/>
                              </a:cxn>
                              <a:cxn ang="0">
                                <a:pos x="T8" y="T9"/>
                              </a:cxn>
                            </a:cxnLst>
                            <a:rect l="T10" t="T11" r="T12" b="T13"/>
                            <a:pathLst>
                              <a:path w="1227726" h="407075">
                                <a:moveTo>
                                  <a:pt x="0" y="407075"/>
                                </a:moveTo>
                                <a:lnTo>
                                  <a:pt x="1227726" y="407075"/>
                                </a:lnTo>
                                <a:lnTo>
                                  <a:pt x="1227726" y="0"/>
                                </a:lnTo>
                                <a:lnTo>
                                  <a:pt x="0" y="0"/>
                                </a:lnTo>
                                <a:lnTo>
                                  <a:pt x="0" y="407075"/>
                                </a:lnTo>
                                <a:close/>
                              </a:path>
                            </a:pathLst>
                          </a:custGeom>
                          <a:noFill/>
                          <a:ln w="239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2865"/>
                        <wps:cNvSpPr>
                          <a:spLocks noChangeArrowheads="1"/>
                        </wps:cNvSpPr>
                        <wps:spPr bwMode="auto">
                          <a:xfrm>
                            <a:off x="953" y="35869"/>
                            <a:ext cx="14240" cy="1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B87A"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 xml:space="preserve">Finanšu kontroles </w:t>
                              </w:r>
                            </w:p>
                          </w:txbxContent>
                        </wps:txbx>
                        <wps:bodyPr rot="0" vert="horz" wrap="square" lIns="0" tIns="0" rIns="0" bIns="0" anchor="t" anchorCtr="0" upright="1">
                          <a:noAutofit/>
                        </wps:bodyPr>
                      </wps:wsp>
                      <wps:wsp>
                        <wps:cNvPr id="70" name="Rectangle 2866"/>
                        <wps:cNvSpPr>
                          <a:spLocks noChangeArrowheads="1"/>
                        </wps:cNvSpPr>
                        <wps:spPr bwMode="auto">
                          <a:xfrm>
                            <a:off x="741" y="38246"/>
                            <a:ext cx="12277" cy="4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FC675" w14:textId="511AFC5F" w:rsidR="00385F66" w:rsidRDefault="00385F66" w:rsidP="002230B0">
                              <w:pPr>
                                <w:spacing w:after="160" w:line="259" w:lineRule="auto"/>
                                <w:ind w:left="0" w:firstLine="0"/>
                                <w:jc w:val="center"/>
                              </w:pPr>
                              <w:r>
                                <w:rPr>
                                  <w:rFonts w:ascii="Times New Roman" w:eastAsia="Times New Roman" w:hAnsi="Times New Roman" w:cs="Times New Roman"/>
                                  <w:b/>
                                  <w:color w:val="FFFFFF"/>
                                  <w:sz w:val="21"/>
                                </w:rPr>
                                <w:t>Finanšu kontroles institūcija</w:t>
                              </w:r>
                            </w:p>
                          </w:txbxContent>
                        </wps:txbx>
                        <wps:bodyPr rot="0" vert="horz" wrap="square" lIns="0" tIns="0" rIns="0" bIns="0" anchor="t" anchorCtr="0" upright="1">
                          <a:noAutofit/>
                        </wps:bodyPr>
                      </wps:wsp>
                      <wps:wsp>
                        <wps:cNvPr id="71" name="Shape 66145"/>
                        <wps:cNvSpPr>
                          <a:spLocks/>
                        </wps:cNvSpPr>
                        <wps:spPr bwMode="auto">
                          <a:xfrm>
                            <a:off x="138" y="19812"/>
                            <a:ext cx="12277" cy="3799"/>
                          </a:xfrm>
                          <a:custGeom>
                            <a:avLst/>
                            <a:gdLst>
                              <a:gd name="T0" fmla="*/ 0 w 1227726"/>
                              <a:gd name="T1" fmla="*/ 0 h 379933"/>
                              <a:gd name="T2" fmla="*/ 1227726 w 1227726"/>
                              <a:gd name="T3" fmla="*/ 0 h 379933"/>
                              <a:gd name="T4" fmla="*/ 1227726 w 1227726"/>
                              <a:gd name="T5" fmla="*/ 379933 h 379933"/>
                              <a:gd name="T6" fmla="*/ 0 w 1227726"/>
                              <a:gd name="T7" fmla="*/ 379933 h 379933"/>
                              <a:gd name="T8" fmla="*/ 0 w 1227726"/>
                              <a:gd name="T9" fmla="*/ 0 h 379933"/>
                              <a:gd name="T10" fmla="*/ 0 w 1227726"/>
                              <a:gd name="T11" fmla="*/ 0 h 379933"/>
                              <a:gd name="T12" fmla="*/ 1227726 w 1227726"/>
                              <a:gd name="T13" fmla="*/ 379933 h 379933"/>
                            </a:gdLst>
                            <a:ahLst/>
                            <a:cxnLst>
                              <a:cxn ang="0">
                                <a:pos x="T0" y="T1"/>
                              </a:cxn>
                              <a:cxn ang="0">
                                <a:pos x="T2" y="T3"/>
                              </a:cxn>
                              <a:cxn ang="0">
                                <a:pos x="T4" y="T5"/>
                              </a:cxn>
                              <a:cxn ang="0">
                                <a:pos x="T6" y="T7"/>
                              </a:cxn>
                              <a:cxn ang="0">
                                <a:pos x="T8" y="T9"/>
                              </a:cxn>
                            </a:cxnLst>
                            <a:rect l="T10" t="T11" r="T12" b="T13"/>
                            <a:pathLst>
                              <a:path w="1227726" h="379933">
                                <a:moveTo>
                                  <a:pt x="0" y="0"/>
                                </a:moveTo>
                                <a:lnTo>
                                  <a:pt x="1227726" y="0"/>
                                </a:lnTo>
                                <a:lnTo>
                                  <a:pt x="1227726" y="379933"/>
                                </a:lnTo>
                                <a:lnTo>
                                  <a:pt x="0" y="379933"/>
                                </a:lnTo>
                                <a:lnTo>
                                  <a:pt x="0" y="0"/>
                                </a:lnTo>
                              </a:path>
                            </a:pathLst>
                          </a:custGeom>
                          <a:solidFill>
                            <a:srgbClr val="1C4E5B">
                              <a:alpha val="49803"/>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72" name="Shape 2870"/>
                        <wps:cNvSpPr>
                          <a:spLocks/>
                        </wps:cNvSpPr>
                        <wps:spPr bwMode="auto">
                          <a:xfrm>
                            <a:off x="138" y="19813"/>
                            <a:ext cx="12277" cy="3798"/>
                          </a:xfrm>
                          <a:custGeom>
                            <a:avLst/>
                            <a:gdLst>
                              <a:gd name="T0" fmla="*/ 0 w 1227678"/>
                              <a:gd name="T1" fmla="*/ 379885 h 379885"/>
                              <a:gd name="T2" fmla="*/ 1227678 w 1227678"/>
                              <a:gd name="T3" fmla="*/ 379885 h 379885"/>
                              <a:gd name="T4" fmla="*/ 1227678 w 1227678"/>
                              <a:gd name="T5" fmla="*/ 0 h 379885"/>
                              <a:gd name="T6" fmla="*/ 0 w 1227678"/>
                              <a:gd name="T7" fmla="*/ 0 h 379885"/>
                              <a:gd name="T8" fmla="*/ 0 w 1227678"/>
                              <a:gd name="T9" fmla="*/ 379885 h 379885"/>
                              <a:gd name="T10" fmla="*/ 0 w 1227678"/>
                              <a:gd name="T11" fmla="*/ 0 h 379885"/>
                              <a:gd name="T12" fmla="*/ 1227678 w 1227678"/>
                              <a:gd name="T13" fmla="*/ 379885 h 379885"/>
                            </a:gdLst>
                            <a:ahLst/>
                            <a:cxnLst>
                              <a:cxn ang="0">
                                <a:pos x="T0" y="T1"/>
                              </a:cxn>
                              <a:cxn ang="0">
                                <a:pos x="T2" y="T3"/>
                              </a:cxn>
                              <a:cxn ang="0">
                                <a:pos x="T4" y="T5"/>
                              </a:cxn>
                              <a:cxn ang="0">
                                <a:pos x="T6" y="T7"/>
                              </a:cxn>
                              <a:cxn ang="0">
                                <a:pos x="T8" y="T9"/>
                              </a:cxn>
                            </a:cxnLst>
                            <a:rect l="T10" t="T11" r="T12" b="T13"/>
                            <a:pathLst>
                              <a:path w="1227678" h="379885">
                                <a:moveTo>
                                  <a:pt x="0" y="379885"/>
                                </a:moveTo>
                                <a:lnTo>
                                  <a:pt x="1227678" y="379885"/>
                                </a:lnTo>
                                <a:lnTo>
                                  <a:pt x="1227678" y="0"/>
                                </a:lnTo>
                                <a:lnTo>
                                  <a:pt x="0" y="0"/>
                                </a:lnTo>
                                <a:lnTo>
                                  <a:pt x="0" y="379885"/>
                                </a:lnTo>
                              </a:path>
                            </a:pathLst>
                          </a:custGeom>
                          <a:noFill/>
                          <a:ln w="2393" cap="rnd">
                            <a:solidFill>
                              <a:srgbClr val="1C4E5B">
                                <a:alpha val="49803"/>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3" name="Picture 6367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68" y="19630"/>
                            <a:ext cx="12343" cy="3871"/>
                          </a:xfrm>
                          <a:prstGeom prst="rect">
                            <a:avLst/>
                          </a:prstGeom>
                          <a:noFill/>
                          <a:extLst>
                            <a:ext uri="{909E8E84-426E-40DD-AFC4-6F175D3DCCD1}">
                              <a14:hiddenFill xmlns:a14="http://schemas.microsoft.com/office/drawing/2010/main">
                                <a:solidFill>
                                  <a:srgbClr val="FFFFFF"/>
                                </a:solidFill>
                              </a14:hiddenFill>
                            </a:ext>
                          </a:extLst>
                        </pic:spPr>
                      </pic:pic>
                      <wps:wsp>
                        <wps:cNvPr id="74" name="Shape 2872"/>
                        <wps:cNvSpPr>
                          <a:spLocks/>
                        </wps:cNvSpPr>
                        <wps:spPr bwMode="auto">
                          <a:xfrm>
                            <a:off x="0" y="19674"/>
                            <a:ext cx="12277" cy="3800"/>
                          </a:xfrm>
                          <a:custGeom>
                            <a:avLst/>
                            <a:gdLst>
                              <a:gd name="T0" fmla="*/ 0 w 1227726"/>
                              <a:gd name="T1" fmla="*/ 379933 h 379933"/>
                              <a:gd name="T2" fmla="*/ 1227726 w 1227726"/>
                              <a:gd name="T3" fmla="*/ 379933 h 379933"/>
                              <a:gd name="T4" fmla="*/ 1227726 w 1227726"/>
                              <a:gd name="T5" fmla="*/ 0 h 379933"/>
                              <a:gd name="T6" fmla="*/ 0 w 1227726"/>
                              <a:gd name="T7" fmla="*/ 0 h 379933"/>
                              <a:gd name="T8" fmla="*/ 0 w 1227726"/>
                              <a:gd name="T9" fmla="*/ 379933 h 379933"/>
                              <a:gd name="T10" fmla="*/ 0 w 1227726"/>
                              <a:gd name="T11" fmla="*/ 0 h 379933"/>
                              <a:gd name="T12" fmla="*/ 1227726 w 1227726"/>
                              <a:gd name="T13" fmla="*/ 379933 h 379933"/>
                            </a:gdLst>
                            <a:ahLst/>
                            <a:cxnLst>
                              <a:cxn ang="0">
                                <a:pos x="T0" y="T1"/>
                              </a:cxn>
                              <a:cxn ang="0">
                                <a:pos x="T2" y="T3"/>
                              </a:cxn>
                              <a:cxn ang="0">
                                <a:pos x="T4" y="T5"/>
                              </a:cxn>
                              <a:cxn ang="0">
                                <a:pos x="T6" y="T7"/>
                              </a:cxn>
                              <a:cxn ang="0">
                                <a:pos x="T8" y="T9"/>
                              </a:cxn>
                            </a:cxnLst>
                            <a:rect l="T10" t="T11" r="T12" b="T13"/>
                            <a:pathLst>
                              <a:path w="1227726" h="379933">
                                <a:moveTo>
                                  <a:pt x="0" y="379933"/>
                                </a:moveTo>
                                <a:lnTo>
                                  <a:pt x="1227726" y="379933"/>
                                </a:lnTo>
                                <a:lnTo>
                                  <a:pt x="1227726" y="0"/>
                                </a:lnTo>
                                <a:lnTo>
                                  <a:pt x="0" y="0"/>
                                </a:lnTo>
                                <a:lnTo>
                                  <a:pt x="0" y="379933"/>
                                </a:lnTo>
                                <a:close/>
                              </a:path>
                            </a:pathLst>
                          </a:custGeom>
                          <a:noFill/>
                          <a:ln w="239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873"/>
                        <wps:cNvSpPr>
                          <a:spLocks noChangeArrowheads="1"/>
                        </wps:cNvSpPr>
                        <wps:spPr bwMode="auto">
                          <a:xfrm>
                            <a:off x="1290" y="20782"/>
                            <a:ext cx="12895" cy="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60D72"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Revidentu grupa</w:t>
                              </w:r>
                            </w:p>
                          </w:txbxContent>
                        </wps:txbx>
                        <wps:bodyPr rot="0" vert="horz" wrap="square" lIns="0" tIns="0" rIns="0" bIns="0" anchor="t" anchorCtr="0" upright="1">
                          <a:noAutofit/>
                        </wps:bodyPr>
                      </wps:wsp>
                      <wps:wsp>
                        <wps:cNvPr id="76" name="Shape 66146"/>
                        <wps:cNvSpPr>
                          <a:spLocks/>
                        </wps:cNvSpPr>
                        <wps:spPr bwMode="auto">
                          <a:xfrm>
                            <a:off x="138" y="13571"/>
                            <a:ext cx="12277" cy="3527"/>
                          </a:xfrm>
                          <a:custGeom>
                            <a:avLst/>
                            <a:gdLst>
                              <a:gd name="T0" fmla="*/ 0 w 1227726"/>
                              <a:gd name="T1" fmla="*/ 0 h 352792"/>
                              <a:gd name="T2" fmla="*/ 1227726 w 1227726"/>
                              <a:gd name="T3" fmla="*/ 0 h 352792"/>
                              <a:gd name="T4" fmla="*/ 1227726 w 1227726"/>
                              <a:gd name="T5" fmla="*/ 352792 h 352792"/>
                              <a:gd name="T6" fmla="*/ 0 w 1227726"/>
                              <a:gd name="T7" fmla="*/ 352792 h 352792"/>
                              <a:gd name="T8" fmla="*/ 0 w 1227726"/>
                              <a:gd name="T9" fmla="*/ 0 h 352792"/>
                              <a:gd name="T10" fmla="*/ 0 w 1227726"/>
                              <a:gd name="T11" fmla="*/ 0 h 352792"/>
                              <a:gd name="T12" fmla="*/ 1227726 w 1227726"/>
                              <a:gd name="T13" fmla="*/ 352792 h 352792"/>
                            </a:gdLst>
                            <a:ahLst/>
                            <a:cxnLst>
                              <a:cxn ang="0">
                                <a:pos x="T0" y="T1"/>
                              </a:cxn>
                              <a:cxn ang="0">
                                <a:pos x="T2" y="T3"/>
                              </a:cxn>
                              <a:cxn ang="0">
                                <a:pos x="T4" y="T5"/>
                              </a:cxn>
                              <a:cxn ang="0">
                                <a:pos x="T6" y="T7"/>
                              </a:cxn>
                              <a:cxn ang="0">
                                <a:pos x="T8" y="T9"/>
                              </a:cxn>
                            </a:cxnLst>
                            <a:rect l="T10" t="T11" r="T12" b="T13"/>
                            <a:pathLst>
                              <a:path w="1227726" h="352792">
                                <a:moveTo>
                                  <a:pt x="0" y="0"/>
                                </a:moveTo>
                                <a:lnTo>
                                  <a:pt x="1227726" y="0"/>
                                </a:lnTo>
                                <a:lnTo>
                                  <a:pt x="1227726" y="352792"/>
                                </a:lnTo>
                                <a:lnTo>
                                  <a:pt x="0" y="352792"/>
                                </a:lnTo>
                                <a:lnTo>
                                  <a:pt x="0" y="0"/>
                                </a:lnTo>
                              </a:path>
                            </a:pathLst>
                          </a:custGeom>
                          <a:solidFill>
                            <a:srgbClr val="1C4E5B">
                              <a:alpha val="49803"/>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77" name="Shape 2877"/>
                        <wps:cNvSpPr>
                          <a:spLocks/>
                        </wps:cNvSpPr>
                        <wps:spPr bwMode="auto">
                          <a:xfrm>
                            <a:off x="138" y="13571"/>
                            <a:ext cx="12277" cy="3527"/>
                          </a:xfrm>
                          <a:custGeom>
                            <a:avLst/>
                            <a:gdLst>
                              <a:gd name="T0" fmla="*/ 0 w 1227678"/>
                              <a:gd name="T1" fmla="*/ 352792 h 352792"/>
                              <a:gd name="T2" fmla="*/ 1227678 w 1227678"/>
                              <a:gd name="T3" fmla="*/ 352792 h 352792"/>
                              <a:gd name="T4" fmla="*/ 1227678 w 1227678"/>
                              <a:gd name="T5" fmla="*/ 0 h 352792"/>
                              <a:gd name="T6" fmla="*/ 0 w 1227678"/>
                              <a:gd name="T7" fmla="*/ 0 h 352792"/>
                              <a:gd name="T8" fmla="*/ 0 w 1227678"/>
                              <a:gd name="T9" fmla="*/ 352792 h 352792"/>
                              <a:gd name="T10" fmla="*/ 0 w 1227678"/>
                              <a:gd name="T11" fmla="*/ 0 h 352792"/>
                              <a:gd name="T12" fmla="*/ 1227678 w 1227678"/>
                              <a:gd name="T13" fmla="*/ 352792 h 352792"/>
                            </a:gdLst>
                            <a:ahLst/>
                            <a:cxnLst>
                              <a:cxn ang="0">
                                <a:pos x="T0" y="T1"/>
                              </a:cxn>
                              <a:cxn ang="0">
                                <a:pos x="T2" y="T3"/>
                              </a:cxn>
                              <a:cxn ang="0">
                                <a:pos x="T4" y="T5"/>
                              </a:cxn>
                              <a:cxn ang="0">
                                <a:pos x="T6" y="T7"/>
                              </a:cxn>
                              <a:cxn ang="0">
                                <a:pos x="T8" y="T9"/>
                              </a:cxn>
                            </a:cxnLst>
                            <a:rect l="T10" t="T11" r="T12" b="T13"/>
                            <a:pathLst>
                              <a:path w="1227678" h="352792">
                                <a:moveTo>
                                  <a:pt x="0" y="352792"/>
                                </a:moveTo>
                                <a:lnTo>
                                  <a:pt x="1227678" y="352792"/>
                                </a:lnTo>
                                <a:lnTo>
                                  <a:pt x="1227678" y="0"/>
                                </a:lnTo>
                                <a:lnTo>
                                  <a:pt x="0" y="0"/>
                                </a:lnTo>
                                <a:lnTo>
                                  <a:pt x="0" y="352792"/>
                                </a:lnTo>
                              </a:path>
                            </a:pathLst>
                          </a:custGeom>
                          <a:noFill/>
                          <a:ln w="2393" cap="rnd">
                            <a:solidFill>
                              <a:srgbClr val="1C4E5B">
                                <a:alpha val="49803"/>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 name="Picture 6367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68" y="13382"/>
                            <a:ext cx="12343" cy="3596"/>
                          </a:xfrm>
                          <a:prstGeom prst="rect">
                            <a:avLst/>
                          </a:prstGeom>
                          <a:noFill/>
                          <a:extLst>
                            <a:ext uri="{909E8E84-426E-40DD-AFC4-6F175D3DCCD1}">
                              <a14:hiddenFill xmlns:a14="http://schemas.microsoft.com/office/drawing/2010/main">
                                <a:solidFill>
                                  <a:srgbClr val="FFFFFF"/>
                                </a:solidFill>
                              </a14:hiddenFill>
                            </a:ext>
                          </a:extLst>
                        </pic:spPr>
                      </pic:pic>
                      <wps:wsp>
                        <wps:cNvPr id="79" name="Shape 2879"/>
                        <wps:cNvSpPr>
                          <a:spLocks/>
                        </wps:cNvSpPr>
                        <wps:spPr bwMode="auto">
                          <a:xfrm>
                            <a:off x="0" y="13433"/>
                            <a:ext cx="12277" cy="3528"/>
                          </a:xfrm>
                          <a:custGeom>
                            <a:avLst/>
                            <a:gdLst>
                              <a:gd name="T0" fmla="*/ 0 w 1227726"/>
                              <a:gd name="T1" fmla="*/ 352792 h 352792"/>
                              <a:gd name="T2" fmla="*/ 1227726 w 1227726"/>
                              <a:gd name="T3" fmla="*/ 352792 h 352792"/>
                              <a:gd name="T4" fmla="*/ 1227726 w 1227726"/>
                              <a:gd name="T5" fmla="*/ 0 h 352792"/>
                              <a:gd name="T6" fmla="*/ 0 w 1227726"/>
                              <a:gd name="T7" fmla="*/ 0 h 352792"/>
                              <a:gd name="T8" fmla="*/ 0 w 1227726"/>
                              <a:gd name="T9" fmla="*/ 352792 h 352792"/>
                              <a:gd name="T10" fmla="*/ 0 w 1227726"/>
                              <a:gd name="T11" fmla="*/ 0 h 352792"/>
                              <a:gd name="T12" fmla="*/ 1227726 w 1227726"/>
                              <a:gd name="T13" fmla="*/ 352792 h 352792"/>
                            </a:gdLst>
                            <a:ahLst/>
                            <a:cxnLst>
                              <a:cxn ang="0">
                                <a:pos x="T0" y="T1"/>
                              </a:cxn>
                              <a:cxn ang="0">
                                <a:pos x="T2" y="T3"/>
                              </a:cxn>
                              <a:cxn ang="0">
                                <a:pos x="T4" y="T5"/>
                              </a:cxn>
                              <a:cxn ang="0">
                                <a:pos x="T6" y="T7"/>
                              </a:cxn>
                              <a:cxn ang="0">
                                <a:pos x="T8" y="T9"/>
                              </a:cxn>
                            </a:cxnLst>
                            <a:rect l="T10" t="T11" r="T12" b="T13"/>
                            <a:pathLst>
                              <a:path w="1227726" h="352792">
                                <a:moveTo>
                                  <a:pt x="0" y="352792"/>
                                </a:moveTo>
                                <a:lnTo>
                                  <a:pt x="1227726" y="352792"/>
                                </a:lnTo>
                                <a:lnTo>
                                  <a:pt x="1227726" y="0"/>
                                </a:lnTo>
                                <a:lnTo>
                                  <a:pt x="0" y="0"/>
                                </a:lnTo>
                                <a:lnTo>
                                  <a:pt x="0" y="352792"/>
                                </a:lnTo>
                                <a:close/>
                              </a:path>
                            </a:pathLst>
                          </a:custGeom>
                          <a:noFill/>
                          <a:ln w="239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2880"/>
                        <wps:cNvSpPr>
                          <a:spLocks noChangeArrowheads="1"/>
                        </wps:cNvSpPr>
                        <wps:spPr bwMode="auto">
                          <a:xfrm>
                            <a:off x="1367" y="14692"/>
                            <a:ext cx="12691" cy="1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81198"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Revīzijas iestāde</w:t>
                              </w:r>
                            </w:p>
                          </w:txbxContent>
                        </wps:txbx>
                        <wps:bodyPr rot="0" vert="horz" wrap="square" lIns="0" tIns="0" rIns="0" bIns="0" anchor="t" anchorCtr="0" upright="1">
                          <a:noAutofit/>
                        </wps:bodyPr>
                      </wps:wsp>
                      <wps:wsp>
                        <wps:cNvPr id="81" name="Shape 2881"/>
                        <wps:cNvSpPr>
                          <a:spLocks/>
                        </wps:cNvSpPr>
                        <wps:spPr bwMode="auto">
                          <a:xfrm>
                            <a:off x="28214" y="2713"/>
                            <a:ext cx="2229" cy="0"/>
                          </a:xfrm>
                          <a:custGeom>
                            <a:avLst/>
                            <a:gdLst>
                              <a:gd name="T0" fmla="*/ 0 w 222908"/>
                              <a:gd name="T1" fmla="*/ 222908 w 222908"/>
                              <a:gd name="T2" fmla="*/ 0 w 222908"/>
                              <a:gd name="T3" fmla="*/ 222908 w 222908"/>
                            </a:gdLst>
                            <a:ahLst/>
                            <a:cxnLst>
                              <a:cxn ang="0">
                                <a:pos x="T0" y="0"/>
                              </a:cxn>
                              <a:cxn ang="0">
                                <a:pos x="T1" y="0"/>
                              </a:cxn>
                            </a:cxnLst>
                            <a:rect l="T2" t="0" r="T3" b="0"/>
                            <a:pathLst>
                              <a:path w="222908">
                                <a:moveTo>
                                  <a:pt x="0" y="0"/>
                                </a:moveTo>
                                <a:lnTo>
                                  <a:pt x="222908" y="0"/>
                                </a:lnTo>
                              </a:path>
                            </a:pathLst>
                          </a:custGeom>
                          <a:noFill/>
                          <a:ln w="9574" cap="rnd">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Shape 2882"/>
                        <wps:cNvSpPr>
                          <a:spLocks/>
                        </wps:cNvSpPr>
                        <wps:spPr bwMode="auto">
                          <a:xfrm>
                            <a:off x="27282" y="2376"/>
                            <a:ext cx="1017" cy="674"/>
                          </a:xfrm>
                          <a:custGeom>
                            <a:avLst/>
                            <a:gdLst>
                              <a:gd name="T0" fmla="*/ 101637 w 101637"/>
                              <a:gd name="T1" fmla="*/ 0 h 67399"/>
                              <a:gd name="T2" fmla="*/ 101637 w 101637"/>
                              <a:gd name="T3" fmla="*/ 67399 h 67399"/>
                              <a:gd name="T4" fmla="*/ 0 w 101637"/>
                              <a:gd name="T5" fmla="*/ 33699 h 67399"/>
                              <a:gd name="T6" fmla="*/ 101637 w 101637"/>
                              <a:gd name="T7" fmla="*/ 0 h 67399"/>
                              <a:gd name="T8" fmla="*/ 0 w 101637"/>
                              <a:gd name="T9" fmla="*/ 0 h 67399"/>
                              <a:gd name="T10" fmla="*/ 101637 w 101637"/>
                              <a:gd name="T11" fmla="*/ 67399 h 67399"/>
                            </a:gdLst>
                            <a:ahLst/>
                            <a:cxnLst>
                              <a:cxn ang="0">
                                <a:pos x="T0" y="T1"/>
                              </a:cxn>
                              <a:cxn ang="0">
                                <a:pos x="T2" y="T3"/>
                              </a:cxn>
                              <a:cxn ang="0">
                                <a:pos x="T4" y="T5"/>
                              </a:cxn>
                              <a:cxn ang="0">
                                <a:pos x="T6" y="T7"/>
                              </a:cxn>
                            </a:cxnLst>
                            <a:rect l="T8" t="T9" r="T10" b="T11"/>
                            <a:pathLst>
                              <a:path w="101637" h="67399">
                                <a:moveTo>
                                  <a:pt x="101637" y="0"/>
                                </a:moveTo>
                                <a:lnTo>
                                  <a:pt x="101637" y="67399"/>
                                </a:lnTo>
                                <a:lnTo>
                                  <a:pt x="0" y="33699"/>
                                </a:lnTo>
                                <a:lnTo>
                                  <a:pt x="101637"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83" name="Shape 2883"/>
                        <wps:cNvSpPr>
                          <a:spLocks/>
                        </wps:cNvSpPr>
                        <wps:spPr bwMode="auto">
                          <a:xfrm>
                            <a:off x="30358" y="2376"/>
                            <a:ext cx="1017" cy="674"/>
                          </a:xfrm>
                          <a:custGeom>
                            <a:avLst/>
                            <a:gdLst>
                              <a:gd name="T0" fmla="*/ 0 w 101637"/>
                              <a:gd name="T1" fmla="*/ 0 h 67399"/>
                              <a:gd name="T2" fmla="*/ 101637 w 101637"/>
                              <a:gd name="T3" fmla="*/ 33699 h 67399"/>
                              <a:gd name="T4" fmla="*/ 0 w 101637"/>
                              <a:gd name="T5" fmla="*/ 67399 h 67399"/>
                              <a:gd name="T6" fmla="*/ 0 w 101637"/>
                              <a:gd name="T7" fmla="*/ 0 h 67399"/>
                              <a:gd name="T8" fmla="*/ 0 w 101637"/>
                              <a:gd name="T9" fmla="*/ 0 h 67399"/>
                              <a:gd name="T10" fmla="*/ 101637 w 101637"/>
                              <a:gd name="T11" fmla="*/ 67399 h 67399"/>
                            </a:gdLst>
                            <a:ahLst/>
                            <a:cxnLst>
                              <a:cxn ang="0">
                                <a:pos x="T0" y="T1"/>
                              </a:cxn>
                              <a:cxn ang="0">
                                <a:pos x="T2" y="T3"/>
                              </a:cxn>
                              <a:cxn ang="0">
                                <a:pos x="T4" y="T5"/>
                              </a:cxn>
                              <a:cxn ang="0">
                                <a:pos x="T6" y="T7"/>
                              </a:cxn>
                            </a:cxnLst>
                            <a:rect l="T8" t="T9" r="T10" b="T11"/>
                            <a:pathLst>
                              <a:path w="101637" h="67399">
                                <a:moveTo>
                                  <a:pt x="0" y="0"/>
                                </a:moveTo>
                                <a:lnTo>
                                  <a:pt x="101637" y="33699"/>
                                </a:lnTo>
                                <a:lnTo>
                                  <a:pt x="0" y="67399"/>
                                </a:lnTo>
                                <a:lnTo>
                                  <a:pt x="0"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84" name="Shape 2884"/>
                        <wps:cNvSpPr>
                          <a:spLocks/>
                        </wps:cNvSpPr>
                        <wps:spPr bwMode="auto">
                          <a:xfrm>
                            <a:off x="36399" y="2713"/>
                            <a:ext cx="7934" cy="18318"/>
                          </a:xfrm>
                          <a:custGeom>
                            <a:avLst/>
                            <a:gdLst>
                              <a:gd name="T0" fmla="*/ 0 w 793460"/>
                              <a:gd name="T1" fmla="*/ 1831836 h 1831836"/>
                              <a:gd name="T2" fmla="*/ 793460 w 793460"/>
                              <a:gd name="T3" fmla="*/ 1831836 h 1831836"/>
                              <a:gd name="T4" fmla="*/ 793460 w 793460"/>
                              <a:gd name="T5" fmla="*/ 0 h 1831836"/>
                              <a:gd name="T6" fmla="*/ 682103 w 793460"/>
                              <a:gd name="T7" fmla="*/ 0 h 1831836"/>
                              <a:gd name="T8" fmla="*/ 0 w 793460"/>
                              <a:gd name="T9" fmla="*/ 0 h 1831836"/>
                              <a:gd name="T10" fmla="*/ 793460 w 793460"/>
                              <a:gd name="T11" fmla="*/ 1831836 h 1831836"/>
                            </a:gdLst>
                            <a:ahLst/>
                            <a:cxnLst>
                              <a:cxn ang="0">
                                <a:pos x="T0" y="T1"/>
                              </a:cxn>
                              <a:cxn ang="0">
                                <a:pos x="T2" y="T3"/>
                              </a:cxn>
                              <a:cxn ang="0">
                                <a:pos x="T4" y="T5"/>
                              </a:cxn>
                              <a:cxn ang="0">
                                <a:pos x="T6" y="T7"/>
                              </a:cxn>
                            </a:cxnLst>
                            <a:rect l="T8" t="T9" r="T10" b="T11"/>
                            <a:pathLst>
                              <a:path w="793460" h="1831836">
                                <a:moveTo>
                                  <a:pt x="0" y="1831836"/>
                                </a:moveTo>
                                <a:lnTo>
                                  <a:pt x="793460" y="1831836"/>
                                </a:lnTo>
                                <a:lnTo>
                                  <a:pt x="793460" y="0"/>
                                </a:lnTo>
                                <a:lnTo>
                                  <a:pt x="682103" y="0"/>
                                </a:lnTo>
                              </a:path>
                            </a:pathLst>
                          </a:custGeom>
                          <a:noFill/>
                          <a:ln w="9574" cap="rnd">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Shape 2885"/>
                        <wps:cNvSpPr>
                          <a:spLocks/>
                        </wps:cNvSpPr>
                        <wps:spPr bwMode="auto">
                          <a:xfrm>
                            <a:off x="35467" y="20694"/>
                            <a:ext cx="1016" cy="674"/>
                          </a:xfrm>
                          <a:custGeom>
                            <a:avLst/>
                            <a:gdLst>
                              <a:gd name="T0" fmla="*/ 101637 w 101637"/>
                              <a:gd name="T1" fmla="*/ 0 h 67399"/>
                              <a:gd name="T2" fmla="*/ 101637 w 101637"/>
                              <a:gd name="T3" fmla="*/ 67399 h 67399"/>
                              <a:gd name="T4" fmla="*/ 0 w 101637"/>
                              <a:gd name="T5" fmla="*/ 33699 h 67399"/>
                              <a:gd name="T6" fmla="*/ 101637 w 101637"/>
                              <a:gd name="T7" fmla="*/ 0 h 67399"/>
                              <a:gd name="T8" fmla="*/ 0 w 101637"/>
                              <a:gd name="T9" fmla="*/ 0 h 67399"/>
                              <a:gd name="T10" fmla="*/ 101637 w 101637"/>
                              <a:gd name="T11" fmla="*/ 67399 h 67399"/>
                            </a:gdLst>
                            <a:ahLst/>
                            <a:cxnLst>
                              <a:cxn ang="0">
                                <a:pos x="T0" y="T1"/>
                              </a:cxn>
                              <a:cxn ang="0">
                                <a:pos x="T2" y="T3"/>
                              </a:cxn>
                              <a:cxn ang="0">
                                <a:pos x="T4" y="T5"/>
                              </a:cxn>
                              <a:cxn ang="0">
                                <a:pos x="T6" y="T7"/>
                              </a:cxn>
                            </a:cxnLst>
                            <a:rect l="T8" t="T9" r="T10" b="T11"/>
                            <a:pathLst>
                              <a:path w="101637" h="67399">
                                <a:moveTo>
                                  <a:pt x="101637" y="0"/>
                                </a:moveTo>
                                <a:lnTo>
                                  <a:pt x="101637" y="67399"/>
                                </a:lnTo>
                                <a:lnTo>
                                  <a:pt x="0" y="33699"/>
                                </a:lnTo>
                                <a:lnTo>
                                  <a:pt x="101637"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86" name="Shape 2886"/>
                        <wps:cNvSpPr>
                          <a:spLocks/>
                        </wps:cNvSpPr>
                        <wps:spPr bwMode="auto">
                          <a:xfrm>
                            <a:off x="42288" y="2376"/>
                            <a:ext cx="1016" cy="674"/>
                          </a:xfrm>
                          <a:custGeom>
                            <a:avLst/>
                            <a:gdLst>
                              <a:gd name="T0" fmla="*/ 101637 w 101637"/>
                              <a:gd name="T1" fmla="*/ 0 h 67399"/>
                              <a:gd name="T2" fmla="*/ 101637 w 101637"/>
                              <a:gd name="T3" fmla="*/ 67399 h 67399"/>
                              <a:gd name="T4" fmla="*/ 0 w 101637"/>
                              <a:gd name="T5" fmla="*/ 33699 h 67399"/>
                              <a:gd name="T6" fmla="*/ 101637 w 101637"/>
                              <a:gd name="T7" fmla="*/ 0 h 67399"/>
                              <a:gd name="T8" fmla="*/ 0 w 101637"/>
                              <a:gd name="T9" fmla="*/ 0 h 67399"/>
                              <a:gd name="T10" fmla="*/ 101637 w 101637"/>
                              <a:gd name="T11" fmla="*/ 67399 h 67399"/>
                            </a:gdLst>
                            <a:ahLst/>
                            <a:cxnLst>
                              <a:cxn ang="0">
                                <a:pos x="T0" y="T1"/>
                              </a:cxn>
                              <a:cxn ang="0">
                                <a:pos x="T2" y="T3"/>
                              </a:cxn>
                              <a:cxn ang="0">
                                <a:pos x="T4" y="T5"/>
                              </a:cxn>
                              <a:cxn ang="0">
                                <a:pos x="T6" y="T7"/>
                              </a:cxn>
                            </a:cxnLst>
                            <a:rect l="T8" t="T9" r="T10" b="T11"/>
                            <a:pathLst>
                              <a:path w="101637" h="67399">
                                <a:moveTo>
                                  <a:pt x="101637" y="0"/>
                                </a:moveTo>
                                <a:lnTo>
                                  <a:pt x="101637" y="67399"/>
                                </a:lnTo>
                                <a:lnTo>
                                  <a:pt x="0" y="33699"/>
                                </a:lnTo>
                                <a:lnTo>
                                  <a:pt x="101637"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87" name="Shape 2887"/>
                        <wps:cNvSpPr>
                          <a:spLocks/>
                        </wps:cNvSpPr>
                        <wps:spPr bwMode="auto">
                          <a:xfrm>
                            <a:off x="28486" y="30394"/>
                            <a:ext cx="1411" cy="0"/>
                          </a:xfrm>
                          <a:custGeom>
                            <a:avLst/>
                            <a:gdLst>
                              <a:gd name="T0" fmla="*/ 0 w 141098"/>
                              <a:gd name="T1" fmla="*/ 141098 w 141098"/>
                              <a:gd name="T2" fmla="*/ 0 w 141098"/>
                              <a:gd name="T3" fmla="*/ 141098 w 141098"/>
                            </a:gdLst>
                            <a:ahLst/>
                            <a:cxnLst>
                              <a:cxn ang="0">
                                <a:pos x="T0" y="0"/>
                              </a:cxn>
                              <a:cxn ang="0">
                                <a:pos x="T1" y="0"/>
                              </a:cxn>
                            </a:cxnLst>
                            <a:rect l="T2" t="0" r="T3" b="0"/>
                            <a:pathLst>
                              <a:path w="141098">
                                <a:moveTo>
                                  <a:pt x="0" y="0"/>
                                </a:moveTo>
                                <a:lnTo>
                                  <a:pt x="141098" y="0"/>
                                </a:lnTo>
                              </a:path>
                            </a:pathLst>
                          </a:custGeom>
                          <a:noFill/>
                          <a:ln w="9574" cap="rnd">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Shape 2888"/>
                        <wps:cNvSpPr>
                          <a:spLocks/>
                        </wps:cNvSpPr>
                        <wps:spPr bwMode="auto">
                          <a:xfrm>
                            <a:off x="27555" y="30057"/>
                            <a:ext cx="1016" cy="674"/>
                          </a:xfrm>
                          <a:custGeom>
                            <a:avLst/>
                            <a:gdLst>
                              <a:gd name="T0" fmla="*/ 101637 w 101637"/>
                              <a:gd name="T1" fmla="*/ 0 h 67399"/>
                              <a:gd name="T2" fmla="*/ 101637 w 101637"/>
                              <a:gd name="T3" fmla="*/ 67399 h 67399"/>
                              <a:gd name="T4" fmla="*/ 0 w 101637"/>
                              <a:gd name="T5" fmla="*/ 33699 h 67399"/>
                              <a:gd name="T6" fmla="*/ 101637 w 101637"/>
                              <a:gd name="T7" fmla="*/ 0 h 67399"/>
                              <a:gd name="T8" fmla="*/ 0 w 101637"/>
                              <a:gd name="T9" fmla="*/ 0 h 67399"/>
                              <a:gd name="T10" fmla="*/ 101637 w 101637"/>
                              <a:gd name="T11" fmla="*/ 67399 h 67399"/>
                            </a:gdLst>
                            <a:ahLst/>
                            <a:cxnLst>
                              <a:cxn ang="0">
                                <a:pos x="T0" y="T1"/>
                              </a:cxn>
                              <a:cxn ang="0">
                                <a:pos x="T2" y="T3"/>
                              </a:cxn>
                              <a:cxn ang="0">
                                <a:pos x="T4" y="T5"/>
                              </a:cxn>
                              <a:cxn ang="0">
                                <a:pos x="T6" y="T7"/>
                              </a:cxn>
                            </a:cxnLst>
                            <a:rect l="T8" t="T9" r="T10" b="T11"/>
                            <a:pathLst>
                              <a:path w="101637" h="67399">
                                <a:moveTo>
                                  <a:pt x="101637" y="0"/>
                                </a:moveTo>
                                <a:lnTo>
                                  <a:pt x="101637" y="67399"/>
                                </a:lnTo>
                                <a:lnTo>
                                  <a:pt x="0" y="33699"/>
                                </a:lnTo>
                                <a:lnTo>
                                  <a:pt x="101637"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89" name="Shape 2889"/>
                        <wps:cNvSpPr>
                          <a:spLocks/>
                        </wps:cNvSpPr>
                        <wps:spPr bwMode="auto">
                          <a:xfrm>
                            <a:off x="29812" y="30057"/>
                            <a:ext cx="1017" cy="674"/>
                          </a:xfrm>
                          <a:custGeom>
                            <a:avLst/>
                            <a:gdLst>
                              <a:gd name="T0" fmla="*/ 0 w 101637"/>
                              <a:gd name="T1" fmla="*/ 0 h 67399"/>
                              <a:gd name="T2" fmla="*/ 101637 w 101637"/>
                              <a:gd name="T3" fmla="*/ 33699 h 67399"/>
                              <a:gd name="T4" fmla="*/ 0 w 101637"/>
                              <a:gd name="T5" fmla="*/ 67399 h 67399"/>
                              <a:gd name="T6" fmla="*/ 0 w 101637"/>
                              <a:gd name="T7" fmla="*/ 0 h 67399"/>
                              <a:gd name="T8" fmla="*/ 0 w 101637"/>
                              <a:gd name="T9" fmla="*/ 0 h 67399"/>
                              <a:gd name="T10" fmla="*/ 101637 w 101637"/>
                              <a:gd name="T11" fmla="*/ 67399 h 67399"/>
                            </a:gdLst>
                            <a:ahLst/>
                            <a:cxnLst>
                              <a:cxn ang="0">
                                <a:pos x="T0" y="T1"/>
                              </a:cxn>
                              <a:cxn ang="0">
                                <a:pos x="T2" y="T3"/>
                              </a:cxn>
                              <a:cxn ang="0">
                                <a:pos x="T4" y="T5"/>
                              </a:cxn>
                              <a:cxn ang="0">
                                <a:pos x="T6" y="T7"/>
                              </a:cxn>
                            </a:cxnLst>
                            <a:rect l="T8" t="T9" r="T10" b="T11"/>
                            <a:pathLst>
                              <a:path w="101637" h="67399">
                                <a:moveTo>
                                  <a:pt x="0" y="0"/>
                                </a:moveTo>
                                <a:lnTo>
                                  <a:pt x="101637" y="33699"/>
                                </a:lnTo>
                                <a:lnTo>
                                  <a:pt x="0" y="67399"/>
                                </a:lnTo>
                                <a:lnTo>
                                  <a:pt x="0"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90" name="Shape 2890"/>
                        <wps:cNvSpPr>
                          <a:spLocks/>
                        </wps:cNvSpPr>
                        <wps:spPr bwMode="auto">
                          <a:xfrm>
                            <a:off x="21689" y="34034"/>
                            <a:ext cx="7639" cy="2218"/>
                          </a:xfrm>
                          <a:custGeom>
                            <a:avLst/>
                            <a:gdLst>
                              <a:gd name="T0" fmla="*/ 0 w 763912"/>
                              <a:gd name="T1" fmla="*/ 0 h 221728"/>
                              <a:gd name="T2" fmla="*/ 0 w 763912"/>
                              <a:gd name="T3" fmla="*/ 110864 h 221728"/>
                              <a:gd name="T4" fmla="*/ 763912 w 763912"/>
                              <a:gd name="T5" fmla="*/ 110864 h 221728"/>
                              <a:gd name="T6" fmla="*/ 763912 w 763912"/>
                              <a:gd name="T7" fmla="*/ 221728 h 221728"/>
                              <a:gd name="T8" fmla="*/ 0 w 763912"/>
                              <a:gd name="T9" fmla="*/ 0 h 221728"/>
                              <a:gd name="T10" fmla="*/ 763912 w 763912"/>
                              <a:gd name="T11" fmla="*/ 221728 h 221728"/>
                            </a:gdLst>
                            <a:ahLst/>
                            <a:cxnLst>
                              <a:cxn ang="0">
                                <a:pos x="T0" y="T1"/>
                              </a:cxn>
                              <a:cxn ang="0">
                                <a:pos x="T2" y="T3"/>
                              </a:cxn>
                              <a:cxn ang="0">
                                <a:pos x="T4" y="T5"/>
                              </a:cxn>
                              <a:cxn ang="0">
                                <a:pos x="T6" y="T7"/>
                              </a:cxn>
                            </a:cxnLst>
                            <a:rect l="T8" t="T9" r="T10" b="T11"/>
                            <a:pathLst>
                              <a:path w="763912" h="221728">
                                <a:moveTo>
                                  <a:pt x="0" y="0"/>
                                </a:moveTo>
                                <a:lnTo>
                                  <a:pt x="0" y="110864"/>
                                </a:lnTo>
                                <a:lnTo>
                                  <a:pt x="763912" y="110864"/>
                                </a:lnTo>
                                <a:lnTo>
                                  <a:pt x="763912" y="221728"/>
                                </a:lnTo>
                              </a:path>
                            </a:pathLst>
                          </a:custGeom>
                          <a:noFill/>
                          <a:ln w="9574" cap="rnd">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Shape 2891"/>
                        <wps:cNvSpPr>
                          <a:spLocks/>
                        </wps:cNvSpPr>
                        <wps:spPr bwMode="auto">
                          <a:xfrm>
                            <a:off x="21350" y="33108"/>
                            <a:ext cx="678" cy="1011"/>
                          </a:xfrm>
                          <a:custGeom>
                            <a:avLst/>
                            <a:gdLst>
                              <a:gd name="T0" fmla="*/ 33879 w 67757"/>
                              <a:gd name="T1" fmla="*/ 0 h 101098"/>
                              <a:gd name="T2" fmla="*/ 67757 w 67757"/>
                              <a:gd name="T3" fmla="*/ 101098 h 101098"/>
                              <a:gd name="T4" fmla="*/ 0 w 67757"/>
                              <a:gd name="T5" fmla="*/ 101098 h 101098"/>
                              <a:gd name="T6" fmla="*/ 33879 w 67757"/>
                              <a:gd name="T7" fmla="*/ 0 h 101098"/>
                              <a:gd name="T8" fmla="*/ 0 w 67757"/>
                              <a:gd name="T9" fmla="*/ 0 h 101098"/>
                              <a:gd name="T10" fmla="*/ 67757 w 67757"/>
                              <a:gd name="T11" fmla="*/ 101098 h 101098"/>
                            </a:gdLst>
                            <a:ahLst/>
                            <a:cxnLst>
                              <a:cxn ang="0">
                                <a:pos x="T0" y="T1"/>
                              </a:cxn>
                              <a:cxn ang="0">
                                <a:pos x="T2" y="T3"/>
                              </a:cxn>
                              <a:cxn ang="0">
                                <a:pos x="T4" y="T5"/>
                              </a:cxn>
                              <a:cxn ang="0">
                                <a:pos x="T6" y="T7"/>
                              </a:cxn>
                            </a:cxnLst>
                            <a:rect l="T8" t="T9" r="T10" b="T11"/>
                            <a:pathLst>
                              <a:path w="67757" h="101098">
                                <a:moveTo>
                                  <a:pt x="33879" y="0"/>
                                </a:moveTo>
                                <a:lnTo>
                                  <a:pt x="67757" y="101098"/>
                                </a:lnTo>
                                <a:lnTo>
                                  <a:pt x="0" y="101098"/>
                                </a:lnTo>
                                <a:lnTo>
                                  <a:pt x="33879"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92" name="Shape 2892"/>
                        <wps:cNvSpPr>
                          <a:spLocks/>
                        </wps:cNvSpPr>
                        <wps:spPr bwMode="auto">
                          <a:xfrm>
                            <a:off x="28990" y="36167"/>
                            <a:ext cx="677" cy="1011"/>
                          </a:xfrm>
                          <a:custGeom>
                            <a:avLst/>
                            <a:gdLst>
                              <a:gd name="T0" fmla="*/ 0 w 67758"/>
                              <a:gd name="T1" fmla="*/ 0 h 101098"/>
                              <a:gd name="T2" fmla="*/ 67758 w 67758"/>
                              <a:gd name="T3" fmla="*/ 0 h 101098"/>
                              <a:gd name="T4" fmla="*/ 33879 w 67758"/>
                              <a:gd name="T5" fmla="*/ 101098 h 101098"/>
                              <a:gd name="T6" fmla="*/ 0 w 67758"/>
                              <a:gd name="T7" fmla="*/ 0 h 101098"/>
                              <a:gd name="T8" fmla="*/ 0 w 67758"/>
                              <a:gd name="T9" fmla="*/ 0 h 101098"/>
                              <a:gd name="T10" fmla="*/ 67758 w 67758"/>
                              <a:gd name="T11" fmla="*/ 101098 h 101098"/>
                            </a:gdLst>
                            <a:ahLst/>
                            <a:cxnLst>
                              <a:cxn ang="0">
                                <a:pos x="T0" y="T1"/>
                              </a:cxn>
                              <a:cxn ang="0">
                                <a:pos x="T2" y="T3"/>
                              </a:cxn>
                              <a:cxn ang="0">
                                <a:pos x="T4" y="T5"/>
                              </a:cxn>
                              <a:cxn ang="0">
                                <a:pos x="T6" y="T7"/>
                              </a:cxn>
                            </a:cxnLst>
                            <a:rect l="T8" t="T9" r="T10" b="T11"/>
                            <a:pathLst>
                              <a:path w="67758" h="101098">
                                <a:moveTo>
                                  <a:pt x="0" y="0"/>
                                </a:moveTo>
                                <a:lnTo>
                                  <a:pt x="67758" y="0"/>
                                </a:lnTo>
                                <a:lnTo>
                                  <a:pt x="33879" y="101098"/>
                                </a:lnTo>
                                <a:lnTo>
                                  <a:pt x="0"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93" name="Shape 2893"/>
                        <wps:cNvSpPr>
                          <a:spLocks/>
                        </wps:cNvSpPr>
                        <wps:spPr bwMode="auto">
                          <a:xfrm>
                            <a:off x="29328" y="34034"/>
                            <a:ext cx="7503" cy="2218"/>
                          </a:xfrm>
                          <a:custGeom>
                            <a:avLst/>
                            <a:gdLst>
                              <a:gd name="T0" fmla="*/ 750245 w 750245"/>
                              <a:gd name="T1" fmla="*/ 0 h 221728"/>
                              <a:gd name="T2" fmla="*/ 750245 w 750245"/>
                              <a:gd name="T3" fmla="*/ 110864 h 221728"/>
                              <a:gd name="T4" fmla="*/ 0 w 750245"/>
                              <a:gd name="T5" fmla="*/ 110864 h 221728"/>
                              <a:gd name="T6" fmla="*/ 0 w 750245"/>
                              <a:gd name="T7" fmla="*/ 221728 h 221728"/>
                              <a:gd name="T8" fmla="*/ 0 w 750245"/>
                              <a:gd name="T9" fmla="*/ 0 h 221728"/>
                              <a:gd name="T10" fmla="*/ 750245 w 750245"/>
                              <a:gd name="T11" fmla="*/ 221728 h 221728"/>
                            </a:gdLst>
                            <a:ahLst/>
                            <a:cxnLst>
                              <a:cxn ang="0">
                                <a:pos x="T0" y="T1"/>
                              </a:cxn>
                              <a:cxn ang="0">
                                <a:pos x="T2" y="T3"/>
                              </a:cxn>
                              <a:cxn ang="0">
                                <a:pos x="T4" y="T5"/>
                              </a:cxn>
                              <a:cxn ang="0">
                                <a:pos x="T6" y="T7"/>
                              </a:cxn>
                            </a:cxnLst>
                            <a:rect l="T8" t="T9" r="T10" b="T11"/>
                            <a:pathLst>
                              <a:path w="750245" h="221728">
                                <a:moveTo>
                                  <a:pt x="750245" y="0"/>
                                </a:moveTo>
                                <a:lnTo>
                                  <a:pt x="750245" y="110864"/>
                                </a:lnTo>
                                <a:lnTo>
                                  <a:pt x="0" y="110864"/>
                                </a:lnTo>
                                <a:lnTo>
                                  <a:pt x="0" y="221728"/>
                                </a:lnTo>
                              </a:path>
                            </a:pathLst>
                          </a:custGeom>
                          <a:noFill/>
                          <a:ln w="9574" cap="rnd">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Shape 2894"/>
                        <wps:cNvSpPr>
                          <a:spLocks/>
                        </wps:cNvSpPr>
                        <wps:spPr bwMode="auto">
                          <a:xfrm>
                            <a:off x="36492" y="33108"/>
                            <a:ext cx="678" cy="1011"/>
                          </a:xfrm>
                          <a:custGeom>
                            <a:avLst/>
                            <a:gdLst>
                              <a:gd name="T0" fmla="*/ 33879 w 67758"/>
                              <a:gd name="T1" fmla="*/ 0 h 101098"/>
                              <a:gd name="T2" fmla="*/ 67758 w 67758"/>
                              <a:gd name="T3" fmla="*/ 101098 h 101098"/>
                              <a:gd name="T4" fmla="*/ 0 w 67758"/>
                              <a:gd name="T5" fmla="*/ 101098 h 101098"/>
                              <a:gd name="T6" fmla="*/ 33879 w 67758"/>
                              <a:gd name="T7" fmla="*/ 0 h 101098"/>
                              <a:gd name="T8" fmla="*/ 0 w 67758"/>
                              <a:gd name="T9" fmla="*/ 0 h 101098"/>
                              <a:gd name="T10" fmla="*/ 67758 w 67758"/>
                              <a:gd name="T11" fmla="*/ 101098 h 101098"/>
                            </a:gdLst>
                            <a:ahLst/>
                            <a:cxnLst>
                              <a:cxn ang="0">
                                <a:pos x="T0" y="T1"/>
                              </a:cxn>
                              <a:cxn ang="0">
                                <a:pos x="T2" y="T3"/>
                              </a:cxn>
                              <a:cxn ang="0">
                                <a:pos x="T4" y="T5"/>
                              </a:cxn>
                              <a:cxn ang="0">
                                <a:pos x="T6" y="T7"/>
                              </a:cxn>
                            </a:cxnLst>
                            <a:rect l="T8" t="T9" r="T10" b="T11"/>
                            <a:pathLst>
                              <a:path w="67758" h="101098">
                                <a:moveTo>
                                  <a:pt x="33879" y="0"/>
                                </a:moveTo>
                                <a:lnTo>
                                  <a:pt x="67758" y="101098"/>
                                </a:lnTo>
                                <a:lnTo>
                                  <a:pt x="0" y="101098"/>
                                </a:lnTo>
                                <a:lnTo>
                                  <a:pt x="33879"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95" name="Shape 2895"/>
                        <wps:cNvSpPr>
                          <a:spLocks/>
                        </wps:cNvSpPr>
                        <wps:spPr bwMode="auto">
                          <a:xfrm>
                            <a:off x="28990" y="36167"/>
                            <a:ext cx="677" cy="1011"/>
                          </a:xfrm>
                          <a:custGeom>
                            <a:avLst/>
                            <a:gdLst>
                              <a:gd name="T0" fmla="*/ 0 w 67758"/>
                              <a:gd name="T1" fmla="*/ 0 h 101098"/>
                              <a:gd name="T2" fmla="*/ 67758 w 67758"/>
                              <a:gd name="T3" fmla="*/ 0 h 101098"/>
                              <a:gd name="T4" fmla="*/ 33879 w 67758"/>
                              <a:gd name="T5" fmla="*/ 101098 h 101098"/>
                              <a:gd name="T6" fmla="*/ 0 w 67758"/>
                              <a:gd name="T7" fmla="*/ 0 h 101098"/>
                              <a:gd name="T8" fmla="*/ 0 w 67758"/>
                              <a:gd name="T9" fmla="*/ 0 h 101098"/>
                              <a:gd name="T10" fmla="*/ 67758 w 67758"/>
                              <a:gd name="T11" fmla="*/ 101098 h 101098"/>
                            </a:gdLst>
                            <a:ahLst/>
                            <a:cxnLst>
                              <a:cxn ang="0">
                                <a:pos x="T0" y="T1"/>
                              </a:cxn>
                              <a:cxn ang="0">
                                <a:pos x="T2" y="T3"/>
                              </a:cxn>
                              <a:cxn ang="0">
                                <a:pos x="T4" y="T5"/>
                              </a:cxn>
                              <a:cxn ang="0">
                                <a:pos x="T6" y="T7"/>
                              </a:cxn>
                            </a:cxnLst>
                            <a:rect l="T8" t="T9" r="T10" b="T11"/>
                            <a:pathLst>
                              <a:path w="67758" h="101098">
                                <a:moveTo>
                                  <a:pt x="0" y="0"/>
                                </a:moveTo>
                                <a:lnTo>
                                  <a:pt x="67758" y="0"/>
                                </a:lnTo>
                                <a:lnTo>
                                  <a:pt x="33879" y="101098"/>
                                </a:lnTo>
                                <a:lnTo>
                                  <a:pt x="0"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96" name="Shape 2896"/>
                        <wps:cNvSpPr>
                          <a:spLocks/>
                        </wps:cNvSpPr>
                        <wps:spPr bwMode="auto">
                          <a:xfrm>
                            <a:off x="29328" y="43533"/>
                            <a:ext cx="0" cy="860"/>
                          </a:xfrm>
                          <a:custGeom>
                            <a:avLst/>
                            <a:gdLst>
                              <a:gd name="T0" fmla="*/ 0 h 86029"/>
                              <a:gd name="T1" fmla="*/ 86029 h 86029"/>
                              <a:gd name="T2" fmla="*/ 0 h 86029"/>
                              <a:gd name="T3" fmla="*/ 86029 h 86029"/>
                            </a:gdLst>
                            <a:ahLst/>
                            <a:cxnLst>
                              <a:cxn ang="0">
                                <a:pos x="0" y="T0"/>
                              </a:cxn>
                              <a:cxn ang="0">
                                <a:pos x="0" y="T1"/>
                              </a:cxn>
                            </a:cxnLst>
                            <a:rect l="0" t="T2" r="0" b="T3"/>
                            <a:pathLst>
                              <a:path h="86029">
                                <a:moveTo>
                                  <a:pt x="0" y="0"/>
                                </a:moveTo>
                                <a:lnTo>
                                  <a:pt x="0" y="86029"/>
                                </a:lnTo>
                              </a:path>
                            </a:pathLst>
                          </a:custGeom>
                          <a:noFill/>
                          <a:ln w="9574" cap="rnd">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Shape 2897"/>
                        <wps:cNvSpPr>
                          <a:spLocks/>
                        </wps:cNvSpPr>
                        <wps:spPr bwMode="auto">
                          <a:xfrm>
                            <a:off x="28990" y="42606"/>
                            <a:ext cx="677" cy="1011"/>
                          </a:xfrm>
                          <a:custGeom>
                            <a:avLst/>
                            <a:gdLst>
                              <a:gd name="T0" fmla="*/ 33879 w 67758"/>
                              <a:gd name="T1" fmla="*/ 0 h 101098"/>
                              <a:gd name="T2" fmla="*/ 67758 w 67758"/>
                              <a:gd name="T3" fmla="*/ 101098 h 101098"/>
                              <a:gd name="T4" fmla="*/ 0 w 67758"/>
                              <a:gd name="T5" fmla="*/ 101098 h 101098"/>
                              <a:gd name="T6" fmla="*/ 33879 w 67758"/>
                              <a:gd name="T7" fmla="*/ 0 h 101098"/>
                              <a:gd name="T8" fmla="*/ 0 w 67758"/>
                              <a:gd name="T9" fmla="*/ 0 h 101098"/>
                              <a:gd name="T10" fmla="*/ 67758 w 67758"/>
                              <a:gd name="T11" fmla="*/ 101098 h 101098"/>
                            </a:gdLst>
                            <a:ahLst/>
                            <a:cxnLst>
                              <a:cxn ang="0">
                                <a:pos x="T0" y="T1"/>
                              </a:cxn>
                              <a:cxn ang="0">
                                <a:pos x="T2" y="T3"/>
                              </a:cxn>
                              <a:cxn ang="0">
                                <a:pos x="T4" y="T5"/>
                              </a:cxn>
                              <a:cxn ang="0">
                                <a:pos x="T6" y="T7"/>
                              </a:cxn>
                            </a:cxnLst>
                            <a:rect l="T8" t="T9" r="T10" b="T11"/>
                            <a:pathLst>
                              <a:path w="67758" h="101098">
                                <a:moveTo>
                                  <a:pt x="33879" y="0"/>
                                </a:moveTo>
                                <a:lnTo>
                                  <a:pt x="67758" y="101098"/>
                                </a:lnTo>
                                <a:lnTo>
                                  <a:pt x="0" y="101098"/>
                                </a:lnTo>
                                <a:lnTo>
                                  <a:pt x="33879"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98" name="Shape 2898"/>
                        <wps:cNvSpPr>
                          <a:spLocks/>
                        </wps:cNvSpPr>
                        <wps:spPr bwMode="auto">
                          <a:xfrm>
                            <a:off x="28990" y="44309"/>
                            <a:ext cx="677" cy="1011"/>
                          </a:xfrm>
                          <a:custGeom>
                            <a:avLst/>
                            <a:gdLst>
                              <a:gd name="T0" fmla="*/ 0 w 67758"/>
                              <a:gd name="T1" fmla="*/ 0 h 101098"/>
                              <a:gd name="T2" fmla="*/ 67758 w 67758"/>
                              <a:gd name="T3" fmla="*/ 0 h 101098"/>
                              <a:gd name="T4" fmla="*/ 33879 w 67758"/>
                              <a:gd name="T5" fmla="*/ 101098 h 101098"/>
                              <a:gd name="T6" fmla="*/ 0 w 67758"/>
                              <a:gd name="T7" fmla="*/ 0 h 101098"/>
                              <a:gd name="T8" fmla="*/ 0 w 67758"/>
                              <a:gd name="T9" fmla="*/ 0 h 101098"/>
                              <a:gd name="T10" fmla="*/ 67758 w 67758"/>
                              <a:gd name="T11" fmla="*/ 101098 h 101098"/>
                            </a:gdLst>
                            <a:ahLst/>
                            <a:cxnLst>
                              <a:cxn ang="0">
                                <a:pos x="T0" y="T1"/>
                              </a:cxn>
                              <a:cxn ang="0">
                                <a:pos x="T2" y="T3"/>
                              </a:cxn>
                              <a:cxn ang="0">
                                <a:pos x="T4" y="T5"/>
                              </a:cxn>
                              <a:cxn ang="0">
                                <a:pos x="T6" y="T7"/>
                              </a:cxn>
                            </a:cxnLst>
                            <a:rect l="T8" t="T9" r="T10" b="T11"/>
                            <a:pathLst>
                              <a:path w="67758" h="101098">
                                <a:moveTo>
                                  <a:pt x="0" y="0"/>
                                </a:moveTo>
                                <a:lnTo>
                                  <a:pt x="67758" y="0"/>
                                </a:lnTo>
                                <a:lnTo>
                                  <a:pt x="33879" y="101098"/>
                                </a:lnTo>
                                <a:lnTo>
                                  <a:pt x="0"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99" name="Shape 2899"/>
                        <wps:cNvSpPr>
                          <a:spLocks/>
                        </wps:cNvSpPr>
                        <wps:spPr bwMode="auto">
                          <a:xfrm>
                            <a:off x="21689" y="24672"/>
                            <a:ext cx="7639" cy="2082"/>
                          </a:xfrm>
                          <a:custGeom>
                            <a:avLst/>
                            <a:gdLst>
                              <a:gd name="T0" fmla="*/ 763912 w 763912"/>
                              <a:gd name="T1" fmla="*/ 0 h 208133"/>
                              <a:gd name="T2" fmla="*/ 763912 w 763912"/>
                              <a:gd name="T3" fmla="*/ 105024 h 208133"/>
                              <a:gd name="T4" fmla="*/ 0 w 763912"/>
                              <a:gd name="T5" fmla="*/ 105024 h 208133"/>
                              <a:gd name="T6" fmla="*/ 0 w 763912"/>
                              <a:gd name="T7" fmla="*/ 208133 h 208133"/>
                              <a:gd name="T8" fmla="*/ 0 w 763912"/>
                              <a:gd name="T9" fmla="*/ 0 h 208133"/>
                              <a:gd name="T10" fmla="*/ 763912 w 763912"/>
                              <a:gd name="T11" fmla="*/ 208133 h 208133"/>
                            </a:gdLst>
                            <a:ahLst/>
                            <a:cxnLst>
                              <a:cxn ang="0">
                                <a:pos x="T0" y="T1"/>
                              </a:cxn>
                              <a:cxn ang="0">
                                <a:pos x="T2" y="T3"/>
                              </a:cxn>
                              <a:cxn ang="0">
                                <a:pos x="T4" y="T5"/>
                              </a:cxn>
                              <a:cxn ang="0">
                                <a:pos x="T6" y="T7"/>
                              </a:cxn>
                            </a:cxnLst>
                            <a:rect l="T8" t="T9" r="T10" b="T11"/>
                            <a:pathLst>
                              <a:path w="763912" h="208133">
                                <a:moveTo>
                                  <a:pt x="763912" y="0"/>
                                </a:moveTo>
                                <a:lnTo>
                                  <a:pt x="763912" y="105024"/>
                                </a:lnTo>
                                <a:lnTo>
                                  <a:pt x="0" y="105024"/>
                                </a:lnTo>
                                <a:lnTo>
                                  <a:pt x="0" y="208133"/>
                                </a:lnTo>
                              </a:path>
                            </a:pathLst>
                          </a:custGeom>
                          <a:noFill/>
                          <a:ln w="9574" cap="rnd">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Shape 2900"/>
                        <wps:cNvSpPr>
                          <a:spLocks/>
                        </wps:cNvSpPr>
                        <wps:spPr bwMode="auto">
                          <a:xfrm>
                            <a:off x="28990" y="23745"/>
                            <a:ext cx="677" cy="1011"/>
                          </a:xfrm>
                          <a:custGeom>
                            <a:avLst/>
                            <a:gdLst>
                              <a:gd name="T0" fmla="*/ 33879 w 67758"/>
                              <a:gd name="T1" fmla="*/ 0 h 101098"/>
                              <a:gd name="T2" fmla="*/ 67758 w 67758"/>
                              <a:gd name="T3" fmla="*/ 101098 h 101098"/>
                              <a:gd name="T4" fmla="*/ 0 w 67758"/>
                              <a:gd name="T5" fmla="*/ 101098 h 101098"/>
                              <a:gd name="T6" fmla="*/ 33879 w 67758"/>
                              <a:gd name="T7" fmla="*/ 0 h 101098"/>
                              <a:gd name="T8" fmla="*/ 0 w 67758"/>
                              <a:gd name="T9" fmla="*/ 0 h 101098"/>
                              <a:gd name="T10" fmla="*/ 67758 w 67758"/>
                              <a:gd name="T11" fmla="*/ 101098 h 101098"/>
                            </a:gdLst>
                            <a:ahLst/>
                            <a:cxnLst>
                              <a:cxn ang="0">
                                <a:pos x="T0" y="T1"/>
                              </a:cxn>
                              <a:cxn ang="0">
                                <a:pos x="T2" y="T3"/>
                              </a:cxn>
                              <a:cxn ang="0">
                                <a:pos x="T4" y="T5"/>
                              </a:cxn>
                              <a:cxn ang="0">
                                <a:pos x="T6" y="T7"/>
                              </a:cxn>
                            </a:cxnLst>
                            <a:rect l="T8" t="T9" r="T10" b="T11"/>
                            <a:pathLst>
                              <a:path w="67758" h="101098">
                                <a:moveTo>
                                  <a:pt x="33879" y="0"/>
                                </a:moveTo>
                                <a:lnTo>
                                  <a:pt x="67758" y="101098"/>
                                </a:lnTo>
                                <a:lnTo>
                                  <a:pt x="0" y="101098"/>
                                </a:lnTo>
                                <a:lnTo>
                                  <a:pt x="33879"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01" name="Shape 2901"/>
                        <wps:cNvSpPr>
                          <a:spLocks/>
                        </wps:cNvSpPr>
                        <wps:spPr bwMode="auto">
                          <a:xfrm>
                            <a:off x="21350" y="26669"/>
                            <a:ext cx="678" cy="1011"/>
                          </a:xfrm>
                          <a:custGeom>
                            <a:avLst/>
                            <a:gdLst>
                              <a:gd name="T0" fmla="*/ 0 w 67757"/>
                              <a:gd name="T1" fmla="*/ 0 h 101098"/>
                              <a:gd name="T2" fmla="*/ 67757 w 67757"/>
                              <a:gd name="T3" fmla="*/ 0 h 101098"/>
                              <a:gd name="T4" fmla="*/ 33879 w 67757"/>
                              <a:gd name="T5" fmla="*/ 101098 h 101098"/>
                              <a:gd name="T6" fmla="*/ 0 w 67757"/>
                              <a:gd name="T7" fmla="*/ 0 h 101098"/>
                              <a:gd name="T8" fmla="*/ 0 w 67757"/>
                              <a:gd name="T9" fmla="*/ 0 h 101098"/>
                              <a:gd name="T10" fmla="*/ 67757 w 67757"/>
                              <a:gd name="T11" fmla="*/ 101098 h 101098"/>
                            </a:gdLst>
                            <a:ahLst/>
                            <a:cxnLst>
                              <a:cxn ang="0">
                                <a:pos x="T0" y="T1"/>
                              </a:cxn>
                              <a:cxn ang="0">
                                <a:pos x="T2" y="T3"/>
                              </a:cxn>
                              <a:cxn ang="0">
                                <a:pos x="T4" y="T5"/>
                              </a:cxn>
                              <a:cxn ang="0">
                                <a:pos x="T6" y="T7"/>
                              </a:cxn>
                            </a:cxnLst>
                            <a:rect l="T8" t="T9" r="T10" b="T11"/>
                            <a:pathLst>
                              <a:path w="67757" h="101098">
                                <a:moveTo>
                                  <a:pt x="0" y="0"/>
                                </a:moveTo>
                                <a:lnTo>
                                  <a:pt x="67757" y="0"/>
                                </a:lnTo>
                                <a:lnTo>
                                  <a:pt x="33879" y="101098"/>
                                </a:lnTo>
                                <a:lnTo>
                                  <a:pt x="0"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02" name="Shape 2902"/>
                        <wps:cNvSpPr>
                          <a:spLocks/>
                        </wps:cNvSpPr>
                        <wps:spPr bwMode="auto">
                          <a:xfrm>
                            <a:off x="29328" y="24672"/>
                            <a:ext cx="7503" cy="2082"/>
                          </a:xfrm>
                          <a:custGeom>
                            <a:avLst/>
                            <a:gdLst>
                              <a:gd name="T0" fmla="*/ 750245 w 750245"/>
                              <a:gd name="T1" fmla="*/ 208133 h 208133"/>
                              <a:gd name="T2" fmla="*/ 750245 w 750245"/>
                              <a:gd name="T3" fmla="*/ 105024 h 208133"/>
                              <a:gd name="T4" fmla="*/ 0 w 750245"/>
                              <a:gd name="T5" fmla="*/ 105024 h 208133"/>
                              <a:gd name="T6" fmla="*/ 0 w 750245"/>
                              <a:gd name="T7" fmla="*/ 0 h 208133"/>
                              <a:gd name="T8" fmla="*/ 0 w 750245"/>
                              <a:gd name="T9" fmla="*/ 0 h 208133"/>
                              <a:gd name="T10" fmla="*/ 750245 w 750245"/>
                              <a:gd name="T11" fmla="*/ 208133 h 208133"/>
                            </a:gdLst>
                            <a:ahLst/>
                            <a:cxnLst>
                              <a:cxn ang="0">
                                <a:pos x="T0" y="T1"/>
                              </a:cxn>
                              <a:cxn ang="0">
                                <a:pos x="T2" y="T3"/>
                              </a:cxn>
                              <a:cxn ang="0">
                                <a:pos x="T4" y="T5"/>
                              </a:cxn>
                              <a:cxn ang="0">
                                <a:pos x="T6" y="T7"/>
                              </a:cxn>
                            </a:cxnLst>
                            <a:rect l="T8" t="T9" r="T10" b="T11"/>
                            <a:pathLst>
                              <a:path w="750245" h="208133">
                                <a:moveTo>
                                  <a:pt x="750245" y="208133"/>
                                </a:moveTo>
                                <a:lnTo>
                                  <a:pt x="750245" y="105024"/>
                                </a:lnTo>
                                <a:lnTo>
                                  <a:pt x="0" y="105024"/>
                                </a:lnTo>
                                <a:lnTo>
                                  <a:pt x="0" y="0"/>
                                </a:lnTo>
                              </a:path>
                            </a:pathLst>
                          </a:custGeom>
                          <a:noFill/>
                          <a:ln w="9574" cap="rnd">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Shape 2903"/>
                        <wps:cNvSpPr>
                          <a:spLocks/>
                        </wps:cNvSpPr>
                        <wps:spPr bwMode="auto">
                          <a:xfrm>
                            <a:off x="36492" y="26669"/>
                            <a:ext cx="678" cy="1011"/>
                          </a:xfrm>
                          <a:custGeom>
                            <a:avLst/>
                            <a:gdLst>
                              <a:gd name="T0" fmla="*/ 0 w 67758"/>
                              <a:gd name="T1" fmla="*/ 0 h 101098"/>
                              <a:gd name="T2" fmla="*/ 67758 w 67758"/>
                              <a:gd name="T3" fmla="*/ 0 h 101098"/>
                              <a:gd name="T4" fmla="*/ 33879 w 67758"/>
                              <a:gd name="T5" fmla="*/ 101098 h 101098"/>
                              <a:gd name="T6" fmla="*/ 0 w 67758"/>
                              <a:gd name="T7" fmla="*/ 0 h 101098"/>
                              <a:gd name="T8" fmla="*/ 0 w 67758"/>
                              <a:gd name="T9" fmla="*/ 0 h 101098"/>
                              <a:gd name="T10" fmla="*/ 67758 w 67758"/>
                              <a:gd name="T11" fmla="*/ 101098 h 101098"/>
                            </a:gdLst>
                            <a:ahLst/>
                            <a:cxnLst>
                              <a:cxn ang="0">
                                <a:pos x="T0" y="T1"/>
                              </a:cxn>
                              <a:cxn ang="0">
                                <a:pos x="T2" y="T3"/>
                              </a:cxn>
                              <a:cxn ang="0">
                                <a:pos x="T4" y="T5"/>
                              </a:cxn>
                              <a:cxn ang="0">
                                <a:pos x="T6" y="T7"/>
                              </a:cxn>
                            </a:cxnLst>
                            <a:rect l="T8" t="T9" r="T10" b="T11"/>
                            <a:pathLst>
                              <a:path w="67758" h="101098">
                                <a:moveTo>
                                  <a:pt x="0" y="0"/>
                                </a:moveTo>
                                <a:lnTo>
                                  <a:pt x="67758" y="0"/>
                                </a:lnTo>
                                <a:lnTo>
                                  <a:pt x="33879" y="101098"/>
                                </a:lnTo>
                                <a:lnTo>
                                  <a:pt x="0"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04" name="Shape 2904"/>
                        <wps:cNvSpPr>
                          <a:spLocks/>
                        </wps:cNvSpPr>
                        <wps:spPr bwMode="auto">
                          <a:xfrm>
                            <a:off x="28990" y="23745"/>
                            <a:ext cx="677" cy="1011"/>
                          </a:xfrm>
                          <a:custGeom>
                            <a:avLst/>
                            <a:gdLst>
                              <a:gd name="T0" fmla="*/ 33879 w 67758"/>
                              <a:gd name="T1" fmla="*/ 0 h 101098"/>
                              <a:gd name="T2" fmla="*/ 67758 w 67758"/>
                              <a:gd name="T3" fmla="*/ 101098 h 101098"/>
                              <a:gd name="T4" fmla="*/ 0 w 67758"/>
                              <a:gd name="T5" fmla="*/ 101098 h 101098"/>
                              <a:gd name="T6" fmla="*/ 33879 w 67758"/>
                              <a:gd name="T7" fmla="*/ 0 h 101098"/>
                              <a:gd name="T8" fmla="*/ 0 w 67758"/>
                              <a:gd name="T9" fmla="*/ 0 h 101098"/>
                              <a:gd name="T10" fmla="*/ 67758 w 67758"/>
                              <a:gd name="T11" fmla="*/ 101098 h 101098"/>
                            </a:gdLst>
                            <a:ahLst/>
                            <a:cxnLst>
                              <a:cxn ang="0">
                                <a:pos x="T0" y="T1"/>
                              </a:cxn>
                              <a:cxn ang="0">
                                <a:pos x="T2" y="T3"/>
                              </a:cxn>
                              <a:cxn ang="0">
                                <a:pos x="T4" y="T5"/>
                              </a:cxn>
                              <a:cxn ang="0">
                                <a:pos x="T6" y="T7"/>
                              </a:cxn>
                            </a:cxnLst>
                            <a:rect l="T8" t="T9" r="T10" b="T11"/>
                            <a:pathLst>
                              <a:path w="67758" h="101098">
                                <a:moveTo>
                                  <a:pt x="33879" y="0"/>
                                </a:moveTo>
                                <a:lnTo>
                                  <a:pt x="67758" y="101098"/>
                                </a:lnTo>
                                <a:lnTo>
                                  <a:pt x="0" y="101098"/>
                                </a:lnTo>
                                <a:lnTo>
                                  <a:pt x="33879"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05" name="Shape 2905"/>
                        <wps:cNvSpPr>
                          <a:spLocks/>
                        </wps:cNvSpPr>
                        <wps:spPr bwMode="auto">
                          <a:xfrm>
                            <a:off x="6138" y="17887"/>
                            <a:ext cx="0" cy="861"/>
                          </a:xfrm>
                          <a:custGeom>
                            <a:avLst/>
                            <a:gdLst>
                              <a:gd name="T0" fmla="*/ 0 h 86068"/>
                              <a:gd name="T1" fmla="*/ 86068 h 86068"/>
                              <a:gd name="T2" fmla="*/ 0 h 86068"/>
                              <a:gd name="T3" fmla="*/ 86068 h 86068"/>
                            </a:gdLst>
                            <a:ahLst/>
                            <a:cxnLst>
                              <a:cxn ang="0">
                                <a:pos x="0" y="T0"/>
                              </a:cxn>
                              <a:cxn ang="0">
                                <a:pos x="0" y="T1"/>
                              </a:cxn>
                            </a:cxnLst>
                            <a:rect l="0" t="T2" r="0" b="T3"/>
                            <a:pathLst>
                              <a:path h="86068">
                                <a:moveTo>
                                  <a:pt x="0" y="0"/>
                                </a:moveTo>
                                <a:lnTo>
                                  <a:pt x="0" y="86068"/>
                                </a:lnTo>
                              </a:path>
                            </a:pathLst>
                          </a:custGeom>
                          <a:noFill/>
                          <a:ln w="9574" cap="rnd">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Shape 2906"/>
                        <wps:cNvSpPr>
                          <a:spLocks/>
                        </wps:cNvSpPr>
                        <wps:spPr bwMode="auto">
                          <a:xfrm>
                            <a:off x="5799" y="16961"/>
                            <a:ext cx="678" cy="1011"/>
                          </a:xfrm>
                          <a:custGeom>
                            <a:avLst/>
                            <a:gdLst>
                              <a:gd name="T0" fmla="*/ 33879 w 67758"/>
                              <a:gd name="T1" fmla="*/ 0 h 101098"/>
                              <a:gd name="T2" fmla="*/ 67758 w 67758"/>
                              <a:gd name="T3" fmla="*/ 101098 h 101098"/>
                              <a:gd name="T4" fmla="*/ 0 w 67758"/>
                              <a:gd name="T5" fmla="*/ 101098 h 101098"/>
                              <a:gd name="T6" fmla="*/ 33879 w 67758"/>
                              <a:gd name="T7" fmla="*/ 0 h 101098"/>
                              <a:gd name="T8" fmla="*/ 0 w 67758"/>
                              <a:gd name="T9" fmla="*/ 0 h 101098"/>
                              <a:gd name="T10" fmla="*/ 67758 w 67758"/>
                              <a:gd name="T11" fmla="*/ 101098 h 101098"/>
                            </a:gdLst>
                            <a:ahLst/>
                            <a:cxnLst>
                              <a:cxn ang="0">
                                <a:pos x="T0" y="T1"/>
                              </a:cxn>
                              <a:cxn ang="0">
                                <a:pos x="T2" y="T3"/>
                              </a:cxn>
                              <a:cxn ang="0">
                                <a:pos x="T4" y="T5"/>
                              </a:cxn>
                              <a:cxn ang="0">
                                <a:pos x="T6" y="T7"/>
                              </a:cxn>
                            </a:cxnLst>
                            <a:rect l="T8" t="T9" r="T10" b="T11"/>
                            <a:pathLst>
                              <a:path w="67758" h="101098">
                                <a:moveTo>
                                  <a:pt x="33879" y="0"/>
                                </a:moveTo>
                                <a:lnTo>
                                  <a:pt x="67758" y="101098"/>
                                </a:lnTo>
                                <a:lnTo>
                                  <a:pt x="0" y="101098"/>
                                </a:lnTo>
                                <a:lnTo>
                                  <a:pt x="33879"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07" name="Shape 2907"/>
                        <wps:cNvSpPr>
                          <a:spLocks/>
                        </wps:cNvSpPr>
                        <wps:spPr bwMode="auto">
                          <a:xfrm>
                            <a:off x="5799" y="18664"/>
                            <a:ext cx="678" cy="1011"/>
                          </a:xfrm>
                          <a:custGeom>
                            <a:avLst/>
                            <a:gdLst>
                              <a:gd name="T0" fmla="*/ 0 w 67758"/>
                              <a:gd name="T1" fmla="*/ 0 h 101098"/>
                              <a:gd name="T2" fmla="*/ 67758 w 67758"/>
                              <a:gd name="T3" fmla="*/ 0 h 101098"/>
                              <a:gd name="T4" fmla="*/ 33879 w 67758"/>
                              <a:gd name="T5" fmla="*/ 101098 h 101098"/>
                              <a:gd name="T6" fmla="*/ 0 w 67758"/>
                              <a:gd name="T7" fmla="*/ 0 h 101098"/>
                              <a:gd name="T8" fmla="*/ 0 w 67758"/>
                              <a:gd name="T9" fmla="*/ 0 h 101098"/>
                              <a:gd name="T10" fmla="*/ 67758 w 67758"/>
                              <a:gd name="T11" fmla="*/ 101098 h 101098"/>
                            </a:gdLst>
                            <a:ahLst/>
                            <a:cxnLst>
                              <a:cxn ang="0">
                                <a:pos x="T0" y="T1"/>
                              </a:cxn>
                              <a:cxn ang="0">
                                <a:pos x="T2" y="T3"/>
                              </a:cxn>
                              <a:cxn ang="0">
                                <a:pos x="T4" y="T5"/>
                              </a:cxn>
                              <a:cxn ang="0">
                                <a:pos x="T6" y="T7"/>
                              </a:cxn>
                            </a:cxnLst>
                            <a:rect l="T8" t="T9" r="T10" b="T11"/>
                            <a:pathLst>
                              <a:path w="67758" h="101098">
                                <a:moveTo>
                                  <a:pt x="0" y="0"/>
                                </a:moveTo>
                                <a:lnTo>
                                  <a:pt x="67758" y="0"/>
                                </a:lnTo>
                                <a:lnTo>
                                  <a:pt x="33879" y="101098"/>
                                </a:lnTo>
                                <a:lnTo>
                                  <a:pt x="0"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11" name="Shape 2911"/>
                        <wps:cNvSpPr>
                          <a:spLocks/>
                        </wps:cNvSpPr>
                        <wps:spPr bwMode="auto">
                          <a:xfrm>
                            <a:off x="22450" y="39893"/>
                            <a:ext cx="740" cy="8141"/>
                          </a:xfrm>
                          <a:custGeom>
                            <a:avLst/>
                            <a:gdLst>
                              <a:gd name="T0" fmla="*/ 74014 w 74014"/>
                              <a:gd name="T1" fmla="*/ 0 h 814130"/>
                              <a:gd name="T2" fmla="*/ 0 w 74014"/>
                              <a:gd name="T3" fmla="*/ 0 h 814130"/>
                              <a:gd name="T4" fmla="*/ 0 w 74014"/>
                              <a:gd name="T5" fmla="*/ 814130 h 814130"/>
                              <a:gd name="T6" fmla="*/ 74014 w 74014"/>
                              <a:gd name="T7" fmla="*/ 814130 h 814130"/>
                              <a:gd name="T8" fmla="*/ 0 w 74014"/>
                              <a:gd name="T9" fmla="*/ 0 h 814130"/>
                              <a:gd name="T10" fmla="*/ 74014 w 74014"/>
                              <a:gd name="T11" fmla="*/ 814130 h 814130"/>
                            </a:gdLst>
                            <a:ahLst/>
                            <a:cxnLst>
                              <a:cxn ang="0">
                                <a:pos x="T0" y="T1"/>
                              </a:cxn>
                              <a:cxn ang="0">
                                <a:pos x="T2" y="T3"/>
                              </a:cxn>
                              <a:cxn ang="0">
                                <a:pos x="T4" y="T5"/>
                              </a:cxn>
                              <a:cxn ang="0">
                                <a:pos x="T6" y="T7"/>
                              </a:cxn>
                            </a:cxnLst>
                            <a:rect l="T8" t="T9" r="T10" b="T11"/>
                            <a:pathLst>
                              <a:path w="74014" h="814130">
                                <a:moveTo>
                                  <a:pt x="74014" y="0"/>
                                </a:moveTo>
                                <a:lnTo>
                                  <a:pt x="0" y="0"/>
                                </a:lnTo>
                                <a:lnTo>
                                  <a:pt x="0" y="814130"/>
                                </a:lnTo>
                                <a:lnTo>
                                  <a:pt x="74014" y="814130"/>
                                </a:lnTo>
                              </a:path>
                            </a:pathLst>
                          </a:custGeom>
                          <a:noFill/>
                          <a:ln w="9574" cap="rnd">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Shape 2912"/>
                        <wps:cNvSpPr>
                          <a:spLocks/>
                        </wps:cNvSpPr>
                        <wps:spPr bwMode="auto">
                          <a:xfrm>
                            <a:off x="12276" y="15197"/>
                            <a:ext cx="1014" cy="6377"/>
                          </a:xfrm>
                          <a:custGeom>
                            <a:avLst/>
                            <a:gdLst>
                              <a:gd name="T0" fmla="*/ 0 w 101348"/>
                              <a:gd name="T1" fmla="*/ 0 h 637706"/>
                              <a:gd name="T2" fmla="*/ 101348 w 101348"/>
                              <a:gd name="T3" fmla="*/ 0 h 637706"/>
                              <a:gd name="T4" fmla="*/ 101348 w 101348"/>
                              <a:gd name="T5" fmla="*/ 637706 h 637706"/>
                              <a:gd name="T6" fmla="*/ 0 w 101348"/>
                              <a:gd name="T7" fmla="*/ 637706 h 637706"/>
                              <a:gd name="T8" fmla="*/ 0 w 101348"/>
                              <a:gd name="T9" fmla="*/ 0 h 637706"/>
                              <a:gd name="T10" fmla="*/ 101348 w 101348"/>
                              <a:gd name="T11" fmla="*/ 637706 h 637706"/>
                            </a:gdLst>
                            <a:ahLst/>
                            <a:cxnLst>
                              <a:cxn ang="0">
                                <a:pos x="T0" y="T1"/>
                              </a:cxn>
                              <a:cxn ang="0">
                                <a:pos x="T2" y="T3"/>
                              </a:cxn>
                              <a:cxn ang="0">
                                <a:pos x="T4" y="T5"/>
                              </a:cxn>
                              <a:cxn ang="0">
                                <a:pos x="T6" y="T7"/>
                              </a:cxn>
                            </a:cxnLst>
                            <a:rect l="T8" t="T9" r="T10" b="T11"/>
                            <a:pathLst>
                              <a:path w="101348" h="637706">
                                <a:moveTo>
                                  <a:pt x="0" y="0"/>
                                </a:moveTo>
                                <a:lnTo>
                                  <a:pt x="101348" y="0"/>
                                </a:lnTo>
                                <a:lnTo>
                                  <a:pt x="101348" y="637706"/>
                                </a:lnTo>
                                <a:lnTo>
                                  <a:pt x="0" y="637706"/>
                                </a:lnTo>
                              </a:path>
                            </a:pathLst>
                          </a:custGeom>
                          <a:noFill/>
                          <a:ln w="9574" cap="rnd">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Shape 2914"/>
                        <wps:cNvSpPr>
                          <a:spLocks/>
                        </wps:cNvSpPr>
                        <wps:spPr bwMode="auto">
                          <a:xfrm>
                            <a:off x="14221" y="18744"/>
                            <a:ext cx="8037" cy="2287"/>
                          </a:xfrm>
                          <a:custGeom>
                            <a:avLst/>
                            <a:gdLst>
                              <a:gd name="T0" fmla="*/ 0 w 803662"/>
                              <a:gd name="T1" fmla="*/ 0 h 228716"/>
                              <a:gd name="T2" fmla="*/ 80174 w 803662"/>
                              <a:gd name="T3" fmla="*/ 0 h 228716"/>
                              <a:gd name="T4" fmla="*/ 80174 w 803662"/>
                              <a:gd name="T5" fmla="*/ 228716 h 228716"/>
                              <a:gd name="T6" fmla="*/ 803662 w 803662"/>
                              <a:gd name="T7" fmla="*/ 228716 h 228716"/>
                              <a:gd name="T8" fmla="*/ 0 w 803662"/>
                              <a:gd name="T9" fmla="*/ 0 h 228716"/>
                              <a:gd name="T10" fmla="*/ 803662 w 803662"/>
                              <a:gd name="T11" fmla="*/ 228716 h 228716"/>
                            </a:gdLst>
                            <a:ahLst/>
                            <a:cxnLst>
                              <a:cxn ang="0">
                                <a:pos x="T0" y="T1"/>
                              </a:cxn>
                              <a:cxn ang="0">
                                <a:pos x="T2" y="T3"/>
                              </a:cxn>
                              <a:cxn ang="0">
                                <a:pos x="T4" y="T5"/>
                              </a:cxn>
                              <a:cxn ang="0">
                                <a:pos x="T6" y="T7"/>
                              </a:cxn>
                            </a:cxnLst>
                            <a:rect l="T8" t="T9" r="T10" b="T11"/>
                            <a:pathLst>
                              <a:path w="803662" h="228716">
                                <a:moveTo>
                                  <a:pt x="0" y="0"/>
                                </a:moveTo>
                                <a:lnTo>
                                  <a:pt x="80174" y="0"/>
                                </a:lnTo>
                                <a:lnTo>
                                  <a:pt x="80174" y="228716"/>
                                </a:lnTo>
                                <a:lnTo>
                                  <a:pt x="803662" y="228716"/>
                                </a:lnTo>
                              </a:path>
                            </a:pathLst>
                          </a:custGeom>
                          <a:noFill/>
                          <a:ln w="9574" cap="rnd">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Shape 2915"/>
                        <wps:cNvSpPr>
                          <a:spLocks/>
                        </wps:cNvSpPr>
                        <wps:spPr bwMode="auto">
                          <a:xfrm>
                            <a:off x="13290" y="18407"/>
                            <a:ext cx="1016" cy="674"/>
                          </a:xfrm>
                          <a:custGeom>
                            <a:avLst/>
                            <a:gdLst>
                              <a:gd name="T0" fmla="*/ 101637 w 101637"/>
                              <a:gd name="T1" fmla="*/ 0 h 67399"/>
                              <a:gd name="T2" fmla="*/ 101637 w 101637"/>
                              <a:gd name="T3" fmla="*/ 67399 h 67399"/>
                              <a:gd name="T4" fmla="*/ 0 w 101637"/>
                              <a:gd name="T5" fmla="*/ 33699 h 67399"/>
                              <a:gd name="T6" fmla="*/ 101637 w 101637"/>
                              <a:gd name="T7" fmla="*/ 0 h 67399"/>
                              <a:gd name="T8" fmla="*/ 0 w 101637"/>
                              <a:gd name="T9" fmla="*/ 0 h 67399"/>
                              <a:gd name="T10" fmla="*/ 101637 w 101637"/>
                              <a:gd name="T11" fmla="*/ 67399 h 67399"/>
                            </a:gdLst>
                            <a:ahLst/>
                            <a:cxnLst>
                              <a:cxn ang="0">
                                <a:pos x="T0" y="T1"/>
                              </a:cxn>
                              <a:cxn ang="0">
                                <a:pos x="T2" y="T3"/>
                              </a:cxn>
                              <a:cxn ang="0">
                                <a:pos x="T4" y="T5"/>
                              </a:cxn>
                              <a:cxn ang="0">
                                <a:pos x="T6" y="T7"/>
                              </a:cxn>
                            </a:cxnLst>
                            <a:rect l="T8" t="T9" r="T10" b="T11"/>
                            <a:pathLst>
                              <a:path w="101637" h="67399">
                                <a:moveTo>
                                  <a:pt x="101637" y="0"/>
                                </a:moveTo>
                                <a:lnTo>
                                  <a:pt x="101637" y="67399"/>
                                </a:lnTo>
                                <a:lnTo>
                                  <a:pt x="0" y="33699"/>
                                </a:lnTo>
                                <a:lnTo>
                                  <a:pt x="101637"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16" name="Shape 2916"/>
                        <wps:cNvSpPr>
                          <a:spLocks/>
                        </wps:cNvSpPr>
                        <wps:spPr bwMode="auto">
                          <a:xfrm>
                            <a:off x="22173" y="20694"/>
                            <a:ext cx="1017" cy="674"/>
                          </a:xfrm>
                          <a:custGeom>
                            <a:avLst/>
                            <a:gdLst>
                              <a:gd name="T0" fmla="*/ 0 w 101637"/>
                              <a:gd name="T1" fmla="*/ 0 h 67399"/>
                              <a:gd name="T2" fmla="*/ 101637 w 101637"/>
                              <a:gd name="T3" fmla="*/ 33699 h 67399"/>
                              <a:gd name="T4" fmla="*/ 0 w 101637"/>
                              <a:gd name="T5" fmla="*/ 67399 h 67399"/>
                              <a:gd name="T6" fmla="*/ 0 w 101637"/>
                              <a:gd name="T7" fmla="*/ 0 h 67399"/>
                              <a:gd name="T8" fmla="*/ 0 w 101637"/>
                              <a:gd name="T9" fmla="*/ 0 h 67399"/>
                              <a:gd name="T10" fmla="*/ 101637 w 101637"/>
                              <a:gd name="T11" fmla="*/ 67399 h 67399"/>
                            </a:gdLst>
                            <a:ahLst/>
                            <a:cxnLst>
                              <a:cxn ang="0">
                                <a:pos x="T0" y="T1"/>
                              </a:cxn>
                              <a:cxn ang="0">
                                <a:pos x="T2" y="T3"/>
                              </a:cxn>
                              <a:cxn ang="0">
                                <a:pos x="T4" y="T5"/>
                              </a:cxn>
                              <a:cxn ang="0">
                                <a:pos x="T6" y="T7"/>
                              </a:cxn>
                            </a:cxnLst>
                            <a:rect l="T8" t="T9" r="T10" b="T11"/>
                            <a:pathLst>
                              <a:path w="101637" h="67399">
                                <a:moveTo>
                                  <a:pt x="0" y="0"/>
                                </a:moveTo>
                                <a:lnTo>
                                  <a:pt x="101637" y="33699"/>
                                </a:lnTo>
                                <a:lnTo>
                                  <a:pt x="0" y="67399"/>
                                </a:lnTo>
                                <a:lnTo>
                                  <a:pt x="0"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17" name="Shape 2917"/>
                        <wps:cNvSpPr>
                          <a:spLocks/>
                        </wps:cNvSpPr>
                        <wps:spPr bwMode="auto">
                          <a:xfrm>
                            <a:off x="13803" y="21031"/>
                            <a:ext cx="1202" cy="19539"/>
                          </a:xfrm>
                          <a:custGeom>
                            <a:avLst/>
                            <a:gdLst>
                              <a:gd name="T0" fmla="*/ 120213 w 120213"/>
                              <a:gd name="T1" fmla="*/ 0 h 1953901"/>
                              <a:gd name="T2" fmla="*/ 120213 w 120213"/>
                              <a:gd name="T3" fmla="*/ 1953901 h 1953901"/>
                              <a:gd name="T4" fmla="*/ 0 w 120213"/>
                              <a:gd name="T5" fmla="*/ 1953901 h 1953901"/>
                              <a:gd name="T6" fmla="*/ 0 w 120213"/>
                              <a:gd name="T7" fmla="*/ 0 h 1953901"/>
                              <a:gd name="T8" fmla="*/ 120213 w 120213"/>
                              <a:gd name="T9" fmla="*/ 1953901 h 1953901"/>
                            </a:gdLst>
                            <a:ahLst/>
                            <a:cxnLst>
                              <a:cxn ang="0">
                                <a:pos x="T0" y="T1"/>
                              </a:cxn>
                              <a:cxn ang="0">
                                <a:pos x="T2" y="T3"/>
                              </a:cxn>
                              <a:cxn ang="0">
                                <a:pos x="T4" y="T5"/>
                              </a:cxn>
                            </a:cxnLst>
                            <a:rect l="T6" t="T7" r="T8" b="T9"/>
                            <a:pathLst>
                              <a:path w="120213" h="1953901">
                                <a:moveTo>
                                  <a:pt x="120213" y="0"/>
                                </a:moveTo>
                                <a:lnTo>
                                  <a:pt x="120213" y="1953901"/>
                                </a:lnTo>
                                <a:lnTo>
                                  <a:pt x="0" y="1953901"/>
                                </a:lnTo>
                              </a:path>
                            </a:pathLst>
                          </a:custGeom>
                          <a:noFill/>
                          <a:ln w="9574" cap="rnd">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Shape 2918"/>
                        <wps:cNvSpPr>
                          <a:spLocks/>
                        </wps:cNvSpPr>
                        <wps:spPr bwMode="auto">
                          <a:xfrm>
                            <a:off x="13290" y="40233"/>
                            <a:ext cx="677" cy="674"/>
                          </a:xfrm>
                          <a:custGeom>
                            <a:avLst/>
                            <a:gdLst>
                              <a:gd name="T0" fmla="*/ 67758 w 67758"/>
                              <a:gd name="T1" fmla="*/ 0 h 67399"/>
                              <a:gd name="T2" fmla="*/ 67758 w 67758"/>
                              <a:gd name="T3" fmla="*/ 67399 h 67399"/>
                              <a:gd name="T4" fmla="*/ 0 w 67758"/>
                              <a:gd name="T5" fmla="*/ 33699 h 67399"/>
                              <a:gd name="T6" fmla="*/ 67758 w 67758"/>
                              <a:gd name="T7" fmla="*/ 0 h 67399"/>
                              <a:gd name="T8" fmla="*/ 0 w 67758"/>
                              <a:gd name="T9" fmla="*/ 0 h 67399"/>
                              <a:gd name="T10" fmla="*/ 67758 w 67758"/>
                              <a:gd name="T11" fmla="*/ 67399 h 67399"/>
                            </a:gdLst>
                            <a:ahLst/>
                            <a:cxnLst>
                              <a:cxn ang="0">
                                <a:pos x="T0" y="T1"/>
                              </a:cxn>
                              <a:cxn ang="0">
                                <a:pos x="T2" y="T3"/>
                              </a:cxn>
                              <a:cxn ang="0">
                                <a:pos x="T4" y="T5"/>
                              </a:cxn>
                              <a:cxn ang="0">
                                <a:pos x="T6" y="T7"/>
                              </a:cxn>
                            </a:cxnLst>
                            <a:rect l="T8" t="T9" r="T10" b="T11"/>
                            <a:pathLst>
                              <a:path w="67758" h="67399">
                                <a:moveTo>
                                  <a:pt x="67758" y="0"/>
                                </a:moveTo>
                                <a:cubicBezTo>
                                  <a:pt x="57074" y="21254"/>
                                  <a:pt x="57074" y="46241"/>
                                  <a:pt x="67758" y="67399"/>
                                </a:cubicBezTo>
                                <a:lnTo>
                                  <a:pt x="0" y="33699"/>
                                </a:lnTo>
                                <a:lnTo>
                                  <a:pt x="67758"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19" name="Shape 2919"/>
                        <wps:cNvSpPr>
                          <a:spLocks/>
                        </wps:cNvSpPr>
                        <wps:spPr bwMode="auto">
                          <a:xfrm>
                            <a:off x="15005" y="40570"/>
                            <a:ext cx="6932" cy="3529"/>
                          </a:xfrm>
                          <a:custGeom>
                            <a:avLst/>
                            <a:gdLst>
                              <a:gd name="T0" fmla="*/ 0 w 693171"/>
                              <a:gd name="T1" fmla="*/ 0 h 352840"/>
                              <a:gd name="T2" fmla="*/ 0 w 693171"/>
                              <a:gd name="T3" fmla="*/ 352840 h 352840"/>
                              <a:gd name="T4" fmla="*/ 693171 w 693171"/>
                              <a:gd name="T5" fmla="*/ 352840 h 352840"/>
                              <a:gd name="T6" fmla="*/ 0 w 693171"/>
                              <a:gd name="T7" fmla="*/ 0 h 352840"/>
                              <a:gd name="T8" fmla="*/ 693171 w 693171"/>
                              <a:gd name="T9" fmla="*/ 352840 h 352840"/>
                            </a:gdLst>
                            <a:ahLst/>
                            <a:cxnLst>
                              <a:cxn ang="0">
                                <a:pos x="T0" y="T1"/>
                              </a:cxn>
                              <a:cxn ang="0">
                                <a:pos x="T2" y="T3"/>
                              </a:cxn>
                              <a:cxn ang="0">
                                <a:pos x="T4" y="T5"/>
                              </a:cxn>
                            </a:cxnLst>
                            <a:rect l="T6" t="T7" r="T8" b="T9"/>
                            <a:pathLst>
                              <a:path w="693171" h="352840">
                                <a:moveTo>
                                  <a:pt x="0" y="0"/>
                                </a:moveTo>
                                <a:lnTo>
                                  <a:pt x="0" y="352840"/>
                                </a:lnTo>
                                <a:lnTo>
                                  <a:pt x="693171" y="352840"/>
                                </a:lnTo>
                              </a:path>
                            </a:pathLst>
                          </a:custGeom>
                          <a:noFill/>
                          <a:ln w="9574" cap="rnd">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Shape 2920"/>
                        <wps:cNvSpPr>
                          <a:spLocks/>
                        </wps:cNvSpPr>
                        <wps:spPr bwMode="auto">
                          <a:xfrm>
                            <a:off x="21772" y="43762"/>
                            <a:ext cx="678" cy="674"/>
                          </a:xfrm>
                          <a:custGeom>
                            <a:avLst/>
                            <a:gdLst>
                              <a:gd name="T0" fmla="*/ 0 w 67758"/>
                              <a:gd name="T1" fmla="*/ 0 h 67399"/>
                              <a:gd name="T2" fmla="*/ 67758 w 67758"/>
                              <a:gd name="T3" fmla="*/ 33699 h 67399"/>
                              <a:gd name="T4" fmla="*/ 0 w 67758"/>
                              <a:gd name="T5" fmla="*/ 67399 h 67399"/>
                              <a:gd name="T6" fmla="*/ 0 w 67758"/>
                              <a:gd name="T7" fmla="*/ 0 h 67399"/>
                              <a:gd name="T8" fmla="*/ 0 w 67758"/>
                              <a:gd name="T9" fmla="*/ 0 h 67399"/>
                              <a:gd name="T10" fmla="*/ 67758 w 67758"/>
                              <a:gd name="T11" fmla="*/ 67399 h 67399"/>
                            </a:gdLst>
                            <a:ahLst/>
                            <a:cxnLst>
                              <a:cxn ang="0">
                                <a:pos x="T0" y="T1"/>
                              </a:cxn>
                              <a:cxn ang="0">
                                <a:pos x="T2" y="T3"/>
                              </a:cxn>
                              <a:cxn ang="0">
                                <a:pos x="T4" y="T5"/>
                              </a:cxn>
                              <a:cxn ang="0">
                                <a:pos x="T6" y="T7"/>
                              </a:cxn>
                            </a:cxnLst>
                            <a:rect l="T8" t="T9" r="T10" b="T11"/>
                            <a:pathLst>
                              <a:path w="67758" h="67399">
                                <a:moveTo>
                                  <a:pt x="0" y="0"/>
                                </a:moveTo>
                                <a:lnTo>
                                  <a:pt x="67758" y="33699"/>
                                </a:lnTo>
                                <a:lnTo>
                                  <a:pt x="0" y="67399"/>
                                </a:lnTo>
                                <a:cubicBezTo>
                                  <a:pt x="10587" y="46184"/>
                                  <a:pt x="10587" y="21215"/>
                                  <a:pt x="0" y="0"/>
                                </a:cubicBez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25" name="Rectangle 2927"/>
                        <wps:cNvSpPr>
                          <a:spLocks noChangeArrowheads="1"/>
                        </wps:cNvSpPr>
                        <wps:spPr bwMode="auto">
                          <a:xfrm>
                            <a:off x="76576" y="13037"/>
                            <a:ext cx="13491" cy="1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A15CB" w14:textId="24FAE3F2" w:rsidR="00385F66" w:rsidRDefault="00385F66" w:rsidP="00DA5CE1">
                              <w:pPr>
                                <w:spacing w:after="160" w:line="259" w:lineRule="auto"/>
                                <w:ind w:left="0" w:firstLine="0"/>
                                <w:jc w:val="left"/>
                              </w:pPr>
                            </w:p>
                          </w:txbxContent>
                        </wps:txbx>
                        <wps:bodyPr rot="0" vert="horz" wrap="square" lIns="0" tIns="0" rIns="0" bIns="0" anchor="t" anchorCtr="0" upright="1">
                          <a:noAutofit/>
                        </wps:bodyPr>
                      </wps:wsp>
                      <wps:wsp>
                        <wps:cNvPr id="131" name="Shape 2933"/>
                        <wps:cNvSpPr>
                          <a:spLocks/>
                        </wps:cNvSpPr>
                        <wps:spPr bwMode="auto">
                          <a:xfrm>
                            <a:off x="28990" y="17306"/>
                            <a:ext cx="677" cy="1011"/>
                          </a:xfrm>
                          <a:custGeom>
                            <a:avLst/>
                            <a:gdLst>
                              <a:gd name="T0" fmla="*/ 0 w 67758"/>
                              <a:gd name="T1" fmla="*/ 0 h 101098"/>
                              <a:gd name="T2" fmla="*/ 67758 w 67758"/>
                              <a:gd name="T3" fmla="*/ 0 h 101098"/>
                              <a:gd name="T4" fmla="*/ 33879 w 67758"/>
                              <a:gd name="T5" fmla="*/ 101098 h 101098"/>
                              <a:gd name="T6" fmla="*/ 0 w 67758"/>
                              <a:gd name="T7" fmla="*/ 0 h 101098"/>
                              <a:gd name="T8" fmla="*/ 0 w 67758"/>
                              <a:gd name="T9" fmla="*/ 0 h 101098"/>
                              <a:gd name="T10" fmla="*/ 67758 w 67758"/>
                              <a:gd name="T11" fmla="*/ 101098 h 101098"/>
                            </a:gdLst>
                            <a:ahLst/>
                            <a:cxnLst>
                              <a:cxn ang="0">
                                <a:pos x="T0" y="T1"/>
                              </a:cxn>
                              <a:cxn ang="0">
                                <a:pos x="T2" y="T3"/>
                              </a:cxn>
                              <a:cxn ang="0">
                                <a:pos x="T4" y="T5"/>
                              </a:cxn>
                              <a:cxn ang="0">
                                <a:pos x="T6" y="T7"/>
                              </a:cxn>
                            </a:cxnLst>
                            <a:rect l="T8" t="T9" r="T10" b="T11"/>
                            <a:pathLst>
                              <a:path w="67758" h="101098">
                                <a:moveTo>
                                  <a:pt x="0" y="0"/>
                                </a:moveTo>
                                <a:lnTo>
                                  <a:pt x="67758" y="0"/>
                                </a:lnTo>
                                <a:lnTo>
                                  <a:pt x="33879" y="101098"/>
                                </a:lnTo>
                                <a:lnTo>
                                  <a:pt x="0"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4" name="Shape 2936"/>
                        <wps:cNvSpPr>
                          <a:spLocks/>
                        </wps:cNvSpPr>
                        <wps:spPr bwMode="auto">
                          <a:xfrm>
                            <a:off x="28990" y="17306"/>
                            <a:ext cx="677" cy="1011"/>
                          </a:xfrm>
                          <a:custGeom>
                            <a:avLst/>
                            <a:gdLst>
                              <a:gd name="T0" fmla="*/ 0 w 67758"/>
                              <a:gd name="T1" fmla="*/ 0 h 101098"/>
                              <a:gd name="T2" fmla="*/ 67758 w 67758"/>
                              <a:gd name="T3" fmla="*/ 0 h 101098"/>
                              <a:gd name="T4" fmla="*/ 33879 w 67758"/>
                              <a:gd name="T5" fmla="*/ 101098 h 101098"/>
                              <a:gd name="T6" fmla="*/ 0 w 67758"/>
                              <a:gd name="T7" fmla="*/ 0 h 101098"/>
                              <a:gd name="T8" fmla="*/ 0 w 67758"/>
                              <a:gd name="T9" fmla="*/ 0 h 101098"/>
                              <a:gd name="T10" fmla="*/ 67758 w 67758"/>
                              <a:gd name="T11" fmla="*/ 101098 h 101098"/>
                            </a:gdLst>
                            <a:ahLst/>
                            <a:cxnLst>
                              <a:cxn ang="0">
                                <a:pos x="T0" y="T1"/>
                              </a:cxn>
                              <a:cxn ang="0">
                                <a:pos x="T2" y="T3"/>
                              </a:cxn>
                              <a:cxn ang="0">
                                <a:pos x="T4" y="T5"/>
                              </a:cxn>
                              <a:cxn ang="0">
                                <a:pos x="T6" y="T7"/>
                              </a:cxn>
                            </a:cxnLst>
                            <a:rect l="T8" t="T9" r="T10" b="T11"/>
                            <a:pathLst>
                              <a:path w="67758" h="101098">
                                <a:moveTo>
                                  <a:pt x="0" y="0"/>
                                </a:moveTo>
                                <a:lnTo>
                                  <a:pt x="67758" y="0"/>
                                </a:lnTo>
                                <a:lnTo>
                                  <a:pt x="33879" y="101098"/>
                                </a:lnTo>
                                <a:lnTo>
                                  <a:pt x="0"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5" name="Shape 2937"/>
                        <wps:cNvSpPr>
                          <a:spLocks/>
                        </wps:cNvSpPr>
                        <wps:spPr bwMode="auto">
                          <a:xfrm>
                            <a:off x="21826" y="6354"/>
                            <a:ext cx="15005" cy="1109"/>
                          </a:xfrm>
                          <a:custGeom>
                            <a:avLst/>
                            <a:gdLst>
                              <a:gd name="T0" fmla="*/ 0 w 1500490"/>
                              <a:gd name="T1" fmla="*/ 0 h 110864"/>
                              <a:gd name="T2" fmla="*/ 0 w 1500490"/>
                              <a:gd name="T3" fmla="*/ 110864 h 110864"/>
                              <a:gd name="T4" fmla="*/ 1500490 w 1500490"/>
                              <a:gd name="T5" fmla="*/ 110864 h 110864"/>
                              <a:gd name="T6" fmla="*/ 1500490 w 1500490"/>
                              <a:gd name="T7" fmla="*/ 0 h 110864"/>
                              <a:gd name="T8" fmla="*/ 0 w 1500490"/>
                              <a:gd name="T9" fmla="*/ 0 h 110864"/>
                              <a:gd name="T10" fmla="*/ 1500490 w 1500490"/>
                              <a:gd name="T11" fmla="*/ 110864 h 110864"/>
                            </a:gdLst>
                            <a:ahLst/>
                            <a:cxnLst>
                              <a:cxn ang="0">
                                <a:pos x="T0" y="T1"/>
                              </a:cxn>
                              <a:cxn ang="0">
                                <a:pos x="T2" y="T3"/>
                              </a:cxn>
                              <a:cxn ang="0">
                                <a:pos x="T4" y="T5"/>
                              </a:cxn>
                              <a:cxn ang="0">
                                <a:pos x="T6" y="T7"/>
                              </a:cxn>
                            </a:cxnLst>
                            <a:rect l="T8" t="T9" r="T10" b="T11"/>
                            <a:pathLst>
                              <a:path w="1500490" h="110864">
                                <a:moveTo>
                                  <a:pt x="0" y="0"/>
                                </a:moveTo>
                                <a:lnTo>
                                  <a:pt x="0" y="110864"/>
                                </a:lnTo>
                                <a:lnTo>
                                  <a:pt x="1500490" y="110864"/>
                                </a:lnTo>
                                <a:lnTo>
                                  <a:pt x="1500490" y="0"/>
                                </a:lnTo>
                              </a:path>
                            </a:pathLst>
                          </a:custGeom>
                          <a:noFill/>
                          <a:ln w="9574" cap="rnd">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Shape 2938"/>
                        <wps:cNvSpPr>
                          <a:spLocks/>
                        </wps:cNvSpPr>
                        <wps:spPr bwMode="auto">
                          <a:xfrm>
                            <a:off x="21487" y="5427"/>
                            <a:ext cx="678" cy="1011"/>
                          </a:xfrm>
                          <a:custGeom>
                            <a:avLst/>
                            <a:gdLst>
                              <a:gd name="T0" fmla="*/ 33879 w 67758"/>
                              <a:gd name="T1" fmla="*/ 0 h 101098"/>
                              <a:gd name="T2" fmla="*/ 67758 w 67758"/>
                              <a:gd name="T3" fmla="*/ 101098 h 101098"/>
                              <a:gd name="T4" fmla="*/ 0 w 67758"/>
                              <a:gd name="T5" fmla="*/ 101098 h 101098"/>
                              <a:gd name="T6" fmla="*/ 33879 w 67758"/>
                              <a:gd name="T7" fmla="*/ 0 h 101098"/>
                              <a:gd name="T8" fmla="*/ 0 w 67758"/>
                              <a:gd name="T9" fmla="*/ 0 h 101098"/>
                              <a:gd name="T10" fmla="*/ 67758 w 67758"/>
                              <a:gd name="T11" fmla="*/ 101098 h 101098"/>
                            </a:gdLst>
                            <a:ahLst/>
                            <a:cxnLst>
                              <a:cxn ang="0">
                                <a:pos x="T0" y="T1"/>
                              </a:cxn>
                              <a:cxn ang="0">
                                <a:pos x="T2" y="T3"/>
                              </a:cxn>
                              <a:cxn ang="0">
                                <a:pos x="T4" y="T5"/>
                              </a:cxn>
                              <a:cxn ang="0">
                                <a:pos x="T6" y="T7"/>
                              </a:cxn>
                            </a:cxnLst>
                            <a:rect l="T8" t="T9" r="T10" b="T11"/>
                            <a:pathLst>
                              <a:path w="67758" h="101098">
                                <a:moveTo>
                                  <a:pt x="33879" y="0"/>
                                </a:moveTo>
                                <a:lnTo>
                                  <a:pt x="67758" y="101098"/>
                                </a:lnTo>
                                <a:lnTo>
                                  <a:pt x="0" y="101098"/>
                                </a:lnTo>
                                <a:lnTo>
                                  <a:pt x="33879"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7" name="Shape 2939"/>
                        <wps:cNvSpPr>
                          <a:spLocks/>
                        </wps:cNvSpPr>
                        <wps:spPr bwMode="auto">
                          <a:xfrm>
                            <a:off x="36492" y="5427"/>
                            <a:ext cx="678" cy="1011"/>
                          </a:xfrm>
                          <a:custGeom>
                            <a:avLst/>
                            <a:gdLst>
                              <a:gd name="T0" fmla="*/ 33879 w 67758"/>
                              <a:gd name="T1" fmla="*/ 0 h 101098"/>
                              <a:gd name="T2" fmla="*/ 67758 w 67758"/>
                              <a:gd name="T3" fmla="*/ 101098 h 101098"/>
                              <a:gd name="T4" fmla="*/ 0 w 67758"/>
                              <a:gd name="T5" fmla="*/ 101098 h 101098"/>
                              <a:gd name="T6" fmla="*/ 33879 w 67758"/>
                              <a:gd name="T7" fmla="*/ 0 h 101098"/>
                              <a:gd name="T8" fmla="*/ 0 w 67758"/>
                              <a:gd name="T9" fmla="*/ 0 h 101098"/>
                              <a:gd name="T10" fmla="*/ 67758 w 67758"/>
                              <a:gd name="T11" fmla="*/ 101098 h 101098"/>
                            </a:gdLst>
                            <a:ahLst/>
                            <a:cxnLst>
                              <a:cxn ang="0">
                                <a:pos x="T0" y="T1"/>
                              </a:cxn>
                              <a:cxn ang="0">
                                <a:pos x="T2" y="T3"/>
                              </a:cxn>
                              <a:cxn ang="0">
                                <a:pos x="T4" y="T5"/>
                              </a:cxn>
                              <a:cxn ang="0">
                                <a:pos x="T6" y="T7"/>
                              </a:cxn>
                            </a:cxnLst>
                            <a:rect l="T8" t="T9" r="T10" b="T11"/>
                            <a:pathLst>
                              <a:path w="67758" h="101098">
                                <a:moveTo>
                                  <a:pt x="33879" y="0"/>
                                </a:moveTo>
                                <a:lnTo>
                                  <a:pt x="67758" y="101098"/>
                                </a:lnTo>
                                <a:lnTo>
                                  <a:pt x="0" y="101098"/>
                                </a:lnTo>
                                <a:lnTo>
                                  <a:pt x="33879"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40" name="Shape 2942"/>
                        <wps:cNvSpPr>
                          <a:spLocks/>
                        </wps:cNvSpPr>
                        <wps:spPr bwMode="auto">
                          <a:xfrm>
                            <a:off x="29219" y="9005"/>
                            <a:ext cx="678" cy="1011"/>
                          </a:xfrm>
                          <a:custGeom>
                            <a:avLst/>
                            <a:gdLst>
                              <a:gd name="T0" fmla="*/ 0 w 67758"/>
                              <a:gd name="T1" fmla="*/ 0 h 101098"/>
                              <a:gd name="T2" fmla="*/ 67758 w 67758"/>
                              <a:gd name="T3" fmla="*/ 0 h 101098"/>
                              <a:gd name="T4" fmla="*/ 33879 w 67758"/>
                              <a:gd name="T5" fmla="*/ 101098 h 101098"/>
                              <a:gd name="T6" fmla="*/ 0 w 67758"/>
                              <a:gd name="T7" fmla="*/ 0 h 101098"/>
                              <a:gd name="T8" fmla="*/ 0 w 67758"/>
                              <a:gd name="T9" fmla="*/ 0 h 101098"/>
                              <a:gd name="T10" fmla="*/ 67758 w 67758"/>
                              <a:gd name="T11" fmla="*/ 101098 h 101098"/>
                            </a:gdLst>
                            <a:ahLst/>
                            <a:cxnLst>
                              <a:cxn ang="0">
                                <a:pos x="T0" y="T1"/>
                              </a:cxn>
                              <a:cxn ang="0">
                                <a:pos x="T2" y="T3"/>
                              </a:cxn>
                              <a:cxn ang="0">
                                <a:pos x="T4" y="T5"/>
                              </a:cxn>
                              <a:cxn ang="0">
                                <a:pos x="T6" y="T7"/>
                              </a:cxn>
                            </a:cxnLst>
                            <a:rect l="T8" t="T9" r="T10" b="T11"/>
                            <a:pathLst>
                              <a:path w="67758" h="101098">
                                <a:moveTo>
                                  <a:pt x="0" y="0"/>
                                </a:moveTo>
                                <a:lnTo>
                                  <a:pt x="67758" y="0"/>
                                </a:lnTo>
                                <a:lnTo>
                                  <a:pt x="33879" y="101098"/>
                                </a:lnTo>
                                <a:lnTo>
                                  <a:pt x="0" y="0"/>
                                </a:lnTo>
                                <a:close/>
                              </a:path>
                            </a:pathLst>
                          </a:custGeom>
                          <a:solidFill>
                            <a:srgbClr val="0070C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41" name="Shape 2943"/>
                        <wps:cNvSpPr>
                          <a:spLocks/>
                        </wps:cNvSpPr>
                        <wps:spPr bwMode="auto">
                          <a:xfrm>
                            <a:off x="29465" y="7463"/>
                            <a:ext cx="0" cy="1220"/>
                          </a:xfrm>
                          <a:custGeom>
                            <a:avLst/>
                            <a:gdLst>
                              <a:gd name="T0" fmla="*/ 0 h 122065"/>
                              <a:gd name="T1" fmla="*/ 122065 h 122065"/>
                              <a:gd name="T2" fmla="*/ 0 h 122065"/>
                              <a:gd name="T3" fmla="*/ 122065 h 122065"/>
                            </a:gdLst>
                            <a:ahLst/>
                            <a:cxnLst>
                              <a:cxn ang="0">
                                <a:pos x="0" y="T0"/>
                              </a:cxn>
                              <a:cxn ang="0">
                                <a:pos x="0" y="T1"/>
                              </a:cxn>
                            </a:cxnLst>
                            <a:rect l="0" t="T2" r="0" b="T3"/>
                            <a:pathLst>
                              <a:path h="122065">
                                <a:moveTo>
                                  <a:pt x="0" y="0"/>
                                </a:moveTo>
                                <a:lnTo>
                                  <a:pt x="0" y="122065"/>
                                </a:lnTo>
                              </a:path>
                            </a:pathLst>
                          </a:custGeom>
                          <a:noFill/>
                          <a:ln w="9574" cap="rnd">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2944"/>
                        <wps:cNvSpPr>
                          <a:spLocks noChangeArrowheads="1"/>
                        </wps:cNvSpPr>
                        <wps:spPr bwMode="auto">
                          <a:xfrm>
                            <a:off x="45592" y="50056"/>
                            <a:ext cx="562" cy="1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EF511" w14:textId="77777777" w:rsidR="00385F66" w:rsidRDefault="00385F66" w:rsidP="00DA5CE1">
                              <w:pPr>
                                <w:spacing w:after="160" w:line="259" w:lineRule="auto"/>
                                <w:ind w:lef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w14:anchorId="2199EC69" id="Group 54574" o:spid="_x0000_s1026" style="width:709.7pt;height:408.65pt;mso-position-horizontal-relative:char;mso-position-vertical-relative:line" coordorigin="-68,-49" coordsize="90135,51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">
                <v:shape id="Shape 66135" o:spid="_x0000_s1027" style="position:absolute;left:16507;top:137;width:10914;height:5428;visibility:visible;mso-wrap-style:square;v-text-anchor:top" coordsize="1091344,54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" path="m,l1091344,r,542762l,542762,,e" fillcolor="#1c4e5b" stroked="f" strokeweight="0">
                  <v:fill opacity="32639f"/>
                  <v:stroke miterlimit="83231f" joinstyle="miter"/>
                  <v:path arrowok="t" o:connecttype="custom" o:connectlocs="0,0;10914,0;10914,5428;0,5428;0,0" o:connectangles="0,0,0,0,0" textboxrect="0,0,1091344,542762"/>
                </v:shape>
                <v:shape id="Shape 2786" o:spid="_x0000_s1028" style="position:absolute;left:16507;top:138;width:10914;height:5427;visibility:visible;mso-wrap-style:square;v-text-anchor:top" coordsize="1091344,54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" path="m,542734r1091344,l1091344,,,,,542734e" filled="f" strokecolor="#1c4e5b" strokeweight=".06647mm">
                  <v:stroke opacity="32639f" endcap="round"/>
                  <v:path arrowok="t" o:connecttype="custom" o:connectlocs="0,5427;10914,5427;10914,0;0,0;0,5427" o:connectangles="0,0,0,0,0" textboxrect="0,0,1091344,54273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665" o:spid="_x0000_s1029" type="#_x0000_t75" style="position:absolute;left:16309;top:-49;width:11003;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">
                  <v:imagedata r:id="rId208" o:title=""/>
                </v:shape>
                <v:shape id="Shape 2788" o:spid="_x0000_s1030" style="position:absolute;left:16369;width:10913;height:5427;visibility:visible;mso-wrap-style:square;v-text-anchor:top" coordsize="1091344,54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" path="m,542763r1091344,l1091344,,,,,542763xe" filled="f" strokeweight=".06647mm">
                  <v:stroke endcap="round"/>
                  <v:path arrowok="t" o:connecttype="custom" o:connectlocs="0,5427;10913,5427;10913,0;0,0;0,5427" o:connectangles="0,0,0,0,0" textboxrect="0,0,1091344,542763"/>
                </v:shape>
                <v:rect id="Rectangle 2789" o:spid="_x0000_s1031" style="position:absolute;left:18644;top:599;width:8464;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951B35F"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Dalībvalsts</w:t>
                        </w:r>
                      </w:p>
                    </w:txbxContent>
                  </v:textbox>
                </v:rect>
                <v:rect id="Rectangle 2790" o:spid="_x0000_s1032" style="position:absolute;left:20197;top:1921;width:597;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5659B31"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w:t>
                        </w:r>
                      </w:p>
                    </w:txbxContent>
                  </v:textbox>
                </v:rect>
                <v:rect id="Rectangle 2791" o:spid="_x0000_s1033" style="position:absolute;left:20646;top:1921;width:3286;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47E5630"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NAI</w:t>
                        </w:r>
                      </w:p>
                    </w:txbxContent>
                  </v:textbox>
                </v:rect>
                <v:rect id="Rectangle 2792" o:spid="_x0000_s1034" style="position:absolute;left:23117;top:1921;width:896;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7C9D464"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 xml:space="preserve">, </w:t>
                        </w:r>
                      </w:p>
                    </w:txbxContent>
                  </v:textbox>
                </v:rect>
                <v:rect id="Rectangle 2793" o:spid="_x0000_s1035" style="position:absolute;left:17221;top:3816;width:1165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10F13DF"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Apakškomiteja</w:t>
                        </w:r>
                      </w:p>
                    </w:txbxContent>
                  </v:textbox>
                </v:rect>
                <v:rect id="Rectangle 2794" o:spid="_x0000_s1036" style="position:absolute;left:25981;top:3529;width:597;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AD7688B"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w:t>
                        </w:r>
                      </w:p>
                    </w:txbxContent>
                  </v:textbox>
                </v:rect>
                <v:shape id="Shape 66136" o:spid="_x0000_s1037" style="position:absolute;left:31513;top:137;width:10914;height:5428;visibility:visible;mso-wrap-style:square;v-text-anchor:top" coordsize="1091344,54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" path="m,l1091344,r,542763l,542763,,e" fillcolor="#1c4e5b" stroked="f" strokeweight="0">
                  <v:fill opacity="32639f"/>
                  <v:stroke endcap="round"/>
                  <v:path arrowok="t" o:connecttype="custom" o:connectlocs="0,0;10914,0;10914,5428;0,5428;0,0" o:connectangles="0,0,0,0,0" textboxrect="0,0,1091344,542763"/>
                </v:shape>
                <v:shape id="Shape 2798" o:spid="_x0000_s1038" style="position:absolute;left:31513;top:138;width:10914;height:5427;visibility:visible;mso-wrap-style:square;v-text-anchor:top" coordsize="1091345,54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" path="m,542734r1091345,l1091345,,,,,542734e" filled="f" strokecolor="#1c4e5b" strokeweight=".06647mm">
                  <v:stroke opacity="32639f" endcap="round"/>
                  <v:path arrowok="t" o:connecttype="custom" o:connectlocs="0,5427;10914,5427;10914,0;0,0;0,5427" o:connectangles="0,0,0,0,0" textboxrect="0,0,1091345,542734"/>
                </v:shape>
                <v:shape id="Picture 63666" o:spid="_x0000_s1039" type="#_x0000_t75" style="position:absolute;left:31295;top:-49;width:11003;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">
                  <v:imagedata r:id="rId209" o:title=""/>
                </v:shape>
                <v:shape id="Shape 2800" o:spid="_x0000_s1040" style="position:absolute;left:31375;width:10913;height:5427;visibility:visible;mso-wrap-style:square;v-text-anchor:top" coordsize="1091344,54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" path="m,542763r1091344,l1091344,,,,,542763xe" filled="f" strokeweight=".06647mm">
                  <v:stroke endcap="round"/>
                  <v:path arrowok="t" o:connecttype="custom" o:connectlocs="0,5427;10913,5427;10913,0;0,0;0,5427" o:connectangles="0,0,0,0,0" textboxrect="0,0,1091344,542763"/>
                </v:shape>
                <v:rect id="Rectangle 2801" o:spid="_x0000_s1041" style="position:absolute;left:31796;top:1921;width:13392;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649B2FD"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Eiropas Komisija</w:t>
                        </w:r>
                      </w:p>
                    </w:txbxContent>
                  </v:textbox>
                </v:rect>
                <v:shape id="Shape 66137" o:spid="_x0000_s1042" style="position:absolute;left:24220;top:10015;width:10914;height:4071;visibility:visible;mso-wrap-style:square;v-text-anchor:top" coordsize="1091344,40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" path="m,l1091344,r,407074l,407074,,e" fillcolor="#1c4e5b" stroked="f" strokeweight="0">
                  <v:fill opacity="32639f"/>
                  <v:stroke endcap="round"/>
                  <v:path arrowok="t" o:connecttype="custom" o:connectlocs="0,0;10914,0;10914,4071;0,4071;0,0" o:connectangles="0,0,0,0,0" textboxrect="0,0,1091344,407074"/>
                </v:shape>
                <v:shape id="Shape 2805" o:spid="_x0000_s1043" style="position:absolute;left:24309;top:10066;width:12301;height:4855;visibility:visible;mso-wrap-style:square;v-text-anchor:top" coordsize="1091344,40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" path="m,407075r1091344,l1091344,,,,,407075e" filled="f" strokecolor="#1c4e5b" strokeweight=".06647mm">
                  <v:stroke opacity="32639f" endcap="round"/>
                  <v:path arrowok="t" o:connecttype="custom" o:connectlocs="0,4855;12301,4855;12301,0;0,0;0,4855" o:connectangles="0,0,0,0,0" textboxrect="0,0,1091344,407075"/>
                </v:shape>
                <v:shape id="Picture 63667" o:spid="_x0000_s1044" type="#_x0000_t75" style="position:absolute;left:22803;top:10064;width:13807;height:5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">
                  <v:imagedata r:id="rId210" o:title=""/>
                </v:shape>
                <v:shape id="Shape 2807" o:spid="_x0000_s1045" style="position:absolute;left:22802;top:10014;width:13688;height:5410;visibility:visible;mso-wrap-style:square;v-text-anchor:top" coordsize="1091344,40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" path="m,407074r1091344,l1091344,,,,,407074xe" filled="f" strokeweight=".06647mm">
                  <v:stroke endcap="round"/>
                  <v:path arrowok="t" o:connecttype="custom" o:connectlocs="0,5410;13688,5410;13688,0;0,0;0,5410" o:connectangles="0,0,0,0,0" textboxrect="0,0,1091344,407074"/>
                </v:shape>
                <v:rect id="Rectangle 2808" o:spid="_x0000_s1046" style="position:absolute;left:26277;top:10439;width:10554;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9B108FE"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 xml:space="preserve">Uzraudzības  </w:t>
                        </w:r>
                      </w:p>
                    </w:txbxContent>
                  </v:textbox>
                </v:rect>
                <v:rect id="Rectangle 2809" o:spid="_x0000_s1047" style="position:absolute;left:25858;top:12112;width:8342;height:2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47DD9D4" w14:textId="3BC1B593" w:rsidR="00385F66" w:rsidRDefault="00385F66" w:rsidP="008A6173">
                        <w:pPr>
                          <w:spacing w:after="160" w:line="259" w:lineRule="auto"/>
                          <w:ind w:left="0" w:firstLine="0"/>
                          <w:jc w:val="center"/>
                        </w:pPr>
                        <w:r>
                          <w:rPr>
                            <w:rFonts w:ascii="Times New Roman" w:eastAsia="Times New Roman" w:hAnsi="Times New Roman" w:cs="Times New Roman"/>
                            <w:b/>
                            <w:color w:val="FFFFFF"/>
                            <w:sz w:val="21"/>
                          </w:rPr>
                          <w:t>komiteja</w:t>
                        </w:r>
                      </w:p>
                    </w:txbxContent>
                  </v:textbox>
                </v:rect>
                <v:shape id="Shape 66138" o:spid="_x0000_s1048" style="position:absolute;left:23328;top:18456;width:12278;height:5427;visibility:visible;mso-wrap-style:square;v-text-anchor:top" coordsize="1227726,54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" path="m,l1227726,r,542763l,542763,,e" fillcolor="#1c4e5b" stroked="f" strokeweight="0">
                  <v:fill opacity="32639f"/>
                  <v:stroke endcap="round"/>
                  <v:path arrowok="t" o:connecttype="custom" o:connectlocs="0,0;12278,0;12278,5427;0,5427;0,0" o:connectangles="0,0,0,0,0" textboxrect="0,0,1227726,542763"/>
                </v:shape>
                <v:shape id="Shape 2813" o:spid="_x0000_s1049" style="position:absolute;left:23328;top:18455;width:12278;height:5428;visibility:visible;mso-wrap-style:square;v-text-anchor:top" coordsize="1227726,54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" path="m,542830r1227726,l1227726,,,,,542830e" filled="f" strokecolor="#1c4e5b" strokeweight=".06647mm">
                  <v:stroke opacity="32639f" endcap="round"/>
                  <v:path arrowok="t" o:connecttype="custom" o:connectlocs="0,5428;12278,5428;12278,0;0,0;0,5428" o:connectangles="0,0,0,0,0" textboxrect="0,0,1227726,542830"/>
                </v:shape>
                <v:shape id="Picture 63668" o:spid="_x0000_s1050" type="#_x0000_t75" style="position:absolute;left:23136;top:18269;width:12345;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">
                  <v:imagedata r:id="rId211" o:title=""/>
                </v:shape>
                <v:shape id="Shape 2815" o:spid="_x0000_s1051" style="position:absolute;left:23190;top:18318;width:12277;height:5427;visibility:visible;mso-wrap-style:square;v-text-anchor:top" coordsize="1227727,54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" path="m,542763r1227727,l1227727,,,,,542763xe" filled="f" strokeweight=".06647mm">
                  <v:stroke endcap="round"/>
                  <v:path arrowok="t" o:connecttype="custom" o:connectlocs="0,5427;12277,5427;12277,0;0,0;0,5427" o:connectangles="0,0,0,0,0" textboxrect="0,0,1227727,542763"/>
                </v:shape>
                <v:rect id="Rectangle 2816" o:spid="_x0000_s1052" style="position:absolute;left:25042;top:20526;width:11401;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B8EA747"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Vadošā iestāde</w:t>
                        </w:r>
                      </w:p>
                    </w:txbxContent>
                  </v:textbox>
                </v:rect>
                <v:shape id="Shape 66139" o:spid="_x0000_s1053" style="position:absolute;left:15962;top:27818;width:11731;height:5428;visibility:visible;mso-wrap-style:square;v-text-anchor:top" coordsize="1173154,54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" path="m,l1173154,r,542763l,542763,,e" fillcolor="#1c4e5b" stroked="f" strokeweight="0">
                  <v:fill opacity="32639f"/>
                  <v:stroke endcap="round"/>
                  <v:path arrowok="t" o:connecttype="custom" o:connectlocs="0,0;11731,0;11731,5428;0,5428;0,0" o:connectangles="0,0,0,0,0" textboxrect="0,0,1173154,542763"/>
                </v:shape>
                <v:shape id="Shape 2820" o:spid="_x0000_s1054" style="position:absolute;left:15962;top:27818;width:11731;height:5427;visibility:visible;mso-wrap-style:square;v-text-anchor:top" coordsize="1173154,54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" path="m,542734r1173154,l1173154,,,,,542734e" filled="f" strokecolor="#1c4e5b" strokeweight=".06647mm">
                  <v:stroke opacity="32639f" endcap="round"/>
                  <v:path arrowok="t" o:connecttype="custom" o:connectlocs="0,5427;11731,5427;11731,0;0,0;0,5427" o:connectangles="0,0,0,0,0" textboxrect="0,0,1173154,542734"/>
                </v:shape>
                <v:shape id="Picture 63670" o:spid="_x0000_s1055" type="#_x0000_t75" style="position:absolute;left:15770;top:27606;width:11765;height:5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">
                  <v:imagedata r:id="rId212" o:title=""/>
                </v:shape>
                <v:shape id="Shape 2822" o:spid="_x0000_s1056" style="position:absolute;left:15823;top:27680;width:11732;height:5428;visibility:visible;mso-wrap-style:square;v-text-anchor:top" coordsize="1173154,54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" path="m,542763r1173154,l1173154,,,,,542763xe" filled="f" strokeweight=".06647mm">
                  <v:stroke endcap="round"/>
                  <v:path arrowok="t" o:connecttype="custom" o:connectlocs="0,5428;11732,5428;11732,0;0,0;0,5428" o:connectangles="0,0,0,0,0" textboxrect="0,0,1173154,542763"/>
                </v:shape>
                <v:rect id="Rectangle 2823" o:spid="_x0000_s1057" style="position:absolute;left:19144;top:29085;width:7220;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501B72B"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 xml:space="preserve">Kopīgais </w:t>
                        </w:r>
                      </w:p>
                    </w:txbxContent>
                  </v:textbox>
                </v:rect>
                <v:rect id="Rectangle 2824" o:spid="_x0000_s1058" style="position:absolute;left:18284;top:30693;width:9057;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6F3CAEE8"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sekretariāts</w:t>
                        </w:r>
                      </w:p>
                    </w:txbxContent>
                  </v:textbox>
                </v:rect>
                <v:shape id="Shape 66140" o:spid="_x0000_s1059" style="position:absolute;left:30967;top:27818;width:12004;height:5428;visibility:visible;mso-wrap-style:square;v-text-anchor:top" coordsize="1200392,54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" path="m,l1200392,r,542763l,542763,,e" fillcolor="#1c4e5b" stroked="f" strokeweight="0">
                  <v:fill opacity="32639f"/>
                  <v:stroke endcap="round"/>
                  <v:path arrowok="t" o:connecttype="custom" o:connectlocs="0,0;12004,0;12004,5428;0,5428;0,0" o:connectangles="0,0,0,0,0" textboxrect="0,0,1200392,542763"/>
                </v:shape>
                <v:shape id="Shape 2828" o:spid="_x0000_s1060" style="position:absolute;left:30967;top:27818;width:12004;height:5427;visibility:visible;mso-wrap-style:square;v-text-anchor:top" coordsize="1200392,54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" path="m,542734r1200392,l1200392,,,,,542734e" filled="f" strokecolor="#1c4e5b" strokeweight=".06647mm">
                  <v:stroke opacity="32639f" endcap="round"/>
                  <v:path arrowok="t" o:connecttype="custom" o:connectlocs="0,5427;12004,5427;12004,0;0,0;0,5427" o:connectangles="0,0,0,0,0" textboxrect="0,0,1200392,542734"/>
                </v:shape>
                <v:shape id="Picture 63671" o:spid="_x0000_s1061" type="#_x0000_t75" style="position:absolute;left:30787;top:27606;width:12070;height:5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">
                  <v:imagedata r:id="rId213" o:title=""/>
                </v:shape>
                <v:shape id="Shape 2830" o:spid="_x0000_s1062" style="position:absolute;left:30829;top:27680;width:12004;height:5428;visibility:visible;mso-wrap-style:square;v-text-anchor:top" coordsize="1200392,54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" path="m,542763r1200392,l1200392,,,,,542763xe" filled="f" strokeweight=".06647mm">
                  <v:stroke endcap="round"/>
                  <v:path arrowok="t" o:connecttype="custom" o:connectlocs="0,5428;12004,5428;12004,0;0,0;0,5428" o:connectangles="0,0,0,0,0" textboxrect="0,0,1200392,542763"/>
                </v:shape>
                <v:rect id="Rectangle 2831" o:spid="_x0000_s1063" style="position:absolute;left:33090;top:28339;width:10400;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8756FBF"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 xml:space="preserve">Programmas </w:t>
                        </w:r>
                      </w:p>
                    </w:txbxContent>
                  </v:textbox>
                </v:rect>
                <v:rect id="Rectangle 2832" o:spid="_x0000_s1064" style="position:absolute;left:33949;top:30233;width:8115;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181581B"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 xml:space="preserve">institūcija </w:t>
                        </w:r>
                      </w:p>
                    </w:txbxContent>
                  </v:textbox>
                </v:rect>
                <v:rect id="Rectangle 2833" o:spid="_x0000_s1065" style="position:absolute;left:32156;top:31550;width:341;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80C0CA0"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12"/>
                          </w:rPr>
                          <w:t>(</w:t>
                        </w:r>
                      </w:p>
                    </w:txbxContent>
                  </v:textbox>
                </v:rect>
                <v:rect id="Rectangle 2834" o:spid="_x0000_s1066" style="position:absolute;left:32413;top:31714;width:11752;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3D5065A"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12"/>
                          </w:rPr>
                          <w:t>Nacionālais kontaktpunkts</w:t>
                        </w:r>
                      </w:p>
                    </w:txbxContent>
                  </v:textbox>
                </v:rect>
                <v:rect id="Rectangle 2835" o:spid="_x0000_s1067" style="position:absolute;left:41250;top:31550;width:341;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2AF3124D"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12"/>
                          </w:rPr>
                          <w:t>)</w:t>
                        </w:r>
                      </w:p>
                    </w:txbxContent>
                  </v:textbox>
                </v:rect>
                <v:shape id="Shape 66141" o:spid="_x0000_s1068" style="position:absolute;left:23328;top:37316;width:12278;height:5428;visibility:visible;mso-wrap-style:square;v-text-anchor:top" coordsize="1227726,54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" path="m,l1227726,r,542763l,542763,,e" fillcolor="#1c4e5b" stroked="f" strokeweight="0">
                  <v:fill opacity="32639f"/>
                  <v:stroke endcap="round"/>
                  <v:path arrowok="t" o:connecttype="custom" o:connectlocs="0,0;12278,0;12278,5428;0,5428;0,0" o:connectangles="0,0,0,0,0" textboxrect="0,0,1227726,542763"/>
                </v:shape>
                <v:shape id="Shape 2839" o:spid="_x0000_s1069" style="position:absolute;left:23328;top:37316;width:12278;height:5428;visibility:visible;mso-wrap-style:square;v-text-anchor:top" coordsize="1227726,54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" path="m,542782r1227726,l1227726,,,,,542782e" filled="f" strokecolor="#1c4e5b" strokeweight=".06647mm">
                  <v:stroke opacity="32639f" endcap="round"/>
                  <v:path arrowok="t" o:connecttype="custom" o:connectlocs="0,5428;12278,5428;12278,0;0,0;0,5428" o:connectangles="0,0,0,0,0" textboxrect="0,0,1227726,542782"/>
                </v:shape>
                <v:shape id="Picture 63672" o:spid="_x0000_s1070" type="#_x0000_t75" style="position:absolute;left:23136;top:37126;width:12345;height:5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">
                  <v:imagedata r:id="rId214" o:title=""/>
                </v:shape>
                <v:shape id="Shape 2841" o:spid="_x0000_s1071" style="position:absolute;left:23190;top:37179;width:12277;height:5427;visibility:visible;mso-wrap-style:square;v-text-anchor:top" coordsize="1227727,54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" path="m,542763r1227727,l1227727,,,,,542763xe" filled="f" strokeweight=".06647mm">
                  <v:stroke endcap="round"/>
                  <v:path arrowok="t" o:connecttype="custom" o:connectlocs="0,5427;12277,5427;12277,0;0,0;0,5427" o:connectangles="0,0,0,0,0" textboxrect="0,0,1227727,542763"/>
                </v:shape>
                <v:rect id="Rectangle 2842" o:spid="_x0000_s1072" style="position:absolute;left:24220;top:38583;width:14037;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2A98705C"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 xml:space="preserve">Projekta vadošais </w:t>
                        </w:r>
                      </w:p>
                    </w:txbxContent>
                  </v:textbox>
                </v:rect>
                <v:rect id="Rectangle 2843" o:spid="_x0000_s1073" style="position:absolute;left:26671;top:39905;width:7068;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728A17B3"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partneris</w:t>
                        </w:r>
                      </w:p>
                    </w:txbxContent>
                  </v:textbox>
                </v:rect>
                <v:shape id="Shape 66142" o:spid="_x0000_s1074" style="position:absolute;left:23328;top:45458;width:12278;height:5427;visibility:visible;mso-wrap-style:square;v-text-anchor:top" coordsize="1227726,54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" path="m,l1227726,r,542763l,542763,,e" fillcolor="#1c4e5b" stroked="f" strokeweight="0">
                  <v:fill opacity="32639f"/>
                  <v:stroke endcap="round"/>
                  <v:path arrowok="t" o:connecttype="custom" o:connectlocs="0,0;12278,0;12278,5427;0,5427;0,0" o:connectangles="0,0,0,0,0" textboxrect="0,0,1227726,542763"/>
                </v:shape>
                <v:shape id="Shape 2847" o:spid="_x0000_s1075" style="position:absolute;left:23328;top:45458;width:12278;height:5427;visibility:visible;mso-wrap-style:square;v-text-anchor:top" coordsize="1227726,54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" path="m,542763r1227726,l1227726,,,,,542763e" filled="f" strokecolor="#1c4e5b" strokeweight=".06647mm">
                  <v:stroke opacity="32639f" endcap="round"/>
                  <v:path arrowok="t" o:connecttype="custom" o:connectlocs="0,5427;12278,5427;12278,0;0,0;0,5427" o:connectangles="0,0,0,0,0" textboxrect="0,0,1227726,542763"/>
                </v:shape>
                <v:shape id="Picture 63673" o:spid="_x0000_s1076" type="#_x0000_t75" style="position:absolute;left:23136;top:45254;width:12345;height:5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">
                  <v:imagedata r:id="rId215" o:title=""/>
                </v:shape>
                <v:shape id="Shape 2849" o:spid="_x0000_s1077" style="position:absolute;left:23190;top:45320;width:12277;height:5428;visibility:visible;mso-wrap-style:square;v-text-anchor:top" coordsize="1227727,54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" path="m,542763r1227727,l1227727,,,,,542763xe" filled="f" strokeweight=".06647mm">
                  <v:stroke endcap="round"/>
                  <v:path arrowok="t" o:connecttype="custom" o:connectlocs="0,5428;12277,5428;12277,0;0,0;0,5428" o:connectangles="0,0,0,0,0" textboxrect="0,0,1227727,542763"/>
                </v:shape>
                <v:rect id="Rectangle 2850" o:spid="_x0000_s1078" style="position:absolute;left:23996;top:47242;width:14184;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6D49138A"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Projekta partneris</w:t>
                        </w:r>
                      </w:p>
                    </w:txbxContent>
                  </v:textbox>
                </v:rect>
                <v:rect id="Rectangle 2858" o:spid="_x0000_s1079" style="position:absolute;left:1997;top:44096;width:11116;height:5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1D347294" w14:textId="51B03D5C"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 xml:space="preserve">Finanšu kontroles </w:t>
                        </w:r>
                      </w:p>
                    </w:txbxContent>
                  </v:textbox>
                </v:rect>
                <v:shape id="Shape 66144" o:spid="_x0000_s1080" style="position:absolute;left:836;top:38252;width:12277;height:4071;visibility:visible;mso-wrap-style:square;v-text-anchor:top" coordsize="1227726,40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" path="m,l1227726,r,407075l,407075,,e" fillcolor="#1c4e5b" stroked="f" strokeweight="0">
                  <v:fill opacity="32639f"/>
                  <v:stroke endcap="round"/>
                  <v:path arrowok="t" o:connecttype="custom" o:connectlocs="0,0;12277,0;12277,4071;0,4071;0,0" o:connectangles="0,0,0,0,0" textboxrect="0,0,1227726,407075"/>
                </v:shape>
                <v:shape id="Shape 2862" o:spid="_x0000_s1081" style="position:absolute;left:836;top:38434;width:12277;height:3884;visibility:visible;mso-wrap-style:square;v-text-anchor:top" coordsize="1227678,40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" path="m,407075r1227678,l1227678,,,,,407075e" filled="f" strokecolor="#1c4e5b" strokeweight=".06647mm">
                  <v:stroke opacity="32639f" endcap="round"/>
                  <v:path arrowok="t" o:connecttype="custom" o:connectlocs="0,3884;12277,3884;12277,0;0,0;0,3884" o:connectangles="0,0,0,0,0" textboxrect="0,0,1227678,407075"/>
                </v:shape>
                <v:shape id="Picture 63675" o:spid="_x0000_s1082" type="#_x0000_t75" style="position:absolute;left:545;top:38204;width:12343;height:4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">
                  <v:imagedata r:id="rId216" o:title=""/>
                </v:shape>
                <v:shape id="Shape 2864" o:spid="_x0000_s1083" style="position:absolute;left:741;top:38252;width:12277;height:4071;visibility:visible;mso-wrap-style:square;v-text-anchor:top" coordsize="1227726,40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" path="m,407075r1227726,l1227726,,,,,407075xe" filled="f" strokeweight=".06647mm">
                  <v:stroke endcap="round"/>
                  <v:path arrowok="t" o:connecttype="custom" o:connectlocs="0,4071;12277,4071;12277,0;0,0;0,4071" o:connectangles="0,0,0,0,0" textboxrect="0,0,1227726,407075"/>
                </v:shape>
                <v:rect id="Rectangle 2865" o:spid="_x0000_s1084" style="position:absolute;left:953;top:35869;width:14240;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58BBB87A"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 xml:space="preserve">Finanšu kontroles </w:t>
                        </w:r>
                      </w:p>
                    </w:txbxContent>
                  </v:textbox>
                </v:rect>
                <v:rect id="Rectangle 2866" o:spid="_x0000_s1085" style="position:absolute;left:741;top:38246;width:12277;height:4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22DFC675" w14:textId="511AFC5F" w:rsidR="00385F66" w:rsidRDefault="00385F66" w:rsidP="002230B0">
                        <w:pPr>
                          <w:spacing w:after="160" w:line="259" w:lineRule="auto"/>
                          <w:ind w:left="0" w:firstLine="0"/>
                          <w:jc w:val="center"/>
                        </w:pPr>
                        <w:r>
                          <w:rPr>
                            <w:rFonts w:ascii="Times New Roman" w:eastAsia="Times New Roman" w:hAnsi="Times New Roman" w:cs="Times New Roman"/>
                            <w:b/>
                            <w:color w:val="FFFFFF"/>
                            <w:sz w:val="21"/>
                          </w:rPr>
                          <w:t>Finanšu kontroles institūcija</w:t>
                        </w:r>
                      </w:p>
                    </w:txbxContent>
                  </v:textbox>
                </v:rect>
                <v:shape id="Shape 66145" o:spid="_x0000_s1086" style="position:absolute;left:138;top:19812;width:12277;height:3799;visibility:visible;mso-wrap-style:square;v-text-anchor:top" coordsize="1227726,37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" path="m,l1227726,r,379933l,379933,,e" fillcolor="#1c4e5b" stroked="f" strokeweight="0">
                  <v:fill opacity="32639f"/>
                  <v:stroke endcap="round"/>
                  <v:path arrowok="t" o:connecttype="custom" o:connectlocs="0,0;12277,0;12277,3799;0,3799;0,0" o:connectangles="0,0,0,0,0" textboxrect="0,0,1227726,379933"/>
                </v:shape>
                <v:shape id="Shape 2870" o:spid="_x0000_s1087" style="position:absolute;left:138;top:19813;width:12277;height:3798;visibility:visible;mso-wrap-style:square;v-text-anchor:top" coordsize="1227678,37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" path="m,379885r1227678,l1227678,,,,,379885e" filled="f" strokecolor="#1c4e5b" strokeweight=".06647mm">
                  <v:stroke opacity="32639f" endcap="round"/>
                  <v:path arrowok="t" o:connecttype="custom" o:connectlocs="0,3798;12277,3798;12277,0;0,0;0,3798" o:connectangles="0,0,0,0,0" textboxrect="0,0,1227678,379885"/>
                </v:shape>
                <v:shape id="Picture 63676" o:spid="_x0000_s1088" type="#_x0000_t75" style="position:absolute;left:-68;top:19630;width:12343;height:3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">
                  <v:imagedata r:id="rId217" o:title=""/>
                </v:shape>
                <v:shape id="Shape 2872" o:spid="_x0000_s1089" style="position:absolute;top:19674;width:12277;height:3800;visibility:visible;mso-wrap-style:square;v-text-anchor:top" coordsize="1227726,37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" path="m,379933r1227726,l1227726,,,,,379933xe" filled="f" strokeweight=".06647mm">
                  <v:stroke endcap="round"/>
                  <v:path arrowok="t" o:connecttype="custom" o:connectlocs="0,3800;12277,3800;12277,0;0,0;0,3800" o:connectangles="0,0,0,0,0" textboxrect="0,0,1227726,379933"/>
                </v:shape>
                <v:rect id="Rectangle 2873" o:spid="_x0000_s1090" style="position:absolute;left:1290;top:20782;width:1289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46260D72"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Revidentu grupa</w:t>
                        </w:r>
                      </w:p>
                    </w:txbxContent>
                  </v:textbox>
                </v:rect>
                <v:shape id="Shape 66146" o:spid="_x0000_s1091" style="position:absolute;left:138;top:13571;width:12277;height:3527;visibility:visible;mso-wrap-style:square;v-text-anchor:top" coordsize="1227726,35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" path="m,l1227726,r,352792l,352792,,e" fillcolor="#1c4e5b" stroked="f" strokeweight="0">
                  <v:fill opacity="32639f"/>
                  <v:stroke endcap="round"/>
                  <v:path arrowok="t" o:connecttype="custom" o:connectlocs="0,0;12277,0;12277,3527;0,3527;0,0" o:connectangles="0,0,0,0,0" textboxrect="0,0,1227726,352792"/>
                </v:shape>
                <v:shape id="Shape 2877" o:spid="_x0000_s1092" style="position:absolute;left:138;top:13571;width:12277;height:3527;visibility:visible;mso-wrap-style:square;v-text-anchor:top" coordsize="1227678,35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" path="m,352792r1227678,l1227678,,,,,352792e" filled="f" strokecolor="#1c4e5b" strokeweight=".06647mm">
                  <v:stroke opacity="32639f" endcap="round"/>
                  <v:path arrowok="t" o:connecttype="custom" o:connectlocs="0,3527;12277,3527;12277,0;0,0;0,3527" o:connectangles="0,0,0,0,0" textboxrect="0,0,1227678,352792"/>
                </v:shape>
                <v:shape id="Picture 63677" o:spid="_x0000_s1093" type="#_x0000_t75" style="position:absolute;left:-68;top:13382;width:12343;height:3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">
                  <v:imagedata r:id="rId218" o:title=""/>
                </v:shape>
                <v:shape id="Shape 2879" o:spid="_x0000_s1094" style="position:absolute;top:13433;width:12277;height:3528;visibility:visible;mso-wrap-style:square;v-text-anchor:top" coordsize="1227726,35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" path="m,352792r1227726,l1227726,,,,,352792xe" filled="f" strokeweight=".06647mm">
                  <v:stroke endcap="round"/>
                  <v:path arrowok="t" o:connecttype="custom" o:connectlocs="0,3528;12277,3528;12277,0;0,0;0,3528" o:connectangles="0,0,0,0,0" textboxrect="0,0,1227726,352792"/>
                </v:shape>
                <v:rect id="Rectangle 2880" o:spid="_x0000_s1095" style="position:absolute;left:1367;top:14692;width:12691;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45681198" w14:textId="77777777" w:rsidR="00385F66" w:rsidRDefault="00385F66" w:rsidP="00DA5CE1">
                        <w:pPr>
                          <w:spacing w:after="160" w:line="259" w:lineRule="auto"/>
                          <w:ind w:left="0" w:firstLine="0"/>
                          <w:jc w:val="left"/>
                        </w:pPr>
                        <w:r>
                          <w:rPr>
                            <w:rFonts w:ascii="Times New Roman" w:eastAsia="Times New Roman" w:hAnsi="Times New Roman" w:cs="Times New Roman"/>
                            <w:b/>
                            <w:color w:val="FFFFFF"/>
                            <w:sz w:val="21"/>
                          </w:rPr>
                          <w:t>Revīzijas iestāde</w:t>
                        </w:r>
                      </w:p>
                    </w:txbxContent>
                  </v:textbox>
                </v:rect>
                <v:shape id="Shape 2881" o:spid="_x0000_s1096" style="position:absolute;left:28214;top:2713;width:2229;height:0;visibility:visible;mso-wrap-style:square;v-text-anchor:top" coordsize="222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" path="m,l222908,e" filled="f" strokecolor="#0070c0" strokeweight=".26594mm">
                  <v:stroke endcap="round"/>
                  <v:path arrowok="t" o:connecttype="custom" o:connectlocs="0,0;2229,0" o:connectangles="0,0" textboxrect="0,0,222908,0"/>
                </v:shape>
                <v:shape id="Shape 2882" o:spid="_x0000_s1097" style="position:absolute;left:27282;top:2376;width:1017;height:674;visibility:visible;mso-wrap-style:square;v-text-anchor:top" coordsize="101637,6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" path="m101637,r,67399l,33699,101637,xe" fillcolor="#0070c0" stroked="f" strokeweight="0">
                  <v:stroke endcap="round"/>
                  <v:path arrowok="t" o:connecttype="custom" o:connectlocs="1017,0;1017,674;0,337;1017,0" o:connectangles="0,0,0,0" textboxrect="0,0,101637,67399"/>
                </v:shape>
                <v:shape id="Shape 2883" o:spid="_x0000_s1098" style="position:absolute;left:30358;top:2376;width:1017;height:674;visibility:visible;mso-wrap-style:square;v-text-anchor:top" coordsize="101637,6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" path="m,l101637,33699,,67399,,xe" fillcolor="#0070c0" stroked="f" strokeweight="0">
                  <v:stroke endcap="round"/>
                  <v:path arrowok="t" o:connecttype="custom" o:connectlocs="0,0;1017,337;0,674;0,0" o:connectangles="0,0,0,0" textboxrect="0,0,101637,67399"/>
                </v:shape>
                <v:shape id="Shape 2884" o:spid="_x0000_s1099" style="position:absolute;left:36399;top:2713;width:7934;height:18318;visibility:visible;mso-wrap-style:square;v-text-anchor:top" coordsize="793460,183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" path="m,1831836r793460,l793460,,682103,e" filled="f" strokecolor="#0070c0" strokeweight=".26594mm">
                  <v:stroke endcap="round"/>
                  <v:path arrowok="t" o:connecttype="custom" o:connectlocs="0,18318;7934,18318;7934,0;6821,0" o:connectangles="0,0,0,0" textboxrect="0,0,793460,1831836"/>
                </v:shape>
                <v:shape id="Shape 2885" o:spid="_x0000_s1100" style="position:absolute;left:35467;top:20694;width:1016;height:674;visibility:visible;mso-wrap-style:square;v-text-anchor:top" coordsize="101637,6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" path="m101637,r,67399l,33699,101637,xe" fillcolor="#0070c0" stroked="f" strokeweight="0">
                  <v:stroke endcap="round"/>
                  <v:path arrowok="t" o:connecttype="custom" o:connectlocs="1016,0;1016,674;0,337;1016,0" o:connectangles="0,0,0,0" textboxrect="0,0,101637,67399"/>
                </v:shape>
                <v:shape id="Shape 2886" o:spid="_x0000_s1101" style="position:absolute;left:42288;top:2376;width:1016;height:674;visibility:visible;mso-wrap-style:square;v-text-anchor:top" coordsize="101637,6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" path="m101637,r,67399l,33699,101637,xe" fillcolor="#0070c0" stroked="f" strokeweight="0">
                  <v:stroke endcap="round"/>
                  <v:path arrowok="t" o:connecttype="custom" o:connectlocs="1016,0;1016,674;0,337;1016,0" o:connectangles="0,0,0,0" textboxrect="0,0,101637,67399"/>
                </v:shape>
                <v:shape id="Shape 2887" o:spid="_x0000_s1102" style="position:absolute;left:28486;top:30394;width:1411;height:0;visibility:visible;mso-wrap-style:square;v-text-anchor:top" coordsize="141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" path="m,l141098,e" filled="f" strokecolor="#0070c0" strokeweight=".26594mm">
                  <v:stroke endcap="round"/>
                  <v:path arrowok="t" o:connecttype="custom" o:connectlocs="0,0;1411,0" o:connectangles="0,0" textboxrect="0,0,141098,0"/>
                </v:shape>
                <v:shape id="Shape 2888" o:spid="_x0000_s1103" style="position:absolute;left:27555;top:30057;width:1016;height:674;visibility:visible;mso-wrap-style:square;v-text-anchor:top" coordsize="101637,6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" path="m101637,r,67399l,33699,101637,xe" fillcolor="#0070c0" stroked="f" strokeweight="0">
                  <v:stroke endcap="round"/>
                  <v:path arrowok="t" o:connecttype="custom" o:connectlocs="1016,0;1016,674;0,337;1016,0" o:connectangles="0,0,0,0" textboxrect="0,0,101637,67399"/>
                </v:shape>
                <v:shape id="Shape 2889" o:spid="_x0000_s1104" style="position:absolute;left:29812;top:30057;width:1017;height:674;visibility:visible;mso-wrap-style:square;v-text-anchor:top" coordsize="101637,6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" path="m,l101637,33699,,67399,,xe" fillcolor="#0070c0" stroked="f" strokeweight="0">
                  <v:stroke endcap="round"/>
                  <v:path arrowok="t" o:connecttype="custom" o:connectlocs="0,0;1017,337;0,674;0,0" o:connectangles="0,0,0,0" textboxrect="0,0,101637,67399"/>
                </v:shape>
                <v:shape id="Shape 2890" o:spid="_x0000_s1105" style="position:absolute;left:21689;top:34034;width:7639;height:2218;visibility:visible;mso-wrap-style:square;v-text-anchor:top" coordsize="763912,22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" path="m,l,110864r763912,l763912,221728e" filled="f" strokecolor="#0070c0" strokeweight=".26594mm">
                  <v:stroke endcap="round"/>
                  <v:path arrowok="t" o:connecttype="custom" o:connectlocs="0,0;0,1109;7639,1109;7639,2218" o:connectangles="0,0,0,0" textboxrect="0,0,763912,221728"/>
                </v:shape>
                <v:shape id="Shape 2891" o:spid="_x0000_s1106" style="position:absolute;left:21350;top:33108;width:678;height:1011;visibility:visible;mso-wrap-style:square;v-text-anchor:top" coordsize="67757,1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" path="m33879,l67757,101098,,101098,33879,xe" fillcolor="#0070c0" stroked="f" strokeweight="0">
                  <v:stroke endcap="round"/>
                  <v:path arrowok="t" o:connecttype="custom" o:connectlocs="339,0;678,1011;0,1011;339,0" o:connectangles="0,0,0,0" textboxrect="0,0,67757,101098"/>
                </v:shape>
                <v:shape id="Shape 2892" o:spid="_x0000_s1107" style="position:absolute;left:28990;top:36167;width:677;height:1011;visibility:visible;mso-wrap-style:square;v-text-anchor:top" coordsize="67758,1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" path="m,l67758,,33879,101098,,xe" fillcolor="#0070c0" stroked="f" strokeweight="0">
                  <v:stroke endcap="round"/>
                  <v:path arrowok="t" o:connecttype="custom" o:connectlocs="0,0;677,0;339,1011;0,0" o:connectangles="0,0,0,0" textboxrect="0,0,67758,101098"/>
                </v:shape>
                <v:shape id="Shape 2893" o:spid="_x0000_s1108" style="position:absolute;left:29328;top:34034;width:7503;height:2218;visibility:visible;mso-wrap-style:square;v-text-anchor:top" coordsize="750245,22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" path="m750245,r,110864l,110864,,221728e" filled="f" strokecolor="#0070c0" strokeweight=".26594mm">
                  <v:stroke endcap="round"/>
                  <v:path arrowok="t" o:connecttype="custom" o:connectlocs="7503,0;7503,1109;0,1109;0,2218" o:connectangles="0,0,0,0" textboxrect="0,0,750245,221728"/>
                </v:shape>
                <v:shape id="Shape 2894" o:spid="_x0000_s1109" style="position:absolute;left:36492;top:33108;width:678;height:1011;visibility:visible;mso-wrap-style:square;v-text-anchor:top" coordsize="67758,1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" path="m33879,l67758,101098,,101098,33879,xe" fillcolor="#0070c0" stroked="f" strokeweight="0">
                  <v:stroke endcap="round"/>
                  <v:path arrowok="t" o:connecttype="custom" o:connectlocs="339,0;678,1011;0,1011;339,0" o:connectangles="0,0,0,0" textboxrect="0,0,67758,101098"/>
                </v:shape>
                <v:shape id="Shape 2895" o:spid="_x0000_s1110" style="position:absolute;left:28990;top:36167;width:677;height:1011;visibility:visible;mso-wrap-style:square;v-text-anchor:top" coordsize="67758,1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" path="m,l67758,,33879,101098,,xe" fillcolor="#0070c0" stroked="f" strokeweight="0">
                  <v:stroke endcap="round"/>
                  <v:path arrowok="t" o:connecttype="custom" o:connectlocs="0,0;677,0;339,1011;0,0" o:connectangles="0,0,0,0" textboxrect="0,0,67758,101098"/>
                </v:shape>
                <v:shape id="Shape 2896" o:spid="_x0000_s1111" style="position:absolute;left:29328;top:43533;width:0;height:860;visibility:visible;mso-wrap-style:square;v-text-anchor:top" coordsize="0,8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" path="m,l,86029e" filled="f" strokecolor="#0070c0" strokeweight=".26594mm">
                  <v:stroke endcap="round"/>
                  <v:path arrowok="t" o:connecttype="custom" o:connectlocs="0,0;0,860" o:connectangles="0,0" textboxrect="0,0,0,86029"/>
                </v:shape>
                <v:shape id="Shape 2897" o:spid="_x0000_s1112" style="position:absolute;left:28990;top:42606;width:677;height:1011;visibility:visible;mso-wrap-style:square;v-text-anchor:top" coordsize="67758,1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" path="m33879,l67758,101098,,101098,33879,xe" fillcolor="#0070c0" stroked="f" strokeweight="0">
                  <v:stroke endcap="round"/>
                  <v:path arrowok="t" o:connecttype="custom" o:connectlocs="339,0;677,1011;0,1011;339,0" o:connectangles="0,0,0,0" textboxrect="0,0,67758,101098"/>
                </v:shape>
                <v:shape id="Shape 2898" o:spid="_x0000_s1113" style="position:absolute;left:28990;top:44309;width:677;height:1011;visibility:visible;mso-wrap-style:square;v-text-anchor:top" coordsize="67758,1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" path="m,l67758,,33879,101098,,xe" fillcolor="#0070c0" stroked="f" strokeweight="0">
                  <v:stroke endcap="round"/>
                  <v:path arrowok="t" o:connecttype="custom" o:connectlocs="0,0;677,0;339,1011;0,0" o:connectangles="0,0,0,0" textboxrect="0,0,67758,101098"/>
                </v:shape>
                <v:shape id="Shape 2899" o:spid="_x0000_s1114" style="position:absolute;left:21689;top:24672;width:7639;height:2082;visibility:visible;mso-wrap-style:square;v-text-anchor:top" coordsize="763912,20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" path="m763912,r,105024l,105024,,208133e" filled="f" strokecolor="#0070c0" strokeweight=".26594mm">
                  <v:stroke endcap="round"/>
                  <v:path arrowok="t" o:connecttype="custom" o:connectlocs="7639,0;7639,1051;0,1051;0,2082" o:connectangles="0,0,0,0" textboxrect="0,0,763912,208133"/>
                </v:shape>
                <v:shape id="Shape 2900" o:spid="_x0000_s1115" style="position:absolute;left:28990;top:23745;width:677;height:1011;visibility:visible;mso-wrap-style:square;v-text-anchor:top" coordsize="67758,1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" path="m33879,l67758,101098,,101098,33879,xe" fillcolor="#0070c0" stroked="f" strokeweight="0">
                  <v:stroke endcap="round"/>
                  <v:path arrowok="t" o:connecttype="custom" o:connectlocs="339,0;677,1011;0,1011;339,0" o:connectangles="0,0,0,0" textboxrect="0,0,67758,101098"/>
                </v:shape>
                <v:shape id="Shape 2901" o:spid="_x0000_s1116" style="position:absolute;left:21350;top:26669;width:678;height:1011;visibility:visible;mso-wrap-style:square;v-text-anchor:top" coordsize="67757,1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" path="m,l67757,,33879,101098,,xe" fillcolor="#0070c0" stroked="f" strokeweight="0">
                  <v:stroke endcap="round"/>
                  <v:path arrowok="t" o:connecttype="custom" o:connectlocs="0,0;678,0;339,1011;0,0" o:connectangles="0,0,0,0" textboxrect="0,0,67757,101098"/>
                </v:shape>
                <v:shape id="Shape 2902" o:spid="_x0000_s1117" style="position:absolute;left:29328;top:24672;width:7503;height:2082;visibility:visible;mso-wrap-style:square;v-text-anchor:top" coordsize="750245,20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" path="m750245,208133r,-103109l,105024,,e" filled="f" strokecolor="#0070c0" strokeweight=".26594mm">
                  <v:stroke endcap="round"/>
                  <v:path arrowok="t" o:connecttype="custom" o:connectlocs="7503,2082;7503,1051;0,1051;0,0" o:connectangles="0,0,0,0" textboxrect="0,0,750245,208133"/>
                </v:shape>
                <v:shape id="Shape 2903" o:spid="_x0000_s1118" style="position:absolute;left:36492;top:26669;width:678;height:1011;visibility:visible;mso-wrap-style:square;v-text-anchor:top" coordsize="67758,1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" path="m,l67758,,33879,101098,,xe" fillcolor="#0070c0" stroked="f" strokeweight="0">
                  <v:stroke endcap="round"/>
                  <v:path arrowok="t" o:connecttype="custom" o:connectlocs="0,0;678,0;339,1011;0,0" o:connectangles="0,0,0,0" textboxrect="0,0,67758,101098"/>
                </v:shape>
                <v:shape id="Shape 2904" o:spid="_x0000_s1119" style="position:absolute;left:28990;top:23745;width:677;height:1011;visibility:visible;mso-wrap-style:square;v-text-anchor:top" coordsize="67758,1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" path="m33879,l67758,101098,,101098,33879,xe" fillcolor="#0070c0" stroked="f" strokeweight="0">
                  <v:stroke endcap="round"/>
                  <v:path arrowok="t" o:connecttype="custom" o:connectlocs="339,0;677,1011;0,1011;339,0" o:connectangles="0,0,0,0" textboxrect="0,0,67758,101098"/>
                </v:shape>
                <v:shape id="Shape 2905" o:spid="_x0000_s1120" style="position:absolute;left:6138;top:17887;width:0;height:861;visibility:visible;mso-wrap-style:square;v-text-anchor:top" coordsize="0,86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" path="m,l,86068e" filled="f" strokecolor="#0070c0" strokeweight=".26594mm">
                  <v:stroke endcap="round"/>
                  <v:path arrowok="t" o:connecttype="custom" o:connectlocs="0,0;0,861" o:connectangles="0,0" textboxrect="0,0,0,86068"/>
                </v:shape>
                <v:shape id="Shape 2906" o:spid="_x0000_s1121" style="position:absolute;left:5799;top:16961;width:678;height:1011;visibility:visible;mso-wrap-style:square;v-text-anchor:top" coordsize="67758,1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" path="m33879,l67758,101098,,101098,33879,xe" fillcolor="#0070c0" stroked="f" strokeweight="0">
                  <v:stroke endcap="round"/>
                  <v:path arrowok="t" o:connecttype="custom" o:connectlocs="339,0;678,1011;0,1011;339,0" o:connectangles="0,0,0,0" textboxrect="0,0,67758,101098"/>
                </v:shape>
                <v:shape id="Shape 2907" o:spid="_x0000_s1122" style="position:absolute;left:5799;top:18664;width:678;height:1011;visibility:visible;mso-wrap-style:square;v-text-anchor:top" coordsize="67758,1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" path="m,l67758,,33879,101098,,xe" fillcolor="#0070c0" stroked="f" strokeweight="0">
                  <v:stroke endcap="round"/>
                  <v:path arrowok="t" o:connecttype="custom" o:connectlocs="0,0;678,0;339,1011;0,0" o:connectangles="0,0,0,0" textboxrect="0,0,67758,101098"/>
                </v:shape>
                <v:shape id="Shape 2911" o:spid="_x0000_s1123" style="position:absolute;left:22450;top:39893;width:740;height:8141;visibility:visible;mso-wrap-style:square;v-text-anchor:top" coordsize="74014,81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" path="m74014,l,,,814130r74014,e" filled="f" strokecolor="#0070c0" strokeweight=".26594mm">
                  <v:stroke endcap="round"/>
                  <v:path arrowok="t" o:connecttype="custom" o:connectlocs="740,0;0,0;0,8141;740,8141" o:connectangles="0,0,0,0" textboxrect="0,0,74014,814130"/>
                </v:shape>
                <v:shape id="Shape 2912" o:spid="_x0000_s1124" style="position:absolute;left:12276;top:15197;width:1014;height:6377;visibility:visible;mso-wrap-style:square;v-text-anchor:top" coordsize="101348,63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" path="m,l101348,r,637706l,637706e" filled="f" strokecolor="#0070c0" strokeweight=".26594mm">
                  <v:stroke endcap="round"/>
                  <v:path arrowok="t" o:connecttype="custom" o:connectlocs="0,0;1014,0;1014,6377;0,6377" o:connectangles="0,0,0,0" textboxrect="0,0,101348,637706"/>
                </v:shape>
                <v:shape id="Shape 2914" o:spid="_x0000_s1125" style="position:absolute;left:14221;top:18744;width:8037;height:2287;visibility:visible;mso-wrap-style:square;v-text-anchor:top" coordsize="803662,22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" path="m,l80174,r,228716l803662,228716e" filled="f" strokecolor="#0070c0" strokeweight=".26594mm">
                  <v:stroke endcap="round"/>
                  <v:path arrowok="t" o:connecttype="custom" o:connectlocs="0,0;802,0;802,2287;8037,2287" o:connectangles="0,0,0,0" textboxrect="0,0,803662,228716"/>
                </v:shape>
                <v:shape id="Shape 2915" o:spid="_x0000_s1126" style="position:absolute;left:13290;top:18407;width:1016;height:674;visibility:visible;mso-wrap-style:square;v-text-anchor:top" coordsize="101637,6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" path="m101637,r,67399l,33699,101637,xe" fillcolor="#0070c0" stroked="f" strokeweight="0">
                  <v:stroke endcap="round"/>
                  <v:path arrowok="t" o:connecttype="custom" o:connectlocs="1016,0;1016,674;0,337;1016,0" o:connectangles="0,0,0,0" textboxrect="0,0,101637,67399"/>
                </v:shape>
                <v:shape id="Shape 2916" o:spid="_x0000_s1127" style="position:absolute;left:22173;top:20694;width:1017;height:674;visibility:visible;mso-wrap-style:square;v-text-anchor:top" coordsize="101637,6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" path="m,l101637,33699,,67399,,xe" fillcolor="#0070c0" stroked="f" strokeweight="0">
                  <v:stroke endcap="round"/>
                  <v:path arrowok="t" o:connecttype="custom" o:connectlocs="0,0;1017,337;0,674;0,0" o:connectangles="0,0,0,0" textboxrect="0,0,101637,67399"/>
                </v:shape>
                <v:shape id="Shape 2917" o:spid="_x0000_s1128" style="position:absolute;left:13803;top:21031;width:1202;height:19539;visibility:visible;mso-wrap-style:square;v-text-anchor:top" coordsize="120213,195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" path="m120213,r,1953901l,1953901e" filled="f" strokecolor="#0070c0" strokeweight=".26594mm">
                  <v:stroke endcap="round"/>
                  <v:path arrowok="t" o:connecttype="custom" o:connectlocs="1202,0;1202,19539;0,19539" o:connectangles="0,0,0" textboxrect="0,0,120213,1953901"/>
                </v:shape>
                <v:shape id="Shape 2918" o:spid="_x0000_s1129" style="position:absolute;left:13290;top:40233;width:677;height:674;visibility:visible;mso-wrap-style:square;v-text-anchor:top" coordsize="67758,6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" path="m67758,v-10684,21254,-10684,46241,,67399l,33699,67758,xe" fillcolor="#0070c0" stroked="f" strokeweight="0">
                  <v:stroke endcap="round"/>
                  <v:path arrowok="t" o:connecttype="custom" o:connectlocs="677,0;677,674;0,337;677,0" o:connectangles="0,0,0,0" textboxrect="0,0,67758,67399"/>
                </v:shape>
                <v:shape id="Shape 2919" o:spid="_x0000_s1130" style="position:absolute;left:15005;top:40570;width:6932;height:3529;visibility:visible;mso-wrap-style:square;v-text-anchor:top" coordsize="693171,35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" path="m,l,352840r693171,e" filled="f" strokecolor="#0070c0" strokeweight=".26594mm">
                  <v:stroke endcap="round"/>
                  <v:path arrowok="t" o:connecttype="custom" o:connectlocs="0,0;0,3529;6932,3529" o:connectangles="0,0,0" textboxrect="0,0,693171,352840"/>
                </v:shape>
                <v:shape id="Shape 2920" o:spid="_x0000_s1131" style="position:absolute;left:21772;top:43762;width:678;height:674;visibility:visible;mso-wrap-style:square;v-text-anchor:top" coordsize="67758,6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" path="m,l67758,33699,,67399c10587,46184,10587,21215,,xe" fillcolor="#0070c0" stroked="f" strokeweight="0">
                  <v:stroke endcap="round"/>
                  <v:path arrowok="t" o:connecttype="custom" o:connectlocs="0,0;678,337;0,674;0,0" o:connectangles="0,0,0,0" textboxrect="0,0,67758,67399"/>
                </v:shape>
                <v:rect id="Rectangle 2927" o:spid="_x0000_s1132" style="position:absolute;left:76576;top:13037;width:13491;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44AA15CB" w14:textId="24FAE3F2" w:rsidR="00385F66" w:rsidRDefault="00385F66" w:rsidP="00DA5CE1">
                        <w:pPr>
                          <w:spacing w:after="160" w:line="259" w:lineRule="auto"/>
                          <w:ind w:left="0" w:firstLine="0"/>
                          <w:jc w:val="left"/>
                        </w:pPr>
                      </w:p>
                    </w:txbxContent>
                  </v:textbox>
                </v:rect>
                <v:shape id="Shape 2933" o:spid="_x0000_s1133" style="position:absolute;left:28990;top:17306;width:677;height:1011;visibility:visible;mso-wrap-style:square;v-text-anchor:top" coordsize="67758,1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" path="m,l67758,,33879,101098,,xe" fillcolor="#0070c0" stroked="f" strokeweight="0">
                  <v:stroke endcap="round"/>
                  <v:path arrowok="t" o:connecttype="custom" o:connectlocs="0,0;677,0;339,1011;0,0" o:connectangles="0,0,0,0" textboxrect="0,0,67758,101098"/>
                </v:shape>
                <v:shape id="Shape 2936" o:spid="_x0000_s1134" style="position:absolute;left:28990;top:17306;width:677;height:1011;visibility:visible;mso-wrap-style:square;v-text-anchor:top" coordsize="67758,1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" path="m,l67758,,33879,101098,,xe" fillcolor="#0070c0" stroked="f" strokeweight="0">
                  <v:stroke endcap="round"/>
                  <v:path arrowok="t" o:connecttype="custom" o:connectlocs="0,0;677,0;339,1011;0,0" o:connectangles="0,0,0,0" textboxrect="0,0,67758,101098"/>
                </v:shape>
                <v:shape id="Shape 2937" o:spid="_x0000_s1135" style="position:absolute;left:21826;top:6354;width:15005;height:1109;visibility:visible;mso-wrap-style:square;v-text-anchor:top" coordsize="1500490,11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" path="m,l,110864r1500490,l1500490,e" filled="f" strokecolor="#0070c0" strokeweight=".26594mm">
                  <v:stroke endcap="round"/>
                  <v:path arrowok="t" o:connecttype="custom" o:connectlocs="0,0;0,1109;15005,1109;15005,0" o:connectangles="0,0,0,0" textboxrect="0,0,1500490,110864"/>
                </v:shape>
                <v:shape id="Shape 2938" o:spid="_x0000_s1136" style="position:absolute;left:21487;top:5427;width:678;height:1011;visibility:visible;mso-wrap-style:square;v-text-anchor:top" coordsize="67758,1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" path="m33879,l67758,101098,,101098,33879,xe" fillcolor="#0070c0" stroked="f" strokeweight="0">
                  <v:stroke endcap="round"/>
                  <v:path arrowok="t" o:connecttype="custom" o:connectlocs="339,0;678,1011;0,1011;339,0" o:connectangles="0,0,0,0" textboxrect="0,0,67758,101098"/>
                </v:shape>
                <v:shape id="Shape 2939" o:spid="_x0000_s1137" style="position:absolute;left:36492;top:5427;width:678;height:1011;visibility:visible;mso-wrap-style:square;v-text-anchor:top" coordsize="67758,1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" path="m33879,l67758,101098,,101098,33879,xe" fillcolor="#0070c0" stroked="f" strokeweight="0">
                  <v:stroke endcap="round"/>
                  <v:path arrowok="t" o:connecttype="custom" o:connectlocs="339,0;678,1011;0,1011;339,0" o:connectangles="0,0,0,0" textboxrect="0,0,67758,101098"/>
                </v:shape>
                <v:shape id="Shape 2942" o:spid="_x0000_s1138" style="position:absolute;left:29219;top:9005;width:678;height:1011;visibility:visible;mso-wrap-style:square;v-text-anchor:top" coordsize="67758,1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" path="m,l67758,,33879,101098,,xe" fillcolor="#0070c0" stroked="f" strokeweight="0">
                  <v:stroke endcap="round"/>
                  <v:path arrowok="t" o:connecttype="custom" o:connectlocs="0,0;678,0;339,1011;0,0" o:connectangles="0,0,0,0" textboxrect="0,0,67758,101098"/>
                </v:shape>
                <v:shape id="Shape 2943" o:spid="_x0000_s1139" style="position:absolute;left:29465;top:7463;width:0;height:1220;visibility:visible;mso-wrap-style:square;v-text-anchor:top" coordsize="0,12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" path="m,l,122065e" filled="f" strokecolor="#0070c0" strokeweight=".26594mm">
                  <v:stroke endcap="round"/>
                  <v:path arrowok="t" o:connecttype="custom" o:connectlocs="0,0;0,1220" o:connectangles="0,0" textboxrect="0,0,0,122065"/>
                </v:shape>
                <v:rect id="Rectangle 2944" o:spid="_x0000_s1140" style="position:absolute;left:45592;top:50056;width:562;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09CEF511" w14:textId="77777777" w:rsidR="00385F66" w:rsidRDefault="00385F66" w:rsidP="00DA5CE1">
                        <w:pPr>
                          <w:spacing w:after="160" w:line="259" w:lineRule="auto"/>
                          <w:ind w:left="0" w:firstLine="0"/>
                          <w:jc w:val="left"/>
                        </w:pPr>
                        <w:r>
                          <w:t xml:space="preserve"> </w:t>
                        </w:r>
                      </w:p>
                    </w:txbxContent>
                  </v:textbox>
                </v:rect>
                <w10:anchorlock/>
              </v:group>
            </w:pict>
          </mc:Fallback>
        </mc:AlternateContent>
      </w:r>
    </w:p>
    <w:p w14:paraId="4BB559A8" w14:textId="12B78636" w:rsidR="00636250" w:rsidRPr="002705FD" w:rsidRDefault="00A03BC2" w:rsidP="00B011BE">
      <w:pPr>
        <w:spacing w:after="219" w:line="259" w:lineRule="auto"/>
        <w:ind w:left="0" w:firstLine="0"/>
        <w:jc w:val="right"/>
      </w:pPr>
      <w:r w:rsidRPr="002705FD">
        <w:rPr>
          <w:b/>
          <w:i/>
          <w:sz w:val="18"/>
        </w:rPr>
        <w:t>Attēls Nr.</w:t>
      </w:r>
      <w:r w:rsidR="008D2A10" w:rsidRPr="002705FD">
        <w:rPr>
          <w:b/>
          <w:i/>
          <w:sz w:val="18"/>
        </w:rPr>
        <w:t xml:space="preserve">1 </w:t>
      </w:r>
    </w:p>
    <w:p w14:paraId="073D6338" w14:textId="216C29CD" w:rsidR="009C0780" w:rsidRPr="002705FD" w:rsidRDefault="009C0780" w:rsidP="00B011BE">
      <w:pPr>
        <w:spacing w:after="120" w:line="250" w:lineRule="auto"/>
        <w:ind w:left="0" w:firstLine="0"/>
      </w:pPr>
      <w:r w:rsidRPr="002705FD">
        <w:t xml:space="preserve">Detalizēts Programmas īstenošanā iesaistīto iestāžu funkciju apraksts atrodams Programmas </w:t>
      </w:r>
      <w:r w:rsidR="00663774" w:rsidRPr="002705FD">
        <w:t>rokasgrāmatas</w:t>
      </w:r>
      <w:r w:rsidRPr="002705FD">
        <w:t xml:space="preserve"> </w:t>
      </w:r>
      <w:r w:rsidR="00663774" w:rsidRPr="002705FD">
        <w:t>2.5</w:t>
      </w:r>
      <w:r w:rsidR="00BA125E" w:rsidRPr="002705FD">
        <w:t>.</w:t>
      </w:r>
      <w:r w:rsidRPr="002705FD">
        <w:t>nodaļā.</w:t>
      </w:r>
    </w:p>
    <w:p w14:paraId="1A43F869" w14:textId="01C4D7CF" w:rsidR="00B507B8" w:rsidRDefault="008D2A10" w:rsidP="00B011BE">
      <w:pPr>
        <w:spacing w:after="120" w:line="250" w:lineRule="auto"/>
        <w:ind w:left="0" w:firstLine="0"/>
      </w:pPr>
      <w:r w:rsidRPr="002705FD">
        <w:t>Programmas Projektu ieviešanā un uzraudzībā piedalās šādas institūcijas ar šādām tiesībām un pien</w:t>
      </w:r>
      <w:r w:rsidR="00C176FB" w:rsidRPr="002705FD">
        <w:t>ākumiem:</w:t>
      </w:r>
    </w:p>
    <w:p w14:paraId="7797D7F1" w14:textId="77777777" w:rsidR="00B507B8" w:rsidRPr="002705FD" w:rsidRDefault="00B507B8" w:rsidP="00B011BE">
      <w:pPr>
        <w:spacing w:after="120" w:line="250" w:lineRule="auto"/>
        <w:ind w:left="0" w:firstLine="0"/>
      </w:pPr>
    </w:p>
    <w:p w14:paraId="6F2ADB3F" w14:textId="77777777" w:rsidR="00636250" w:rsidRPr="002705FD" w:rsidRDefault="008D2A10" w:rsidP="00B011BE">
      <w:pPr>
        <w:pStyle w:val="Heading4"/>
        <w:ind w:left="0" w:firstLine="0"/>
        <w:jc w:val="both"/>
      </w:pPr>
      <w:bookmarkStart w:id="27" w:name="_Toc441840152"/>
      <w:bookmarkStart w:id="28" w:name="_Toc441840546"/>
      <w:bookmarkStart w:id="29" w:name="_Toc441924960"/>
      <w:bookmarkStart w:id="30" w:name="_Toc442080585"/>
      <w:bookmarkStart w:id="31" w:name="_Toc442252879"/>
      <w:bookmarkStart w:id="32" w:name="_Toc446055607"/>
      <w:bookmarkStart w:id="33" w:name="_Toc446077940"/>
      <w:bookmarkStart w:id="34" w:name="_Toc448476606"/>
      <w:bookmarkStart w:id="35" w:name="_Toc448476876"/>
      <w:bookmarkStart w:id="36" w:name="_Toc453601035"/>
      <w:bookmarkStart w:id="37" w:name="_Toc453601200"/>
      <w:bookmarkStart w:id="38" w:name="_Toc454112719"/>
      <w:bookmarkStart w:id="39" w:name="_Toc454874849"/>
      <w:bookmarkStart w:id="40" w:name="_Toc454874911"/>
      <w:bookmarkStart w:id="41" w:name="_Toc455068958"/>
      <w:bookmarkStart w:id="42" w:name="_Toc455069315"/>
      <w:bookmarkStart w:id="43" w:name="_Toc455497964"/>
      <w:r w:rsidRPr="002705FD">
        <w:t>Vadošā iestāde</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2705FD">
        <w:t xml:space="preserve"> </w:t>
      </w:r>
    </w:p>
    <w:p w14:paraId="50258EBC" w14:textId="2A58F005" w:rsidR="00817F4C" w:rsidRPr="002705FD" w:rsidRDefault="00E167A0" w:rsidP="00B011BE">
      <w:pPr>
        <w:spacing w:after="120" w:line="250" w:lineRule="auto"/>
        <w:ind w:left="0" w:firstLine="0"/>
      </w:pPr>
      <w:r w:rsidRPr="002705FD">
        <w:t>Vadošās iestādes pienākums ir nodrošināt Programmas efektīvu īstenošanu saskaņā ar Programmas dokumentu un ES regulām. Vadošā iestāde ir atbildīga par Programmas īstenošanas sistēmas, struktūras un procedūru izveidi.</w:t>
      </w:r>
      <w:r w:rsidR="00817F4C" w:rsidRPr="002705FD">
        <w:t xml:space="preserve"> Vadošās iestādes </w:t>
      </w:r>
      <w:r w:rsidR="00DF3AD1" w:rsidRPr="002705FD">
        <w:t>pienākumos ietilpst</w:t>
      </w:r>
      <w:r w:rsidR="00817F4C" w:rsidRPr="002705FD">
        <w:t xml:space="preserve"> - programmas finanšu un operatīvās vadības nodrošināšana</w:t>
      </w:r>
      <w:r w:rsidR="00853902" w:rsidRPr="002705FD">
        <w:t xml:space="preserve"> un </w:t>
      </w:r>
      <w:r w:rsidR="00FE3E18">
        <w:t>P</w:t>
      </w:r>
      <w:r w:rsidR="00817F4C" w:rsidRPr="002705FD">
        <w:t xml:space="preserve">rojektu kvalitātes novērtēšana. Vadošā iestāde, saskaņā ar Uzraudzības komitejas lēmumu, veic </w:t>
      </w:r>
      <w:r w:rsidR="00FE3E18">
        <w:t>P</w:t>
      </w:r>
      <w:r w:rsidR="00817F4C" w:rsidRPr="002705FD">
        <w:t xml:space="preserve">rojektu apstiprināšanu, finansēšanu un līgumu slēgšanu. Vadošā iestāde pilda sertifikācijas funkcijas, kas nozīmē, ka tā ir atbildīga par pārskatos iekļauto izdevumu atbilstību ES un nacionālai likumdošanai. Vadošā iestāde veic maksājumus Vadošajiem partneriem, sagatavo un iesniedz maksājumu pieprasījumus Eiropas Komisijai ERAF līdzfinansējuma saņemšanai. Vadošajai iestādei ir tiesības pieprasīt no NAI, Revīzijas iestādes, </w:t>
      </w:r>
      <w:r w:rsidR="00780BDE">
        <w:t>FKI</w:t>
      </w:r>
      <w:r w:rsidR="00817F4C" w:rsidRPr="002705FD">
        <w:t xml:space="preserve"> un Finansējuma saņēmēja informāciju, kas nepieciešama Programmas vadības nodrošināšanai. </w:t>
      </w:r>
    </w:p>
    <w:p w14:paraId="7C2C1D54" w14:textId="4D8C6D59" w:rsidR="00817F4C" w:rsidRPr="002705FD" w:rsidRDefault="00817F4C" w:rsidP="00B011BE">
      <w:pPr>
        <w:spacing w:after="120" w:line="250" w:lineRule="auto"/>
        <w:ind w:left="0" w:firstLine="0"/>
      </w:pPr>
      <w:r w:rsidRPr="002705FD">
        <w:t xml:space="preserve">Pēc pieprasījuma Vadošā iestāde sniedz informāciju Uzraudzības komitejai par Programmas ieviešanas progresu. Vadošā iestāde izveido Kopīgo sekretariātu, kas atbalsta tās darbību. Saskaņā ar Regulas (ES) </w:t>
      </w:r>
      <w:r w:rsidR="00BA125E" w:rsidRPr="002705FD">
        <w:t>N</w:t>
      </w:r>
      <w:r w:rsidRPr="002705FD">
        <w:t xml:space="preserve">r.1303/2013 123 (3).pantu Vadošā iestāde pārņem Sertifikācijas iestādes funkcijas (lūdzam skatīt zemāk). </w:t>
      </w:r>
    </w:p>
    <w:p w14:paraId="463BB8C4" w14:textId="2798C20B" w:rsidR="00817F4C" w:rsidRPr="002705FD" w:rsidRDefault="00817F4C" w:rsidP="00B011BE">
      <w:pPr>
        <w:spacing w:after="120" w:line="250" w:lineRule="auto"/>
        <w:ind w:left="0" w:firstLine="0"/>
        <w:rPr>
          <w:i/>
        </w:rPr>
      </w:pPr>
      <w:r w:rsidRPr="002705FD">
        <w:rPr>
          <w:i/>
        </w:rPr>
        <w:t>Vadošās iestādes funkcijas veic Latvijas Vides aizsardzības un reģionālās attīstības ministrija.</w:t>
      </w:r>
    </w:p>
    <w:p w14:paraId="7FF310A6" w14:textId="77777777" w:rsidR="004E6D62" w:rsidRPr="002705FD" w:rsidRDefault="004E6D62" w:rsidP="00B011BE">
      <w:pPr>
        <w:spacing w:after="120" w:line="259" w:lineRule="auto"/>
        <w:ind w:left="0" w:firstLine="0"/>
      </w:pPr>
      <w:bookmarkStart w:id="44" w:name="_Toc441840153"/>
      <w:bookmarkStart w:id="45" w:name="_Toc441840547"/>
      <w:bookmarkStart w:id="46" w:name="_Toc441924961"/>
      <w:bookmarkStart w:id="47" w:name="_Toc442080586"/>
      <w:bookmarkStart w:id="48" w:name="_Toc442252880"/>
      <w:r w:rsidRPr="002705FD">
        <w:rPr>
          <w:i/>
          <w:u w:val="single" w:color="000000"/>
        </w:rPr>
        <w:t>Kontaktinformācija:</w:t>
      </w:r>
      <w:r w:rsidRPr="002705FD">
        <w:rPr>
          <w:i/>
        </w:rPr>
        <w:t xml:space="preserve"> </w:t>
      </w:r>
    </w:p>
    <w:p w14:paraId="386ECE45" w14:textId="2ED8DD2B" w:rsidR="004E6D62" w:rsidRPr="002705FD" w:rsidRDefault="004E6D62" w:rsidP="00B011BE">
      <w:pPr>
        <w:spacing w:after="120" w:line="264" w:lineRule="auto"/>
        <w:ind w:left="0" w:firstLine="0"/>
      </w:pPr>
      <w:r w:rsidRPr="002705FD">
        <w:rPr>
          <w:i/>
        </w:rPr>
        <w:t>Iruma Kravale</w:t>
      </w:r>
    </w:p>
    <w:p w14:paraId="0DEBEBEF" w14:textId="77777777" w:rsidR="004E6D62" w:rsidRPr="002705FD" w:rsidRDefault="004E6D62" w:rsidP="00B011BE">
      <w:pPr>
        <w:spacing w:after="120" w:line="264" w:lineRule="auto"/>
        <w:ind w:left="0" w:firstLine="0"/>
      </w:pPr>
      <w:r w:rsidRPr="002705FD">
        <w:rPr>
          <w:i/>
        </w:rPr>
        <w:t xml:space="preserve">Vides aizsardzības un reģionālās attīstības ministrija </w:t>
      </w:r>
    </w:p>
    <w:p w14:paraId="2EC6F283" w14:textId="36F170B0" w:rsidR="004E6D62" w:rsidRPr="002705FD" w:rsidRDefault="004E6D62" w:rsidP="00B011BE">
      <w:pPr>
        <w:spacing w:after="120" w:line="368" w:lineRule="auto"/>
        <w:ind w:left="0" w:firstLine="0"/>
        <w:rPr>
          <w:i/>
        </w:rPr>
      </w:pPr>
      <w:r w:rsidRPr="002705FD">
        <w:rPr>
          <w:i/>
        </w:rPr>
        <w:t>Attīstības Instrumentu departaments</w:t>
      </w:r>
    </w:p>
    <w:p w14:paraId="21525865" w14:textId="77777777" w:rsidR="004E6D62" w:rsidRPr="002705FD" w:rsidRDefault="004E6D62" w:rsidP="00B011BE">
      <w:pPr>
        <w:spacing w:after="120" w:line="368" w:lineRule="auto"/>
        <w:ind w:left="0" w:firstLine="0"/>
        <w:rPr>
          <w:i/>
        </w:rPr>
      </w:pPr>
      <w:r w:rsidRPr="002705FD">
        <w:rPr>
          <w:i/>
        </w:rPr>
        <w:t xml:space="preserve">Peldu 25, Rīga, LV-1494 </w:t>
      </w:r>
    </w:p>
    <w:p w14:paraId="6F15D522" w14:textId="685D5EC9" w:rsidR="004E6D62" w:rsidRPr="002705FD" w:rsidRDefault="004E6D62" w:rsidP="00B011BE">
      <w:pPr>
        <w:spacing w:after="120" w:line="368" w:lineRule="auto"/>
        <w:ind w:left="0" w:firstLine="0"/>
      </w:pPr>
      <w:r w:rsidRPr="002705FD">
        <w:rPr>
          <w:i/>
        </w:rPr>
        <w:t>E-pasts: iruma.kravale@varam.gov.lv</w:t>
      </w:r>
    </w:p>
    <w:p w14:paraId="3291DE1C" w14:textId="0445C63F" w:rsidR="001B0ED1" w:rsidRDefault="004E6D62" w:rsidP="00A53DDC">
      <w:pPr>
        <w:spacing w:after="120" w:line="264" w:lineRule="auto"/>
        <w:ind w:left="0" w:firstLine="0"/>
      </w:pPr>
      <w:r w:rsidRPr="002705FD">
        <w:rPr>
          <w:i/>
        </w:rPr>
        <w:t>Tālr.: +371 67026539</w:t>
      </w:r>
    </w:p>
    <w:p w14:paraId="03D3106B" w14:textId="77777777" w:rsidR="00A53DDC" w:rsidRDefault="00A53DDC" w:rsidP="00B011BE">
      <w:pPr>
        <w:pStyle w:val="Heading4"/>
        <w:ind w:left="0" w:firstLine="0"/>
        <w:jc w:val="both"/>
      </w:pPr>
    </w:p>
    <w:p w14:paraId="7EBB7918" w14:textId="4499884E" w:rsidR="00636250" w:rsidRPr="002705FD" w:rsidRDefault="008D2A10" w:rsidP="00B011BE">
      <w:pPr>
        <w:pStyle w:val="Heading4"/>
        <w:ind w:left="0" w:firstLine="0"/>
        <w:jc w:val="both"/>
      </w:pPr>
      <w:r w:rsidRPr="002705FD">
        <w:t>Nacionālā atbildīgā iestāde</w:t>
      </w:r>
      <w:bookmarkEnd w:id="44"/>
      <w:bookmarkEnd w:id="45"/>
      <w:bookmarkEnd w:id="46"/>
      <w:bookmarkEnd w:id="47"/>
      <w:bookmarkEnd w:id="48"/>
      <w:r w:rsidRPr="002705FD">
        <w:t xml:space="preserve"> </w:t>
      </w:r>
    </w:p>
    <w:p w14:paraId="426F81AE" w14:textId="02570B54" w:rsidR="00180220" w:rsidRPr="002705FD" w:rsidRDefault="00180220" w:rsidP="00B011BE">
      <w:pPr>
        <w:pStyle w:val="Default"/>
        <w:spacing w:after="120"/>
        <w:jc w:val="both"/>
        <w:rPr>
          <w:rFonts w:eastAsia="Trebuchet MS"/>
          <w:sz w:val="22"/>
          <w:szCs w:val="22"/>
        </w:rPr>
      </w:pPr>
      <w:r w:rsidRPr="002705FD">
        <w:rPr>
          <w:rFonts w:eastAsia="Trebuchet MS"/>
          <w:sz w:val="22"/>
          <w:szCs w:val="22"/>
        </w:rPr>
        <w:t xml:space="preserve">NAI pienākums ir nodrošināt programmas ieviešanu starp dalībvalstīm. NAI funkcijas nodrošina Lietuvas Republikas </w:t>
      </w:r>
      <w:proofErr w:type="spellStart"/>
      <w:r w:rsidRPr="002705FD">
        <w:rPr>
          <w:rFonts w:eastAsia="Trebuchet MS"/>
          <w:sz w:val="22"/>
          <w:szCs w:val="22"/>
        </w:rPr>
        <w:t>Iekšlietu</w:t>
      </w:r>
      <w:proofErr w:type="spellEnd"/>
      <w:r w:rsidRPr="002705FD">
        <w:rPr>
          <w:rFonts w:eastAsia="Trebuchet MS"/>
          <w:sz w:val="22"/>
          <w:szCs w:val="22"/>
        </w:rPr>
        <w:t xml:space="preserve"> ministrija un Latvijas Republikas Vides aizsardzības un reģionālās attīstības </w:t>
      </w:r>
      <w:r w:rsidR="00403831">
        <w:rPr>
          <w:rFonts w:eastAsia="Trebuchet MS"/>
          <w:sz w:val="22"/>
          <w:szCs w:val="22"/>
        </w:rPr>
        <w:t>m</w:t>
      </w:r>
      <w:r w:rsidRPr="002705FD">
        <w:rPr>
          <w:rFonts w:eastAsia="Trebuchet MS"/>
          <w:sz w:val="22"/>
          <w:szCs w:val="22"/>
        </w:rPr>
        <w:t>inistrija.</w:t>
      </w:r>
      <w:r w:rsidR="00C72F61">
        <w:rPr>
          <w:rFonts w:eastAsia="Trebuchet MS"/>
          <w:sz w:val="22"/>
          <w:szCs w:val="22"/>
        </w:rPr>
        <w:t xml:space="preserve"> </w:t>
      </w:r>
      <w:r w:rsidRPr="002705FD">
        <w:rPr>
          <w:rFonts w:eastAsia="Trebuchet MS"/>
          <w:sz w:val="22"/>
          <w:szCs w:val="22"/>
        </w:rPr>
        <w:t xml:space="preserve">NAI pienākums ir sadarbībā ar Programmas dalībvalstīm nodrošināt līdzdalību Programmas dokumenta izstrādē, grozījumu veikšanā, līdzdalību Programmas ieviešanā, uzraudzībā un izvērtēšanā, finanšu kontroles un revīzijas veikšanā. </w:t>
      </w:r>
      <w:r w:rsidR="00FF73BD" w:rsidRPr="002705FD">
        <w:rPr>
          <w:rFonts w:eastAsia="Trebuchet MS"/>
          <w:sz w:val="22"/>
          <w:szCs w:val="22"/>
        </w:rPr>
        <w:t xml:space="preserve">Tāpat NAI pienākums ir konsultēt Finansējuma saņēmēju par Projektu pārklāšanās risku ar citām nacionālajām vai starptautiskajām Programmām un atbilstoši kompetencei veicināt Programmas publicitāti. </w:t>
      </w:r>
      <w:r w:rsidRPr="002705FD">
        <w:rPr>
          <w:rFonts w:eastAsia="Trebuchet MS"/>
          <w:sz w:val="22"/>
          <w:szCs w:val="22"/>
        </w:rPr>
        <w:t xml:space="preserve">Tāpat NAI nodrošina Nacionālās apakškomitejas darbību un pārstāv Latvijas nacionālās intereses, apstiprinot pārstāvjus un nodrošinot līdzdalību Programmas Uzraudzības komitejā. NAI ir tiesības pieprasīt un saņemt informāciju no citām Programmas institūcijām un Finansējuma saņēmēja, lai nodrošinātu ar Programmas vadību un kontroli saistīto lēmumu pieņemšanu. Tāpat paust viedokli par iesniegtā Projekta iesnieguma apstiprināšanu Programmas finansējuma saņemšanai vai noraidīšanu Uzraudzības komitejā. NAI var ierosināt pārbaužu </w:t>
      </w:r>
      <w:r w:rsidR="00536E06">
        <w:rPr>
          <w:rFonts w:eastAsia="Trebuchet MS"/>
          <w:sz w:val="22"/>
          <w:szCs w:val="22"/>
        </w:rPr>
        <w:t>P</w:t>
      </w:r>
      <w:r w:rsidRPr="002705FD">
        <w:rPr>
          <w:rFonts w:eastAsia="Trebuchet MS"/>
          <w:sz w:val="22"/>
          <w:szCs w:val="22"/>
        </w:rPr>
        <w:t xml:space="preserve">rojekta īstenošanas vietā veikšanu vai citus kontroles pasākumus. </w:t>
      </w:r>
    </w:p>
    <w:p w14:paraId="3F010619" w14:textId="2326596A" w:rsidR="0058357F" w:rsidRPr="00BD2C4E" w:rsidRDefault="00180220" w:rsidP="00B011BE">
      <w:pPr>
        <w:pStyle w:val="Default"/>
        <w:spacing w:after="120"/>
        <w:jc w:val="both"/>
        <w:rPr>
          <w:rFonts w:eastAsia="Trebuchet MS"/>
          <w:sz w:val="22"/>
          <w:szCs w:val="22"/>
        </w:rPr>
      </w:pPr>
      <w:r w:rsidRPr="003E137D">
        <w:rPr>
          <w:rFonts w:eastAsia="Trebuchet MS"/>
          <w:sz w:val="22"/>
          <w:szCs w:val="22"/>
        </w:rPr>
        <w:t xml:space="preserve">Latvijā NAI </w:t>
      </w:r>
      <w:r w:rsidRPr="00BD2C4E">
        <w:rPr>
          <w:rFonts w:eastAsia="Trebuchet MS"/>
          <w:sz w:val="22"/>
          <w:szCs w:val="22"/>
        </w:rPr>
        <w:t xml:space="preserve">pienākumus veic VARAM, tās </w:t>
      </w:r>
      <w:r w:rsidRPr="009D11D6">
        <w:rPr>
          <w:rFonts w:eastAsia="Trebuchet MS"/>
          <w:sz w:val="22"/>
          <w:szCs w:val="22"/>
        </w:rPr>
        <w:t>vadītāj</w:t>
      </w:r>
      <w:r w:rsidR="00636ABF" w:rsidRPr="008B773E">
        <w:rPr>
          <w:rFonts w:eastAsia="Trebuchet MS"/>
          <w:sz w:val="22"/>
          <w:szCs w:val="22"/>
        </w:rPr>
        <w:t xml:space="preserve">a ir Attīstības instrumentu departamenta </w:t>
      </w:r>
      <w:r w:rsidR="00636ABF" w:rsidRPr="008C3730">
        <w:rPr>
          <w:rFonts w:eastAsia="Trebuchet MS"/>
          <w:sz w:val="22"/>
          <w:szCs w:val="22"/>
        </w:rPr>
        <w:t>direktora vietniece</w:t>
      </w:r>
      <w:r w:rsidR="00586D8E" w:rsidRPr="008C3730">
        <w:rPr>
          <w:rFonts w:eastAsia="Trebuchet MS"/>
          <w:sz w:val="22"/>
          <w:szCs w:val="22"/>
        </w:rPr>
        <w:t xml:space="preserve"> Eiropas teritoriālās sadarbības un citu atbalsta instrumentu jautājumos - Ilze Krieva</w:t>
      </w:r>
      <w:r w:rsidR="0095601B" w:rsidRPr="008C3730">
        <w:rPr>
          <w:rFonts w:eastAsia="Trebuchet MS"/>
          <w:sz w:val="22"/>
          <w:szCs w:val="22"/>
        </w:rPr>
        <w:t>.</w:t>
      </w:r>
      <w:r w:rsidR="008D2A10" w:rsidRPr="003E137D">
        <w:rPr>
          <w:rFonts w:eastAsia="Trebuchet MS"/>
          <w:sz w:val="22"/>
          <w:szCs w:val="22"/>
        </w:rPr>
        <w:t xml:space="preserve"> </w:t>
      </w:r>
    </w:p>
    <w:p w14:paraId="43F207D5" w14:textId="77777777" w:rsidR="0002318B" w:rsidRPr="003E137D" w:rsidRDefault="0002318B" w:rsidP="00B011BE">
      <w:pPr>
        <w:spacing w:after="120" w:line="259" w:lineRule="auto"/>
        <w:ind w:left="0" w:firstLine="0"/>
      </w:pPr>
      <w:bookmarkStart w:id="49" w:name="_Toc441840154"/>
      <w:bookmarkStart w:id="50" w:name="_Toc441840548"/>
      <w:bookmarkStart w:id="51" w:name="_Toc441924962"/>
      <w:bookmarkStart w:id="52" w:name="_Toc442080587"/>
      <w:bookmarkStart w:id="53" w:name="_Toc442252881"/>
      <w:bookmarkStart w:id="54" w:name="_Toc446055609"/>
      <w:bookmarkStart w:id="55" w:name="_Toc446077942"/>
      <w:bookmarkStart w:id="56" w:name="_Toc448476608"/>
      <w:bookmarkStart w:id="57" w:name="_Toc448476878"/>
      <w:bookmarkStart w:id="58" w:name="_Toc453601037"/>
      <w:bookmarkStart w:id="59" w:name="_Toc453601202"/>
      <w:bookmarkStart w:id="60" w:name="_Toc454112721"/>
      <w:bookmarkStart w:id="61" w:name="_Toc454874851"/>
      <w:bookmarkStart w:id="62" w:name="_Toc454874913"/>
      <w:bookmarkStart w:id="63" w:name="_Toc455068960"/>
      <w:bookmarkStart w:id="64" w:name="_Toc455069317"/>
      <w:bookmarkStart w:id="65" w:name="_Toc455497966"/>
      <w:r w:rsidRPr="003E137D">
        <w:rPr>
          <w:i/>
          <w:u w:val="single" w:color="000000"/>
        </w:rPr>
        <w:t>Kontaktinformācija:</w:t>
      </w:r>
      <w:r w:rsidRPr="003E137D">
        <w:rPr>
          <w:i/>
        </w:rPr>
        <w:t xml:space="preserve"> </w:t>
      </w:r>
    </w:p>
    <w:p w14:paraId="37233F83" w14:textId="0D7AF094" w:rsidR="0002318B" w:rsidRPr="003E137D" w:rsidRDefault="00586D8E" w:rsidP="00A53DDC">
      <w:pPr>
        <w:spacing w:after="112" w:line="264" w:lineRule="auto"/>
        <w:ind w:left="0" w:firstLine="0"/>
        <w:rPr>
          <w:i/>
        </w:rPr>
      </w:pPr>
      <w:r w:rsidRPr="008C3730">
        <w:rPr>
          <w:i/>
        </w:rPr>
        <w:t>Ilze Krieva</w:t>
      </w:r>
    </w:p>
    <w:p w14:paraId="5E4842DB" w14:textId="77777777" w:rsidR="0002318B" w:rsidRPr="003E137D" w:rsidRDefault="0002318B" w:rsidP="00A53DDC">
      <w:pPr>
        <w:spacing w:after="112" w:line="264" w:lineRule="auto"/>
        <w:ind w:left="0" w:firstLine="0"/>
        <w:rPr>
          <w:i/>
        </w:rPr>
      </w:pPr>
      <w:r w:rsidRPr="003E137D">
        <w:rPr>
          <w:i/>
        </w:rPr>
        <w:t xml:space="preserve">Vides aizsardzības un reģionālās attīstības ministrija </w:t>
      </w:r>
    </w:p>
    <w:p w14:paraId="1539A33A" w14:textId="147302F0" w:rsidR="0002318B" w:rsidRPr="003E137D" w:rsidRDefault="0002318B" w:rsidP="00A53DDC">
      <w:pPr>
        <w:spacing w:after="112" w:line="264" w:lineRule="auto"/>
        <w:ind w:left="0" w:firstLine="0"/>
        <w:rPr>
          <w:i/>
        </w:rPr>
      </w:pPr>
      <w:r w:rsidRPr="003E137D">
        <w:rPr>
          <w:i/>
        </w:rPr>
        <w:t xml:space="preserve">Attīstības instrumentu departaments </w:t>
      </w:r>
    </w:p>
    <w:p w14:paraId="5A931120" w14:textId="77777777" w:rsidR="004E6D62" w:rsidRPr="003E137D" w:rsidRDefault="004E6D62" w:rsidP="00A53DDC">
      <w:pPr>
        <w:spacing w:after="112" w:line="264" w:lineRule="auto"/>
        <w:ind w:left="0" w:firstLine="0"/>
        <w:rPr>
          <w:i/>
        </w:rPr>
      </w:pPr>
      <w:r w:rsidRPr="003E137D">
        <w:rPr>
          <w:i/>
        </w:rPr>
        <w:t xml:space="preserve">Peldu iela 25, Rīga, LV-1494 </w:t>
      </w:r>
    </w:p>
    <w:p w14:paraId="5704E02D" w14:textId="4CB84A69" w:rsidR="004E6D62" w:rsidRPr="008C3730" w:rsidRDefault="004E6D62" w:rsidP="00A53DDC">
      <w:pPr>
        <w:spacing w:after="112" w:line="264" w:lineRule="auto"/>
        <w:ind w:left="0" w:firstLine="0"/>
        <w:rPr>
          <w:i/>
        </w:rPr>
      </w:pPr>
      <w:r w:rsidRPr="008C3730">
        <w:rPr>
          <w:i/>
        </w:rPr>
        <w:t xml:space="preserve">E-pasts: </w:t>
      </w:r>
      <w:r w:rsidR="00586D8E" w:rsidRPr="008C3730">
        <w:rPr>
          <w:i/>
        </w:rPr>
        <w:t>ilze.krieva</w:t>
      </w:r>
      <w:r w:rsidR="00C93B1A" w:rsidRPr="008C3730">
        <w:rPr>
          <w:i/>
        </w:rPr>
        <w:t>@varam.gov.lv</w:t>
      </w:r>
      <w:r w:rsidR="00C93B1A" w:rsidRPr="008C3730" w:rsidDel="00C93B1A">
        <w:rPr>
          <w:i/>
        </w:rPr>
        <w:t xml:space="preserve"> </w:t>
      </w:r>
      <w:hyperlink r:id="rId219" w:history="1"/>
    </w:p>
    <w:p w14:paraId="7AC7A401" w14:textId="550B7F40" w:rsidR="00B507B8" w:rsidRDefault="004E6D62" w:rsidP="00A53DDC">
      <w:pPr>
        <w:spacing w:after="112" w:line="264" w:lineRule="auto"/>
        <w:ind w:left="0" w:firstLine="0"/>
        <w:rPr>
          <w:i/>
        </w:rPr>
      </w:pPr>
      <w:r w:rsidRPr="008C3730">
        <w:rPr>
          <w:i/>
        </w:rPr>
        <w:t xml:space="preserve">Tālr.: + 371 </w:t>
      </w:r>
      <w:r w:rsidR="00586D8E" w:rsidRPr="008C3730">
        <w:rPr>
          <w:i/>
        </w:rPr>
        <w:t>67026439</w:t>
      </w:r>
    </w:p>
    <w:p w14:paraId="09B75A8C" w14:textId="77777777" w:rsidR="00B507B8" w:rsidRPr="00B507B8" w:rsidRDefault="00B507B8" w:rsidP="00B507B8">
      <w:pPr>
        <w:spacing w:after="118" w:line="258" w:lineRule="auto"/>
        <w:ind w:left="0" w:firstLine="0"/>
        <w:rPr>
          <w:i/>
        </w:rPr>
      </w:pPr>
    </w:p>
    <w:p w14:paraId="72E7A53C" w14:textId="3DF58796" w:rsidR="00636250" w:rsidRPr="002705FD" w:rsidRDefault="00DF4029" w:rsidP="00B011BE">
      <w:pPr>
        <w:pStyle w:val="Heading4"/>
        <w:ind w:left="0" w:firstLine="0"/>
        <w:jc w:val="both"/>
      </w:pPr>
      <w:r>
        <w:t>N</w:t>
      </w:r>
      <w:r w:rsidR="008D2A10" w:rsidRPr="002705FD">
        <w:t>acionālā apakškomiteja</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008D2A10" w:rsidRPr="002705FD">
        <w:t xml:space="preserve"> </w:t>
      </w:r>
    </w:p>
    <w:p w14:paraId="5AB2FFB4" w14:textId="374B6790" w:rsidR="00B011BE" w:rsidRPr="00B011BE" w:rsidRDefault="009E4C14" w:rsidP="00B011BE">
      <w:pPr>
        <w:pStyle w:val="Default"/>
        <w:spacing w:after="120"/>
        <w:jc w:val="both"/>
        <w:rPr>
          <w:rFonts w:eastAsia="Trebuchet MS"/>
          <w:sz w:val="22"/>
          <w:szCs w:val="22"/>
        </w:rPr>
      </w:pPr>
      <w:r w:rsidRPr="002705FD">
        <w:rPr>
          <w:rFonts w:eastAsia="Trebuchet MS"/>
          <w:sz w:val="22"/>
          <w:szCs w:val="22"/>
        </w:rPr>
        <w:t>Nacionālās apakškomitejas pienākums ir sniegt konsultācijas NAI viedokļa sagatavošanai par Programmas ieviešanu un uzraudzību, kā arī pēc NAI pieprasījuma sniegt konsultācijas par potenciālo Latvijā reģistrēto Finansējuma saņēmēju Programmas ietvaros iesniegto Projektu iesniegumu atbilstību nacionālajiem un reģionālajiem plānošanas dokumentiem un to prioritātēm, sniegt viedokli par Programmas vadībā iesaistīto institūciju ierosinātajiem grozījumiem Programmā. Nacionālajai apakškomitejai ir tiesības ierosināt NAI Latvijā reģistrēto Programmas Finansējuma saņēmēju Programmas ietvaros iesniegto Projektu iesniegumu apstiprināšanu /noraidīšanu vai papildu nosacījumu izvirzīšanai. Nacionālās apakškomitejas sastāvu apstiprina VARAM valsts sekretāra vietnieks attīstības instrumentu jautājumos. To veido nozaru ministriju, plānošanas reģionu, pašvaldību un neva</w:t>
      </w:r>
      <w:bookmarkStart w:id="66" w:name="_Toc441840155"/>
      <w:bookmarkStart w:id="67" w:name="_Toc441840549"/>
      <w:bookmarkStart w:id="68" w:name="_Toc441924963"/>
      <w:bookmarkStart w:id="69" w:name="_Toc442080588"/>
      <w:bookmarkStart w:id="70" w:name="_Toc442252882"/>
      <w:bookmarkStart w:id="71" w:name="_Toc446055610"/>
      <w:bookmarkStart w:id="72" w:name="_Toc446077943"/>
      <w:bookmarkStart w:id="73" w:name="_Toc448476609"/>
      <w:bookmarkStart w:id="74" w:name="_Toc448476879"/>
      <w:bookmarkStart w:id="75" w:name="_Toc453601038"/>
      <w:bookmarkStart w:id="76" w:name="_Toc453601203"/>
      <w:bookmarkStart w:id="77" w:name="_Toc454112722"/>
      <w:bookmarkStart w:id="78" w:name="_Toc454874852"/>
      <w:bookmarkStart w:id="79" w:name="_Toc454874914"/>
      <w:bookmarkStart w:id="80" w:name="_Toc455068961"/>
      <w:bookmarkStart w:id="81" w:name="_Toc455069318"/>
      <w:bookmarkStart w:id="82" w:name="_Toc455497967"/>
      <w:r w:rsidR="00B011BE">
        <w:rPr>
          <w:rFonts w:eastAsia="Trebuchet MS"/>
          <w:sz w:val="22"/>
          <w:szCs w:val="22"/>
        </w:rPr>
        <w:t>lstisko organizāciju pārstāvji.</w:t>
      </w:r>
    </w:p>
    <w:p w14:paraId="1B38F759" w14:textId="77777777" w:rsidR="00E308A1" w:rsidRDefault="00E308A1" w:rsidP="00B011BE">
      <w:pPr>
        <w:pStyle w:val="Heading4"/>
        <w:ind w:left="0" w:firstLine="0"/>
        <w:jc w:val="both"/>
      </w:pPr>
    </w:p>
    <w:p w14:paraId="1FA349F1" w14:textId="77777777" w:rsidR="00636250" w:rsidRPr="002705FD" w:rsidRDefault="008D2A10" w:rsidP="00B011BE">
      <w:pPr>
        <w:pStyle w:val="Heading4"/>
        <w:ind w:left="0" w:firstLine="0"/>
        <w:jc w:val="both"/>
      </w:pPr>
      <w:r w:rsidRPr="002705FD">
        <w:t>Finanšu kontroles institūcija</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2705FD">
        <w:t xml:space="preserve"> </w:t>
      </w:r>
    </w:p>
    <w:p w14:paraId="56586A68" w14:textId="7CC698AC" w:rsidR="00636250" w:rsidRPr="002705FD" w:rsidRDefault="00780BDE" w:rsidP="00B011BE">
      <w:pPr>
        <w:spacing w:after="120"/>
        <w:ind w:left="0" w:firstLine="0"/>
      </w:pPr>
      <w:r>
        <w:t>FKI</w:t>
      </w:r>
      <w:r w:rsidR="008D2A10" w:rsidRPr="002705FD">
        <w:t xml:space="preserve"> pienākums ir nodrošināt atbilstošu finanšu kontroles sistēmas izveidošanu un uzturēšanu, veikt Finansējuma saņēmēju ar Projekta īstenošanu saistīto izmaksu pārbaudi, ievērojot saistošos normatīvajos aktos noteiktās prasības un nosacījumus, kā arī izstrādāt un savā tīmekļa vietnē publicēt vadlīnijas Latvijas finansējuma saņēmējiem pareizai finanšu pārvaldībai Projektu īstenošanā. </w:t>
      </w:r>
    </w:p>
    <w:p w14:paraId="18F6F90A" w14:textId="366AA769" w:rsidR="00636250" w:rsidRPr="002705FD" w:rsidRDefault="00780BDE" w:rsidP="00B011BE">
      <w:pPr>
        <w:spacing w:after="120"/>
        <w:ind w:left="0" w:firstLine="0"/>
      </w:pPr>
      <w:r>
        <w:t xml:space="preserve">FKI </w:t>
      </w:r>
      <w:r w:rsidR="008D2A10" w:rsidRPr="002705FD">
        <w:t xml:space="preserve">ir tiesības saņemt visu nepieciešamo informāciju no Finansējuma saņēmējiem, lai gūtu pārliecību par Projekta ietvaros veikto </w:t>
      </w:r>
      <w:r w:rsidR="009E783F" w:rsidRPr="002705FD">
        <w:t>izmaksu</w:t>
      </w:r>
      <w:r w:rsidR="008D2A10" w:rsidRPr="002705FD">
        <w:t xml:space="preserve"> atbilstību saistošajos normatīvajos aktos noteiktajām prasībām un nosacījumiem.  </w:t>
      </w:r>
    </w:p>
    <w:p w14:paraId="45F698E4" w14:textId="34A52809" w:rsidR="00636250" w:rsidRPr="006D5E07" w:rsidRDefault="008D2A10" w:rsidP="00B011BE">
      <w:pPr>
        <w:spacing w:after="120"/>
        <w:ind w:left="0" w:firstLine="0"/>
      </w:pPr>
      <w:r w:rsidRPr="002705FD">
        <w:t xml:space="preserve">Detalizētāk </w:t>
      </w:r>
      <w:r w:rsidR="00780BDE">
        <w:t>FKI</w:t>
      </w:r>
      <w:r w:rsidRPr="002705FD">
        <w:t xml:space="preserve"> tiesības un pienākumus, kā arī Finansējuma </w:t>
      </w:r>
      <w:r w:rsidRPr="00ED1B5C">
        <w:t>saņ</w:t>
      </w:r>
      <w:r w:rsidRPr="006D5E07">
        <w:t xml:space="preserve">ēmēju tiesības un pienākumus skatīt MK noteikumos par finanšu kontroli. </w:t>
      </w:r>
    </w:p>
    <w:p w14:paraId="58B9D409" w14:textId="3EFDA049" w:rsidR="00636250" w:rsidRPr="00B011BE" w:rsidRDefault="008D2A10" w:rsidP="00B011BE">
      <w:pPr>
        <w:spacing w:after="112" w:line="264" w:lineRule="auto"/>
        <w:ind w:left="0" w:firstLine="0"/>
        <w:rPr>
          <w:color w:val="auto"/>
        </w:rPr>
      </w:pPr>
      <w:r w:rsidRPr="00E2449E">
        <w:rPr>
          <w:i/>
          <w:color w:val="auto"/>
        </w:rPr>
        <w:t xml:space="preserve">Latvijā </w:t>
      </w:r>
      <w:r w:rsidR="00780BDE">
        <w:rPr>
          <w:i/>
          <w:color w:val="auto"/>
        </w:rPr>
        <w:t>FKI</w:t>
      </w:r>
      <w:r w:rsidRPr="00E2449E">
        <w:rPr>
          <w:i/>
          <w:color w:val="auto"/>
        </w:rPr>
        <w:t xml:space="preserve"> vadītāja pienākumus veic</w:t>
      </w:r>
      <w:r w:rsidR="0098499F" w:rsidRPr="00E2449E">
        <w:rPr>
          <w:i/>
          <w:color w:val="auto"/>
        </w:rPr>
        <w:t xml:space="preserve"> VARAM</w:t>
      </w:r>
      <w:r w:rsidRPr="00E2449E">
        <w:rPr>
          <w:i/>
          <w:color w:val="auto"/>
        </w:rPr>
        <w:t xml:space="preserve"> IUD direktors </w:t>
      </w:r>
      <w:r w:rsidR="00703752" w:rsidRPr="00E2449E">
        <w:rPr>
          <w:i/>
          <w:color w:val="auto"/>
        </w:rPr>
        <w:t>Imants Klāvs</w:t>
      </w:r>
      <w:r w:rsidR="00B011BE">
        <w:rPr>
          <w:i/>
          <w:color w:val="auto"/>
        </w:rPr>
        <w:t>.</w:t>
      </w:r>
    </w:p>
    <w:p w14:paraId="6C0848F0" w14:textId="77777777" w:rsidR="00636250" w:rsidRPr="002705FD" w:rsidRDefault="008D2A10" w:rsidP="00B011BE">
      <w:pPr>
        <w:spacing w:after="116" w:line="259" w:lineRule="auto"/>
        <w:ind w:left="0" w:firstLine="0"/>
      </w:pPr>
      <w:r w:rsidRPr="002705FD">
        <w:rPr>
          <w:i/>
          <w:u w:val="single" w:color="000000"/>
        </w:rPr>
        <w:t>Kontaktinformācija:</w:t>
      </w:r>
      <w:r w:rsidRPr="002705FD">
        <w:rPr>
          <w:i/>
        </w:rPr>
        <w:t xml:space="preserve"> </w:t>
      </w:r>
    </w:p>
    <w:p w14:paraId="14E32011" w14:textId="482D7AF8" w:rsidR="00636250" w:rsidRPr="002705FD" w:rsidRDefault="0020239B" w:rsidP="00B011BE">
      <w:pPr>
        <w:spacing w:after="112" w:line="264" w:lineRule="auto"/>
        <w:ind w:left="0" w:firstLine="0"/>
      </w:pPr>
      <w:r w:rsidRPr="002705FD">
        <w:rPr>
          <w:i/>
        </w:rPr>
        <w:t>Signe Malnača</w:t>
      </w:r>
    </w:p>
    <w:p w14:paraId="6851EFD5" w14:textId="77777777" w:rsidR="00636250" w:rsidRPr="002705FD" w:rsidRDefault="008D2A10" w:rsidP="00B011BE">
      <w:pPr>
        <w:spacing w:after="112" w:line="264" w:lineRule="auto"/>
        <w:ind w:left="0" w:firstLine="0"/>
      </w:pPr>
      <w:r w:rsidRPr="002705FD">
        <w:rPr>
          <w:i/>
        </w:rPr>
        <w:t xml:space="preserve">Vides aizsardzības un reģionālās attīstības ministrija </w:t>
      </w:r>
    </w:p>
    <w:p w14:paraId="2A6ABF68" w14:textId="77777777" w:rsidR="00521CEF" w:rsidRPr="002705FD" w:rsidRDefault="008D2A10" w:rsidP="00B011BE">
      <w:pPr>
        <w:spacing w:after="0" w:line="368" w:lineRule="auto"/>
        <w:ind w:left="0" w:firstLine="0"/>
        <w:rPr>
          <w:i/>
        </w:rPr>
      </w:pPr>
      <w:r w:rsidRPr="002705FD">
        <w:rPr>
          <w:i/>
        </w:rPr>
        <w:t xml:space="preserve">Investīciju uzraudzības departaments </w:t>
      </w:r>
    </w:p>
    <w:p w14:paraId="5C3DCA60" w14:textId="77777777" w:rsidR="00636250" w:rsidRPr="002705FD" w:rsidRDefault="008D2A10" w:rsidP="00B011BE">
      <w:pPr>
        <w:spacing w:after="0" w:line="368" w:lineRule="auto"/>
        <w:ind w:left="0" w:firstLine="0"/>
        <w:rPr>
          <w:i/>
        </w:rPr>
      </w:pPr>
      <w:r w:rsidRPr="002705FD">
        <w:rPr>
          <w:i/>
        </w:rPr>
        <w:t xml:space="preserve">Peldu iela 25, Rīga, LV-1494 </w:t>
      </w:r>
    </w:p>
    <w:p w14:paraId="4989BDA9" w14:textId="708C14DC" w:rsidR="00636250" w:rsidRPr="002705FD" w:rsidRDefault="00521CEF" w:rsidP="00B011BE">
      <w:pPr>
        <w:spacing w:after="118" w:line="258" w:lineRule="auto"/>
        <w:ind w:left="0" w:firstLine="0"/>
        <w:rPr>
          <w:i/>
        </w:rPr>
      </w:pPr>
      <w:r w:rsidRPr="002705FD">
        <w:rPr>
          <w:i/>
        </w:rPr>
        <w:t>E</w:t>
      </w:r>
      <w:r w:rsidR="008D2A10" w:rsidRPr="002705FD">
        <w:rPr>
          <w:i/>
        </w:rPr>
        <w:t xml:space="preserve">-pasts: fki@varam.gov.lv; </w:t>
      </w:r>
      <w:hyperlink r:id="rId220" w:history="1">
        <w:r w:rsidR="0020239B" w:rsidRPr="002705FD">
          <w:rPr>
            <w:i/>
          </w:rPr>
          <w:t>signe.malnaca@varam.gov.lv</w:t>
        </w:r>
      </w:hyperlink>
    </w:p>
    <w:p w14:paraId="443DCEBE" w14:textId="25638DB5" w:rsidR="00636250" w:rsidRPr="002928F0" w:rsidRDefault="0058357F" w:rsidP="00B011BE">
      <w:pPr>
        <w:spacing w:after="353" w:line="264" w:lineRule="auto"/>
        <w:ind w:left="0" w:firstLine="0"/>
        <w:rPr>
          <w:i/>
        </w:rPr>
      </w:pPr>
      <w:r w:rsidRPr="00BD2C4E">
        <w:rPr>
          <w:i/>
        </w:rPr>
        <w:t xml:space="preserve">Tālr.: </w:t>
      </w:r>
      <w:r w:rsidR="0020239B" w:rsidRPr="009D11D6">
        <w:rPr>
          <w:i/>
        </w:rPr>
        <w:t xml:space="preserve">+ 371 </w:t>
      </w:r>
      <w:r w:rsidR="0020239B" w:rsidRPr="008B773E">
        <w:rPr>
          <w:i/>
        </w:rPr>
        <w:t>66016741</w:t>
      </w:r>
    </w:p>
    <w:p w14:paraId="64851D54" w14:textId="77777777" w:rsidR="00D804B4" w:rsidRPr="008C3730" w:rsidRDefault="00D804B4" w:rsidP="00D804B4">
      <w:pPr>
        <w:spacing w:after="0" w:line="240" w:lineRule="auto"/>
        <w:ind w:left="0" w:firstLine="0"/>
        <w:rPr>
          <w:i/>
        </w:rPr>
      </w:pPr>
      <w:r w:rsidRPr="008C3730">
        <w:rPr>
          <w:i/>
        </w:rPr>
        <w:t>Tīmekļa vietne:</w:t>
      </w:r>
    </w:p>
    <w:p w14:paraId="66BFEB0F" w14:textId="7548016A" w:rsidR="00A53DDC" w:rsidRPr="008C3730" w:rsidRDefault="008C3730" w:rsidP="00B011BE">
      <w:pPr>
        <w:pStyle w:val="Heading4"/>
        <w:ind w:left="0" w:firstLine="0"/>
        <w:jc w:val="both"/>
        <w:rPr>
          <w:b w:val="0"/>
          <w:bCs/>
        </w:rPr>
      </w:pPr>
      <w:hyperlink r:id="rId221" w:history="1">
        <w:r w:rsidRPr="0085395E">
          <w:rPr>
            <w:rStyle w:val="Hyperlink"/>
            <w:b w:val="0"/>
            <w:bCs/>
            <w:highlight w:val="yellow"/>
          </w:rPr>
          <w:t>https://www.interreg.lv/lv/projektu-istenotajiem/finansu-kontrole-2014-2020/finansu-kontrole--latvijas-lietuvas-programma/</w:t>
        </w:r>
      </w:hyperlink>
      <w:bookmarkStart w:id="83" w:name="_Toc441840157"/>
      <w:bookmarkStart w:id="84" w:name="_Toc441840551"/>
      <w:bookmarkStart w:id="85" w:name="_Toc441924965"/>
      <w:bookmarkStart w:id="86" w:name="_Toc442080590"/>
      <w:bookmarkStart w:id="87" w:name="_Toc442252884"/>
      <w:bookmarkStart w:id="88" w:name="_Toc446055612"/>
      <w:bookmarkStart w:id="89" w:name="_Toc446077945"/>
      <w:bookmarkStart w:id="90" w:name="_Toc448476611"/>
      <w:bookmarkStart w:id="91" w:name="_Toc448476881"/>
      <w:bookmarkStart w:id="92" w:name="_Toc453601040"/>
      <w:bookmarkStart w:id="93" w:name="_Toc453601205"/>
      <w:bookmarkStart w:id="94" w:name="_Toc454112724"/>
      <w:bookmarkStart w:id="95" w:name="_Toc454874854"/>
      <w:bookmarkStart w:id="96" w:name="_Toc454874916"/>
      <w:bookmarkStart w:id="97" w:name="_Toc455068963"/>
      <w:bookmarkStart w:id="98" w:name="_Toc455069320"/>
      <w:bookmarkStart w:id="99" w:name="_Toc455497969"/>
      <w:r>
        <w:rPr>
          <w:b w:val="0"/>
          <w:bCs/>
        </w:rPr>
        <w:t xml:space="preserve"> </w:t>
      </w:r>
    </w:p>
    <w:p w14:paraId="19A3BC01" w14:textId="40995593" w:rsidR="00663A94" w:rsidRPr="002705FD" w:rsidRDefault="008D2A10" w:rsidP="00B011BE">
      <w:pPr>
        <w:pStyle w:val="Heading4"/>
        <w:ind w:left="0" w:firstLine="0"/>
        <w:jc w:val="both"/>
      </w:pPr>
      <w:r w:rsidRPr="002705FD">
        <w:t>Kopīgais s</w:t>
      </w:r>
      <w:r w:rsidR="0058357F" w:rsidRPr="002705FD">
        <w:t>ekretariāts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58357F" w:rsidRPr="002705FD">
        <w:t xml:space="preserve"> </w:t>
      </w:r>
    </w:p>
    <w:p w14:paraId="1C8AD9D6" w14:textId="3B818DD4" w:rsidR="00B507B8" w:rsidRDefault="00663A94" w:rsidP="00B507B8">
      <w:pPr>
        <w:pStyle w:val="Default"/>
        <w:spacing w:after="120"/>
        <w:jc w:val="both"/>
        <w:rPr>
          <w:rFonts w:eastAsia="Trebuchet MS"/>
          <w:sz w:val="22"/>
          <w:szCs w:val="22"/>
        </w:rPr>
      </w:pPr>
      <w:r w:rsidRPr="002705FD">
        <w:rPr>
          <w:rFonts w:eastAsia="Trebuchet MS"/>
          <w:sz w:val="22"/>
          <w:szCs w:val="22"/>
        </w:rPr>
        <w:t>Kopīgā sekretariāta pienākums ir atbalstīt Projektu iesniedzējus, sniedzot tiem informāciju par finansējuma iespējām Programmas ietvaros un sniedzot atbalstu Projektu sagatavošanā un īstenošanā. Kopīgais sekretariāts ir atbildīgs par Programmas vadībā un ieviešanā iesaistīto institūciju ikdienas darba koordinēšanu un sadarbību, tai skaitā sniedzot atbalstu Vadošajai iestādei un Uzraudzības komitejai to attiecīgo funkciju izpildē. Kopīgā sekretariāta funkcijas pilda VARAM, bet Kopīgā sekretariāta filiāle - "Apvienotais tehniskais sekretariāts" (</w:t>
      </w:r>
      <w:proofErr w:type="spellStart"/>
      <w:r w:rsidRPr="002705FD">
        <w:rPr>
          <w:rFonts w:eastAsia="Trebuchet MS"/>
          <w:sz w:val="22"/>
          <w:szCs w:val="22"/>
        </w:rPr>
        <w:t>VšĮ</w:t>
      </w:r>
      <w:proofErr w:type="spellEnd"/>
      <w:r w:rsidRPr="002705FD">
        <w:rPr>
          <w:rFonts w:eastAsia="Trebuchet MS"/>
          <w:sz w:val="22"/>
          <w:szCs w:val="22"/>
        </w:rPr>
        <w:t xml:space="preserve"> "</w:t>
      </w:r>
      <w:proofErr w:type="spellStart"/>
      <w:r w:rsidRPr="002705FD">
        <w:rPr>
          <w:rFonts w:eastAsia="Trebuchet MS"/>
          <w:sz w:val="22"/>
          <w:szCs w:val="22"/>
        </w:rPr>
        <w:t>Jungtinis</w:t>
      </w:r>
      <w:proofErr w:type="spellEnd"/>
      <w:r w:rsidRPr="002705FD">
        <w:rPr>
          <w:rFonts w:eastAsia="Trebuchet MS"/>
          <w:sz w:val="22"/>
          <w:szCs w:val="22"/>
        </w:rPr>
        <w:t xml:space="preserve"> </w:t>
      </w:r>
      <w:proofErr w:type="spellStart"/>
      <w:r w:rsidRPr="002705FD">
        <w:rPr>
          <w:rFonts w:eastAsia="Trebuchet MS"/>
          <w:sz w:val="22"/>
          <w:szCs w:val="22"/>
        </w:rPr>
        <w:t>techninis</w:t>
      </w:r>
      <w:proofErr w:type="spellEnd"/>
      <w:r w:rsidRPr="002705FD">
        <w:rPr>
          <w:rFonts w:eastAsia="Trebuchet MS"/>
          <w:sz w:val="22"/>
          <w:szCs w:val="22"/>
        </w:rPr>
        <w:t xml:space="preserve"> </w:t>
      </w:r>
      <w:proofErr w:type="spellStart"/>
      <w:r w:rsidRPr="002705FD">
        <w:rPr>
          <w:rFonts w:eastAsia="Trebuchet MS"/>
          <w:sz w:val="22"/>
          <w:szCs w:val="22"/>
        </w:rPr>
        <w:t>sekretoriatas</w:t>
      </w:r>
      <w:proofErr w:type="spellEnd"/>
      <w:r w:rsidR="002672D4" w:rsidRPr="002705FD">
        <w:rPr>
          <w:rFonts w:eastAsia="Trebuchet MS"/>
          <w:sz w:val="22"/>
          <w:szCs w:val="22"/>
        </w:rPr>
        <w:t>"</w:t>
      </w:r>
      <w:r w:rsidRPr="002705FD">
        <w:rPr>
          <w:rFonts w:eastAsia="Trebuchet MS"/>
          <w:sz w:val="22"/>
          <w:szCs w:val="22"/>
        </w:rPr>
        <w:t xml:space="preserve">) atrodas Lietuvā, Viļņā. Kopīgā sekretariāta un filiāles pienākumi </w:t>
      </w:r>
      <w:r w:rsidR="00B5567B" w:rsidRPr="002705FD">
        <w:rPr>
          <w:rFonts w:eastAsia="Trebuchet MS"/>
          <w:sz w:val="22"/>
          <w:szCs w:val="22"/>
        </w:rPr>
        <w:t>P</w:t>
      </w:r>
      <w:r w:rsidRPr="002705FD">
        <w:rPr>
          <w:rFonts w:eastAsia="Trebuchet MS"/>
          <w:sz w:val="22"/>
          <w:szCs w:val="22"/>
        </w:rPr>
        <w:t>rogrammas ieviešanas laikā var atšķirties, bet tās pamatpienākumi ir tādi p</w:t>
      </w:r>
      <w:r w:rsidR="00B507B8">
        <w:rPr>
          <w:rFonts w:eastAsia="Trebuchet MS"/>
          <w:sz w:val="22"/>
          <w:szCs w:val="22"/>
        </w:rPr>
        <w:t>aši kā Kopīgajam sekretariātam.</w:t>
      </w:r>
    </w:p>
    <w:p w14:paraId="742ACCD6" w14:textId="77777777" w:rsidR="008C3730" w:rsidRPr="00B507B8" w:rsidRDefault="008C3730" w:rsidP="00B507B8">
      <w:pPr>
        <w:pStyle w:val="Default"/>
        <w:spacing w:after="120"/>
        <w:jc w:val="both"/>
        <w:rPr>
          <w:rFonts w:eastAsia="Trebuchet MS"/>
          <w:sz w:val="22"/>
          <w:szCs w:val="22"/>
        </w:rPr>
      </w:pPr>
    </w:p>
    <w:p w14:paraId="561BDB8D" w14:textId="3011237A" w:rsidR="005A0F6D" w:rsidRDefault="005A0F6D" w:rsidP="00B507B8">
      <w:pPr>
        <w:spacing w:after="160" w:line="259" w:lineRule="auto"/>
        <w:ind w:left="0" w:firstLine="0"/>
        <w:jc w:val="left"/>
        <w:rPr>
          <w:i/>
          <w:kern w:val="3"/>
          <w:u w:val="single" w:color="000000"/>
        </w:rPr>
      </w:pPr>
      <w:r w:rsidRPr="00316A19">
        <w:rPr>
          <w:i/>
          <w:kern w:val="3"/>
          <w:u w:val="single"/>
        </w:rPr>
        <w:t>K</w:t>
      </w:r>
      <w:r w:rsidRPr="00316A19">
        <w:rPr>
          <w:i/>
          <w:kern w:val="3"/>
          <w:u w:val="single" w:color="000000"/>
        </w:rPr>
        <w:t>ontaktinformācija:</w:t>
      </w:r>
    </w:p>
    <w:p w14:paraId="1892D1DB" w14:textId="53897FF8" w:rsidR="00586D8E" w:rsidRPr="00586D8E" w:rsidRDefault="00586D8E" w:rsidP="00B507B8">
      <w:pPr>
        <w:spacing w:after="160" w:line="259" w:lineRule="auto"/>
        <w:ind w:left="0" w:firstLine="0"/>
        <w:jc w:val="left"/>
        <w:rPr>
          <w:i/>
          <w:kern w:val="3"/>
        </w:rPr>
      </w:pPr>
      <w:r w:rsidRPr="00586D8E">
        <w:rPr>
          <w:i/>
          <w:kern w:val="3"/>
        </w:rPr>
        <w:t>Zanda Mangule</w:t>
      </w:r>
    </w:p>
    <w:p w14:paraId="74B9B8F4" w14:textId="77777777" w:rsidR="002045B2" w:rsidRPr="00B507B8" w:rsidRDefault="002045B2" w:rsidP="00B507B8">
      <w:pPr>
        <w:spacing w:after="112" w:line="264" w:lineRule="auto"/>
        <w:ind w:left="0" w:firstLine="0"/>
        <w:rPr>
          <w:i/>
          <w:color w:val="auto"/>
        </w:rPr>
      </w:pPr>
      <w:r w:rsidRPr="00B507B8">
        <w:rPr>
          <w:i/>
          <w:color w:val="auto"/>
        </w:rPr>
        <w:t>Vides aizsardzības un reģionālās attīstības ministrija</w:t>
      </w:r>
    </w:p>
    <w:p w14:paraId="442B3E0D" w14:textId="09492BCC" w:rsidR="00663A94" w:rsidRPr="00B507B8" w:rsidRDefault="002045B2" w:rsidP="00B507B8">
      <w:pPr>
        <w:spacing w:after="112" w:line="264" w:lineRule="auto"/>
        <w:ind w:left="0" w:firstLine="0"/>
        <w:rPr>
          <w:i/>
          <w:color w:val="auto"/>
        </w:rPr>
      </w:pPr>
      <w:r w:rsidRPr="00B507B8">
        <w:rPr>
          <w:i/>
          <w:color w:val="auto"/>
        </w:rPr>
        <w:t>Attīstības instrumentu departaments</w:t>
      </w:r>
    </w:p>
    <w:p w14:paraId="044A6278" w14:textId="1ECC9B37" w:rsidR="00B5567B" w:rsidRPr="00B507B8" w:rsidRDefault="00B5567B" w:rsidP="00B507B8">
      <w:pPr>
        <w:spacing w:after="112" w:line="264" w:lineRule="auto"/>
        <w:ind w:left="0" w:firstLine="0"/>
        <w:rPr>
          <w:i/>
          <w:color w:val="auto"/>
        </w:rPr>
      </w:pPr>
      <w:r w:rsidRPr="00B507B8">
        <w:rPr>
          <w:i/>
          <w:color w:val="auto"/>
        </w:rPr>
        <w:t>Latvijas-Lietuvas programmas nodaļa</w:t>
      </w:r>
    </w:p>
    <w:p w14:paraId="12B81194" w14:textId="77777777" w:rsidR="00B5567B" w:rsidRPr="00B507B8" w:rsidRDefault="00B5567B" w:rsidP="00B507B8">
      <w:pPr>
        <w:spacing w:after="112" w:line="264" w:lineRule="auto"/>
        <w:ind w:left="0" w:firstLine="0"/>
        <w:rPr>
          <w:i/>
          <w:color w:val="auto"/>
        </w:rPr>
      </w:pPr>
      <w:r w:rsidRPr="00B507B8">
        <w:rPr>
          <w:i/>
          <w:color w:val="auto"/>
        </w:rPr>
        <w:t xml:space="preserve">Peldu 25, Rīga, LV-1494 </w:t>
      </w:r>
    </w:p>
    <w:p w14:paraId="3A871356" w14:textId="035040AE" w:rsidR="00B5567B" w:rsidRPr="00B507B8" w:rsidRDefault="00B5567B" w:rsidP="00B507B8">
      <w:pPr>
        <w:spacing w:after="112" w:line="264" w:lineRule="auto"/>
        <w:ind w:left="0" w:firstLine="0"/>
        <w:rPr>
          <w:i/>
          <w:color w:val="auto"/>
        </w:rPr>
      </w:pPr>
      <w:r w:rsidRPr="00B507B8">
        <w:rPr>
          <w:i/>
          <w:color w:val="auto"/>
        </w:rPr>
        <w:t xml:space="preserve">E-pasts: zanda.mangule@varam.gov.lv </w:t>
      </w:r>
    </w:p>
    <w:p w14:paraId="18293FDD" w14:textId="5874B39C" w:rsidR="005D47EF" w:rsidRPr="00B507B8" w:rsidRDefault="00B5567B" w:rsidP="00B507B8">
      <w:pPr>
        <w:spacing w:after="112" w:line="264" w:lineRule="auto"/>
        <w:ind w:left="0" w:firstLine="0"/>
        <w:rPr>
          <w:i/>
          <w:color w:val="auto"/>
        </w:rPr>
      </w:pPr>
      <w:r w:rsidRPr="00B507B8">
        <w:rPr>
          <w:i/>
          <w:color w:val="auto"/>
        </w:rPr>
        <w:t>Tālr.: +371 67026405; fakss: +371 67820442</w:t>
      </w:r>
      <w:bookmarkStart w:id="100" w:name="_Toc441840159"/>
      <w:bookmarkStart w:id="101" w:name="_Toc441840553"/>
      <w:bookmarkStart w:id="102" w:name="_Toc441924967"/>
      <w:bookmarkStart w:id="103" w:name="_Toc442080592"/>
      <w:bookmarkStart w:id="104" w:name="_Toc442252886"/>
      <w:bookmarkStart w:id="105" w:name="_Toc446055614"/>
      <w:bookmarkStart w:id="106" w:name="_Toc446077947"/>
      <w:bookmarkStart w:id="107" w:name="_Toc448476613"/>
      <w:bookmarkStart w:id="108" w:name="_Toc448476883"/>
      <w:bookmarkStart w:id="109" w:name="_Toc453601042"/>
      <w:bookmarkStart w:id="110" w:name="_Toc453601207"/>
      <w:bookmarkStart w:id="111" w:name="_Toc454112726"/>
      <w:bookmarkStart w:id="112" w:name="_Toc454874856"/>
      <w:bookmarkStart w:id="113" w:name="_Toc454874918"/>
      <w:bookmarkStart w:id="114" w:name="_Toc455068965"/>
      <w:bookmarkStart w:id="115" w:name="_Toc455069322"/>
      <w:bookmarkStart w:id="116" w:name="_Toc455497971"/>
    </w:p>
    <w:p w14:paraId="75E470AD" w14:textId="77777777" w:rsidR="00B507B8" w:rsidRDefault="00B507B8" w:rsidP="00B011BE">
      <w:pPr>
        <w:pStyle w:val="Heading4"/>
        <w:ind w:left="0" w:firstLine="0"/>
        <w:jc w:val="both"/>
      </w:pPr>
    </w:p>
    <w:p w14:paraId="3606F8AC" w14:textId="77777777" w:rsidR="00636250" w:rsidRPr="002705FD" w:rsidRDefault="0058357F" w:rsidP="00B011BE">
      <w:pPr>
        <w:pStyle w:val="Heading4"/>
        <w:ind w:left="0" w:firstLine="0"/>
        <w:jc w:val="both"/>
      </w:pPr>
      <w:r w:rsidRPr="002705FD">
        <w:t>Revīzijas iestāde</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2705FD">
        <w:t xml:space="preserve"> </w:t>
      </w:r>
    </w:p>
    <w:p w14:paraId="447EAA9D" w14:textId="77777777" w:rsidR="00636250" w:rsidRPr="002705FD" w:rsidRDefault="008D2A10" w:rsidP="00B011BE">
      <w:pPr>
        <w:spacing w:after="120"/>
        <w:ind w:left="0" w:firstLine="0"/>
      </w:pPr>
      <w:r w:rsidRPr="002705FD">
        <w:t>Revīzijas iestādes pienākums ir nodrošināt revīzijas veikšanu par Programmas vadības un kontroles sistēmas pienācīgu darbību un, pamatojoties uz izlasi, v</w:t>
      </w:r>
      <w:r w:rsidR="009E783F" w:rsidRPr="002705FD">
        <w:t>eikt revīzijas par deklarētajām</w:t>
      </w:r>
      <w:r w:rsidRPr="002705FD">
        <w:t xml:space="preserve"> Programmas iz</w:t>
      </w:r>
      <w:r w:rsidR="009E783F" w:rsidRPr="002705FD">
        <w:t>maksām</w:t>
      </w:r>
      <w:r w:rsidRPr="002705FD">
        <w:t xml:space="preserve"> saskaņā ar starptautiskajiem revīzijas standartiem. Tāpat Revīzijas iestādes pienākums ir sniegt Vadošajai iestādei informāciju, kas nepieciešama Programmas vadības nodrošināšanai. </w:t>
      </w:r>
    </w:p>
    <w:p w14:paraId="4A64117E" w14:textId="77777777" w:rsidR="00636250" w:rsidRPr="002705FD" w:rsidRDefault="008D2A10" w:rsidP="00B011BE">
      <w:pPr>
        <w:spacing w:after="120"/>
        <w:ind w:left="0" w:firstLine="0"/>
      </w:pPr>
      <w:r w:rsidRPr="002705FD">
        <w:t xml:space="preserve">Revīzijas iestādei ir tiesības pieprasīt no Programmas vadībā iesaistītajām institūcijām un Finansējuma saņēmējiem to rīcībā esošo informāciju, kas nepieciešama tās pienākumu izpildei. </w:t>
      </w:r>
    </w:p>
    <w:p w14:paraId="60AC848B" w14:textId="44B02BF9" w:rsidR="00A95E4D" w:rsidRPr="002705FD" w:rsidRDefault="008D2A10" w:rsidP="00B011BE">
      <w:pPr>
        <w:spacing w:after="120"/>
        <w:ind w:left="0" w:firstLine="0"/>
      </w:pPr>
      <w:r w:rsidRPr="002705FD">
        <w:t>Revīzijas iestāde darbojas</w:t>
      </w:r>
      <w:r w:rsidR="003917FA" w:rsidRPr="002705FD">
        <w:t xml:space="preserve"> neatkarīgi no Vadošās iestādes </w:t>
      </w:r>
      <w:r w:rsidRPr="002705FD">
        <w:t xml:space="preserve">un </w:t>
      </w:r>
      <w:r w:rsidR="003E7D18" w:rsidRPr="002705FD">
        <w:t>atbalstam</w:t>
      </w:r>
      <w:r w:rsidRPr="002705FD">
        <w:t xml:space="preserve"> izveido </w:t>
      </w:r>
      <w:r w:rsidR="00691BCA" w:rsidRPr="002705FD">
        <w:t>Revidentu</w:t>
      </w:r>
      <w:r w:rsidRPr="002705FD">
        <w:t xml:space="preserve"> grupu, kā arī nodrošina tās vadību. </w:t>
      </w:r>
      <w:r w:rsidR="00A95E4D" w:rsidRPr="002705FD">
        <w:t>Revīzijas iestādes pienākumus veic VARAM.</w:t>
      </w:r>
    </w:p>
    <w:p w14:paraId="5812DEB2" w14:textId="39B4A7C4" w:rsidR="00B74199" w:rsidRPr="005E1060" w:rsidRDefault="00B74199" w:rsidP="00B507B8">
      <w:pPr>
        <w:spacing w:after="120" w:line="264" w:lineRule="auto"/>
        <w:ind w:left="0" w:firstLine="0"/>
        <w:rPr>
          <w:color w:val="auto"/>
        </w:rPr>
      </w:pPr>
      <w:r w:rsidRPr="0053518F">
        <w:rPr>
          <w:i/>
          <w:color w:val="auto"/>
        </w:rPr>
        <w:t>Latvijā revīzijas pienākumus veic VARAM Audita departamenta direktore Zanda Janušauska.</w:t>
      </w:r>
      <w:r w:rsidRPr="005E1060">
        <w:rPr>
          <w:i/>
          <w:color w:val="auto"/>
        </w:rPr>
        <w:t xml:space="preserve"> </w:t>
      </w:r>
    </w:p>
    <w:p w14:paraId="66F625E8" w14:textId="77777777" w:rsidR="00B74199" w:rsidRPr="005E1060" w:rsidRDefault="00B74199" w:rsidP="00B011BE">
      <w:pPr>
        <w:spacing w:after="120" w:line="259" w:lineRule="auto"/>
        <w:ind w:left="0" w:firstLine="0"/>
        <w:rPr>
          <w:color w:val="auto"/>
        </w:rPr>
      </w:pPr>
      <w:r w:rsidRPr="005E1060">
        <w:rPr>
          <w:i/>
          <w:color w:val="auto"/>
          <w:u w:val="single" w:color="000000"/>
        </w:rPr>
        <w:t>Kontaktinformācija:</w:t>
      </w:r>
      <w:r w:rsidRPr="005E1060">
        <w:rPr>
          <w:color w:val="auto"/>
        </w:rPr>
        <w:t xml:space="preserve"> </w:t>
      </w:r>
    </w:p>
    <w:p w14:paraId="0C192DEB" w14:textId="77777777" w:rsidR="00B74199" w:rsidRPr="005E1060" w:rsidRDefault="00B74199" w:rsidP="00B011BE">
      <w:pPr>
        <w:spacing w:after="112" w:line="264" w:lineRule="auto"/>
        <w:ind w:left="0" w:firstLine="0"/>
        <w:rPr>
          <w:i/>
          <w:color w:val="auto"/>
        </w:rPr>
      </w:pPr>
      <w:r w:rsidRPr="005E1060">
        <w:rPr>
          <w:i/>
          <w:color w:val="auto"/>
        </w:rPr>
        <w:t>Elīna Valeine</w:t>
      </w:r>
    </w:p>
    <w:p w14:paraId="3D0354C8" w14:textId="77777777" w:rsidR="00B74199" w:rsidRPr="005E1060" w:rsidRDefault="00B74199" w:rsidP="00B011BE">
      <w:pPr>
        <w:spacing w:after="112" w:line="264" w:lineRule="auto"/>
        <w:ind w:left="0" w:firstLine="0"/>
        <w:rPr>
          <w:i/>
          <w:color w:val="auto"/>
        </w:rPr>
      </w:pPr>
      <w:r w:rsidRPr="005E1060">
        <w:rPr>
          <w:i/>
          <w:color w:val="auto"/>
        </w:rPr>
        <w:t xml:space="preserve">Vides aizsardzības un reģionālās attīstības ministrija </w:t>
      </w:r>
    </w:p>
    <w:p w14:paraId="43D85047" w14:textId="77777777" w:rsidR="00B74199" w:rsidRPr="005E1060" w:rsidRDefault="00B74199" w:rsidP="00B011BE">
      <w:pPr>
        <w:spacing w:after="112" w:line="264" w:lineRule="auto"/>
        <w:ind w:left="0" w:firstLine="0"/>
        <w:rPr>
          <w:i/>
          <w:color w:val="auto"/>
        </w:rPr>
      </w:pPr>
      <w:r w:rsidRPr="005E1060">
        <w:rPr>
          <w:i/>
          <w:color w:val="auto"/>
        </w:rPr>
        <w:t xml:space="preserve">Audita departaments </w:t>
      </w:r>
    </w:p>
    <w:p w14:paraId="5C8C828B" w14:textId="77777777" w:rsidR="00B74199" w:rsidRPr="005E1060" w:rsidRDefault="00B74199" w:rsidP="00B011BE">
      <w:pPr>
        <w:spacing w:after="112" w:line="264" w:lineRule="auto"/>
        <w:ind w:left="0" w:firstLine="0"/>
        <w:rPr>
          <w:i/>
          <w:color w:val="auto"/>
        </w:rPr>
      </w:pPr>
      <w:r w:rsidRPr="005E1060">
        <w:rPr>
          <w:i/>
          <w:color w:val="auto"/>
        </w:rPr>
        <w:t xml:space="preserve">Peldu 25, Rīga, LV-1494 </w:t>
      </w:r>
    </w:p>
    <w:p w14:paraId="1578E4AB" w14:textId="77777777" w:rsidR="00B74199" w:rsidRPr="005E1060" w:rsidRDefault="00B74199" w:rsidP="00B011BE">
      <w:pPr>
        <w:spacing w:after="112" w:line="264" w:lineRule="auto"/>
        <w:ind w:left="0" w:firstLine="0"/>
        <w:rPr>
          <w:i/>
          <w:color w:val="auto"/>
        </w:rPr>
      </w:pPr>
      <w:r w:rsidRPr="005E1060">
        <w:rPr>
          <w:i/>
          <w:color w:val="auto"/>
        </w:rPr>
        <w:t xml:space="preserve">E-pasts: </w:t>
      </w:r>
      <w:hyperlink r:id="rId222" w:history="1">
        <w:r w:rsidRPr="00E536FF">
          <w:rPr>
            <w:i/>
            <w:color w:val="auto"/>
          </w:rPr>
          <w:t>elina.valeine@varam.gov.lv</w:t>
        </w:r>
      </w:hyperlink>
      <w:r w:rsidRPr="005E1060">
        <w:rPr>
          <w:i/>
          <w:color w:val="auto"/>
        </w:rPr>
        <w:t xml:space="preserve">  </w:t>
      </w:r>
    </w:p>
    <w:p w14:paraId="57C38898" w14:textId="1856AA92" w:rsidR="00B507B8" w:rsidRDefault="00B74199" w:rsidP="00B507B8">
      <w:pPr>
        <w:spacing w:after="112" w:line="264" w:lineRule="auto"/>
        <w:ind w:left="0" w:firstLine="0"/>
        <w:rPr>
          <w:i/>
          <w:color w:val="auto"/>
        </w:rPr>
      </w:pPr>
      <w:r w:rsidRPr="005E1060">
        <w:rPr>
          <w:i/>
          <w:color w:val="auto"/>
        </w:rPr>
        <w:t>Tālr.: + 371 67026416; fakss: +371 67820442</w:t>
      </w:r>
      <w:bookmarkStart w:id="117" w:name="_Toc441840160"/>
      <w:bookmarkStart w:id="118" w:name="_Toc441840554"/>
      <w:bookmarkStart w:id="119" w:name="_Toc441924968"/>
      <w:bookmarkStart w:id="120" w:name="_Toc442080593"/>
      <w:bookmarkStart w:id="121" w:name="_Toc442252887"/>
      <w:bookmarkStart w:id="122" w:name="_Toc446055615"/>
      <w:bookmarkStart w:id="123" w:name="_Toc446077948"/>
      <w:bookmarkStart w:id="124" w:name="_Toc448476614"/>
      <w:bookmarkStart w:id="125" w:name="_Toc448476884"/>
      <w:bookmarkStart w:id="126" w:name="_Toc453601043"/>
      <w:bookmarkStart w:id="127" w:name="_Toc453601208"/>
      <w:bookmarkStart w:id="128" w:name="_Toc454112727"/>
      <w:bookmarkStart w:id="129" w:name="_Toc454874857"/>
      <w:bookmarkStart w:id="130" w:name="_Toc454874919"/>
      <w:bookmarkStart w:id="131" w:name="_Toc455068966"/>
      <w:bookmarkStart w:id="132" w:name="_Toc455069323"/>
      <w:bookmarkStart w:id="133" w:name="_Toc455497972"/>
    </w:p>
    <w:p w14:paraId="6E7E28E1" w14:textId="77777777" w:rsidR="00B507B8" w:rsidRPr="00B507B8" w:rsidRDefault="00B507B8" w:rsidP="00B507B8">
      <w:pPr>
        <w:spacing w:after="112" w:line="264" w:lineRule="auto"/>
        <w:ind w:left="0" w:firstLine="0"/>
        <w:rPr>
          <w:i/>
          <w:color w:val="auto"/>
        </w:rPr>
      </w:pPr>
    </w:p>
    <w:p w14:paraId="2413F4E7" w14:textId="77777777" w:rsidR="00636250" w:rsidRPr="002705FD" w:rsidRDefault="00691BCA" w:rsidP="00B011BE">
      <w:pPr>
        <w:pStyle w:val="Heading5"/>
        <w:ind w:left="0" w:firstLine="0"/>
        <w:jc w:val="both"/>
      </w:pPr>
      <w:r w:rsidRPr="002705FD">
        <w:t>Revidentu</w:t>
      </w:r>
      <w:r w:rsidR="008D2A10" w:rsidRPr="002705FD">
        <w:t xml:space="preserve"> grupa</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008D2A10" w:rsidRPr="002705FD">
        <w:t xml:space="preserve"> </w:t>
      </w:r>
    </w:p>
    <w:p w14:paraId="7A0CD8A3" w14:textId="4BBE152B" w:rsidR="001D77EB" w:rsidRPr="00B507B8" w:rsidRDefault="00A95E4D" w:rsidP="00B507B8">
      <w:pPr>
        <w:pStyle w:val="Default"/>
        <w:spacing w:after="120"/>
        <w:jc w:val="both"/>
        <w:rPr>
          <w:rFonts w:eastAsia="Trebuchet MS"/>
          <w:sz w:val="22"/>
          <w:szCs w:val="22"/>
        </w:rPr>
      </w:pPr>
      <w:bookmarkStart w:id="134" w:name="_Toc441840161"/>
      <w:bookmarkStart w:id="135" w:name="_Toc441840555"/>
      <w:bookmarkStart w:id="136" w:name="_Toc441924969"/>
      <w:bookmarkStart w:id="137" w:name="_Toc442080594"/>
      <w:bookmarkStart w:id="138" w:name="_Toc442252888"/>
      <w:bookmarkStart w:id="139" w:name="_Toc446055616"/>
      <w:bookmarkStart w:id="140" w:name="_Toc446077949"/>
      <w:bookmarkStart w:id="141" w:name="_Toc448476615"/>
      <w:bookmarkStart w:id="142" w:name="_Toc448476885"/>
      <w:bookmarkStart w:id="143" w:name="_Toc453601044"/>
      <w:bookmarkStart w:id="144" w:name="_Toc453601209"/>
      <w:bookmarkStart w:id="145" w:name="_Toc454112728"/>
      <w:bookmarkStart w:id="146" w:name="_Toc454874858"/>
      <w:bookmarkStart w:id="147" w:name="_Toc454874920"/>
      <w:bookmarkStart w:id="148" w:name="_Toc455068967"/>
      <w:bookmarkStart w:id="149" w:name="_Toc455069324"/>
      <w:bookmarkStart w:id="150" w:name="_Toc455497973"/>
      <w:r w:rsidRPr="002705FD">
        <w:rPr>
          <w:rFonts w:eastAsia="Trebuchet MS"/>
          <w:sz w:val="22"/>
          <w:szCs w:val="22"/>
        </w:rPr>
        <w:t xml:space="preserve">Revidentu grupu vada Revīzijas iestāde. Revidentu grupas pienākumi ir izstrādāt savu reglamentu un asistēt Revīzijas iestādei tās funkciju veikšanā, tai skaitā - nodrošināt Programmas vadības un kontroles sistēmas auditu un Projektu sertificēto izmaksu darbību revīzijas Latvijas teritorijā, piedalīties revīzijas stratēģijas sagatavošanā, piedalīties gada kontroles ziņojuma sagatavošanā, sniegt konsultācijas Revīzijas iestādei audita jautājumos un nodrošināt dalību Programmas slēgšanā. Revidentu grupu veido pārstāvji no katras Programmas dalībvalsts. Latvijā Revidentu grupā iekļauti VARAM </w:t>
      </w:r>
      <w:r w:rsidR="00586D8E">
        <w:rPr>
          <w:rFonts w:eastAsia="Trebuchet MS"/>
          <w:sz w:val="22"/>
          <w:szCs w:val="22"/>
        </w:rPr>
        <w:t xml:space="preserve">Audita </w:t>
      </w:r>
      <w:r w:rsidRPr="002705FD">
        <w:rPr>
          <w:rFonts w:eastAsia="Trebuchet MS"/>
          <w:sz w:val="22"/>
          <w:szCs w:val="22"/>
        </w:rPr>
        <w:t xml:space="preserve">departamenta pārstāvji, bet Lietuvā Revidentu grupā iekļauti Lietuvas </w:t>
      </w:r>
      <w:proofErr w:type="spellStart"/>
      <w:r w:rsidRPr="002705FD">
        <w:rPr>
          <w:rFonts w:eastAsia="Trebuchet MS"/>
          <w:sz w:val="22"/>
          <w:szCs w:val="22"/>
        </w:rPr>
        <w:t>Iekšlietu</w:t>
      </w:r>
      <w:proofErr w:type="spellEnd"/>
      <w:r w:rsidRPr="002705FD">
        <w:rPr>
          <w:rFonts w:eastAsia="Trebuchet MS"/>
          <w:sz w:val="22"/>
          <w:szCs w:val="22"/>
        </w:rPr>
        <w:t xml:space="preserve"> ministrijas pārstāvji.</w:t>
      </w:r>
    </w:p>
    <w:p w14:paraId="035C10DB" w14:textId="77777777" w:rsidR="00B507B8" w:rsidRDefault="00B507B8" w:rsidP="00B011BE">
      <w:pPr>
        <w:pStyle w:val="Heading4"/>
        <w:ind w:left="0" w:firstLine="0"/>
        <w:jc w:val="both"/>
      </w:pPr>
    </w:p>
    <w:p w14:paraId="6F41233C" w14:textId="77777777" w:rsidR="00636250" w:rsidRPr="002705FD" w:rsidRDefault="008D2A10" w:rsidP="00B011BE">
      <w:pPr>
        <w:pStyle w:val="Heading4"/>
        <w:ind w:left="0" w:firstLine="0"/>
        <w:jc w:val="both"/>
      </w:pPr>
      <w:r w:rsidRPr="002705FD">
        <w:t>Uzraudzības komiteja</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2705FD">
        <w:t xml:space="preserve"> </w:t>
      </w:r>
    </w:p>
    <w:p w14:paraId="4B38C685" w14:textId="328A41EF" w:rsidR="00E04AD1" w:rsidRPr="002705FD" w:rsidRDefault="00E04AD1" w:rsidP="00B011BE">
      <w:pPr>
        <w:pStyle w:val="Default"/>
        <w:spacing w:after="120"/>
        <w:jc w:val="both"/>
        <w:rPr>
          <w:rFonts w:eastAsia="Trebuchet MS"/>
          <w:sz w:val="22"/>
          <w:szCs w:val="22"/>
        </w:rPr>
      </w:pPr>
      <w:r w:rsidRPr="002705FD">
        <w:rPr>
          <w:rFonts w:eastAsia="Trebuchet MS"/>
          <w:sz w:val="22"/>
          <w:szCs w:val="22"/>
        </w:rPr>
        <w:t xml:space="preserve">Uzraudzības komitejas pienākums ir nodrošināt programmas kvalitāti un efektivitāti, piemēram, apstiprināt un veikt izmaiņas vadlīnijās, pārraudzīt programmas ieviešanu un progresu atbilstoši noteiktajam mērķim, kā arī atlasīt </w:t>
      </w:r>
      <w:r w:rsidR="00536E06">
        <w:rPr>
          <w:rFonts w:eastAsia="Trebuchet MS"/>
          <w:sz w:val="22"/>
          <w:szCs w:val="22"/>
        </w:rPr>
        <w:t>P</w:t>
      </w:r>
      <w:r w:rsidRPr="002705FD">
        <w:rPr>
          <w:rFonts w:eastAsia="Trebuchet MS"/>
          <w:sz w:val="22"/>
          <w:szCs w:val="22"/>
        </w:rPr>
        <w:t>rojektus finansējuma piešķiršanai. Uzraudzības komitejas sastāvā ir nacionālo, reģionālo un vietējo institūciju pārstāvji un sociālekonomiskie partneri, kā arī Latvijas un Lietuvas sabiedrības pārstāvji.</w:t>
      </w:r>
    </w:p>
    <w:p w14:paraId="20C192B1" w14:textId="2A68F91A" w:rsidR="00636250" w:rsidRPr="002705FD" w:rsidRDefault="001B0ED1" w:rsidP="00435A0E">
      <w:pPr>
        <w:spacing w:after="0" w:line="259" w:lineRule="auto"/>
        <w:ind w:left="0" w:right="283" w:firstLine="0"/>
      </w:pPr>
      <w:r>
        <w:br w:type="page"/>
      </w:r>
    </w:p>
    <w:p w14:paraId="5AA2EF95" w14:textId="122DF9AF" w:rsidR="00636250" w:rsidRPr="00B507B8" w:rsidRDefault="008D2A10" w:rsidP="00A90A8A">
      <w:pPr>
        <w:pStyle w:val="Heading1"/>
        <w:tabs>
          <w:tab w:val="left" w:pos="5812"/>
        </w:tabs>
        <w:spacing w:after="360" w:line="259" w:lineRule="auto"/>
        <w:ind w:left="0" w:firstLine="0"/>
        <w:jc w:val="both"/>
      </w:pPr>
      <w:bookmarkStart w:id="151" w:name="_Toc441840127"/>
      <w:bookmarkStart w:id="152" w:name="_Toc441840521"/>
      <w:bookmarkStart w:id="153" w:name="_Toc101952641"/>
      <w:r w:rsidRPr="002705FD">
        <w:t>3. PROGRAMMAS NOTEIKUMI</w:t>
      </w:r>
      <w:bookmarkEnd w:id="151"/>
      <w:bookmarkEnd w:id="152"/>
      <w:bookmarkEnd w:id="153"/>
      <w:r w:rsidRPr="002705FD">
        <w:t xml:space="preserve"> </w:t>
      </w:r>
    </w:p>
    <w:p w14:paraId="37CE1580" w14:textId="77777777" w:rsidR="00636250" w:rsidRPr="002705FD" w:rsidRDefault="008D2A10" w:rsidP="00B011BE">
      <w:pPr>
        <w:pStyle w:val="Heading2"/>
        <w:spacing w:after="360" w:line="259" w:lineRule="auto"/>
        <w:ind w:left="0" w:right="0" w:firstLine="0"/>
        <w:jc w:val="both"/>
      </w:pPr>
      <w:bookmarkStart w:id="154" w:name="_Toc101952642"/>
      <w:r w:rsidRPr="002705FD">
        <w:t>3.</w:t>
      </w:r>
      <w:r w:rsidR="00E23815" w:rsidRPr="002705FD">
        <w:t>1</w:t>
      </w:r>
      <w:r w:rsidRPr="002705FD">
        <w:t>. Programmas teritorija</w:t>
      </w:r>
      <w:bookmarkEnd w:id="154"/>
      <w:r w:rsidRPr="002705FD">
        <w:t xml:space="preserve"> </w:t>
      </w:r>
    </w:p>
    <w:p w14:paraId="201BD4F4" w14:textId="7E331120" w:rsidR="00D249D0" w:rsidRPr="002705FD" w:rsidRDefault="007B31A3" w:rsidP="00B011BE">
      <w:pPr>
        <w:spacing w:after="120"/>
        <w:ind w:left="0" w:firstLine="0"/>
      </w:pPr>
      <w:r w:rsidRPr="002705FD">
        <w:t>Programma tiek īstenota Eiropas struktūrfondu un Kohēzijas politikas Eiropas teritoriālās sadarbības mērķa ietvaros. Programmas mērķis ir sekmēt Programmas reģionu ilgtspējīgu sociālekonomisko attīstību, palīdzot tos padarīt konkurētspējīgākus un pievilcīgākus dzīvošanai, uzņēmējdarbībai un tūrismam.</w:t>
      </w:r>
      <w:r w:rsidR="00D249D0" w:rsidRPr="002705FD">
        <w:t xml:space="preserve"> Programma tika apstiprināta Eiropas Komisijā 2015.gada 30.novembrī. Programma</w:t>
      </w:r>
      <w:r w:rsidR="00703752">
        <w:t>s dokuments</w:t>
      </w:r>
      <w:r w:rsidR="00D249D0" w:rsidRPr="002705FD">
        <w:t xml:space="preserve"> ir pieejam</w:t>
      </w:r>
      <w:r w:rsidR="00703752">
        <w:t>s</w:t>
      </w:r>
      <w:r w:rsidR="00D249D0" w:rsidRPr="002705FD">
        <w:t xml:space="preserve"> Programmas </w:t>
      </w:r>
      <w:r w:rsidR="0001159F">
        <w:t>tīmekļa vietnes adresē:</w:t>
      </w:r>
      <w:r w:rsidR="00D249D0" w:rsidRPr="002705FD">
        <w:t xml:space="preserve"> </w:t>
      </w:r>
      <w:hyperlink r:id="rId223" w:history="1">
        <w:r w:rsidR="00316A19" w:rsidRPr="003A44FE">
          <w:rPr>
            <w:rStyle w:val="Hyperlink"/>
          </w:rPr>
          <w:t>http://www.latlit.eu</w:t>
        </w:r>
      </w:hyperlink>
      <w:hyperlink w:history="1"/>
      <w:r w:rsidR="00D249D0" w:rsidRPr="002705FD">
        <w:t>.</w:t>
      </w:r>
    </w:p>
    <w:p w14:paraId="7A73F023" w14:textId="77777777" w:rsidR="007B31A3" w:rsidRPr="002705FD" w:rsidRDefault="007B31A3" w:rsidP="00B011BE">
      <w:pPr>
        <w:pStyle w:val="ListParagraph"/>
        <w:autoSpaceDE w:val="0"/>
        <w:autoSpaceDN w:val="0"/>
        <w:adjustRightInd w:val="0"/>
        <w:spacing w:after="120" w:line="240" w:lineRule="auto"/>
        <w:ind w:left="0" w:firstLine="0"/>
      </w:pPr>
      <w:r w:rsidRPr="002705FD">
        <w:t xml:space="preserve">Programmas teritorija ietver sevī šādus NUTS III līmeņa reģionus: </w:t>
      </w:r>
    </w:p>
    <w:p w14:paraId="3C7495A7" w14:textId="77777777" w:rsidR="00D249D0" w:rsidRPr="002705FD" w:rsidRDefault="00D249D0" w:rsidP="00B011BE">
      <w:pPr>
        <w:pStyle w:val="ListParagraph"/>
        <w:autoSpaceDE w:val="0"/>
        <w:autoSpaceDN w:val="0"/>
        <w:adjustRightInd w:val="0"/>
        <w:spacing w:after="120" w:line="240" w:lineRule="auto"/>
        <w:ind w:left="0" w:firstLine="0"/>
      </w:pPr>
    </w:p>
    <w:p w14:paraId="4CD07702" w14:textId="77777777" w:rsidR="007B31A3" w:rsidRPr="002705FD" w:rsidRDefault="007B31A3" w:rsidP="00B011BE">
      <w:pPr>
        <w:pStyle w:val="ListParagraph"/>
        <w:autoSpaceDE w:val="0"/>
        <w:autoSpaceDN w:val="0"/>
        <w:adjustRightInd w:val="0"/>
        <w:spacing w:after="120" w:line="240" w:lineRule="auto"/>
        <w:ind w:left="0" w:firstLine="0"/>
      </w:pPr>
      <w:r w:rsidRPr="002705FD">
        <w:t xml:space="preserve">Latvija: Kurzeme, Zemgale, Latgale; </w:t>
      </w:r>
    </w:p>
    <w:p w14:paraId="74727126" w14:textId="77777777" w:rsidR="007B31A3" w:rsidRPr="002705FD" w:rsidRDefault="007B31A3" w:rsidP="00B011BE">
      <w:pPr>
        <w:pStyle w:val="ListParagraph"/>
        <w:autoSpaceDE w:val="0"/>
        <w:autoSpaceDN w:val="0"/>
        <w:adjustRightInd w:val="0"/>
        <w:spacing w:after="120" w:line="240" w:lineRule="auto"/>
        <w:ind w:left="0" w:firstLine="0"/>
      </w:pPr>
      <w:r w:rsidRPr="002705FD">
        <w:t xml:space="preserve">Lietuva: Klaipēdas, Telšu, Šauļu, Panevēžas, Utenas un Kauņas </w:t>
      </w:r>
      <w:proofErr w:type="spellStart"/>
      <w:r w:rsidRPr="002705FD">
        <w:t>apriņķi</w:t>
      </w:r>
      <w:proofErr w:type="spellEnd"/>
      <w:r w:rsidRPr="002705FD">
        <w:t>.</w:t>
      </w:r>
    </w:p>
    <w:p w14:paraId="4B7D4765" w14:textId="74568195" w:rsidR="00520D8A" w:rsidRPr="002705FD" w:rsidRDefault="00520D8A" w:rsidP="00173149">
      <w:pPr>
        <w:pStyle w:val="ListParagraph"/>
        <w:autoSpaceDE w:val="0"/>
        <w:autoSpaceDN w:val="0"/>
        <w:adjustRightInd w:val="0"/>
        <w:spacing w:after="120" w:line="240" w:lineRule="auto"/>
        <w:ind w:right="284" w:hanging="153"/>
      </w:pPr>
    </w:p>
    <w:p w14:paraId="5C1300DA" w14:textId="35B63155" w:rsidR="004927A6" w:rsidRPr="002705FD" w:rsidRDefault="00520D8A">
      <w:pPr>
        <w:spacing w:after="360"/>
        <w:ind w:left="0" w:right="284" w:firstLine="0"/>
      </w:pPr>
      <w:r w:rsidRPr="002705FD">
        <w:rPr>
          <w:noProof/>
        </w:rPr>
        <w:drawing>
          <wp:anchor distT="0" distB="0" distL="0" distR="0" simplePos="0" relativeHeight="251661824" behindDoc="0" locked="0" layoutInCell="1" allowOverlap="0" wp14:anchorId="26C4CDC6" wp14:editId="4153E26F">
            <wp:simplePos x="0" y="0"/>
            <wp:positionH relativeFrom="column">
              <wp:posOffset>1592580</wp:posOffset>
            </wp:positionH>
            <wp:positionV relativeFrom="line">
              <wp:posOffset>13970</wp:posOffset>
            </wp:positionV>
            <wp:extent cx="2846070" cy="2828925"/>
            <wp:effectExtent l="0" t="0" r="0" b="9525"/>
            <wp:wrapSquare wrapText="bothSides"/>
            <wp:docPr id="36" name="Picture 36" descr="http://www.varam.gov.lv/images/text/Lat_Lit_New_Ma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aram.gov.lv/images/text/Lat_Lit_New_Map2.PNG"/>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846070" cy="282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C2471" w14:textId="77777777" w:rsidR="00520D8A" w:rsidRPr="002705FD" w:rsidRDefault="00520D8A" w:rsidP="002705FD">
      <w:pPr>
        <w:pStyle w:val="Heading2"/>
        <w:spacing w:after="360" w:line="259" w:lineRule="auto"/>
        <w:ind w:left="561" w:right="284" w:hanging="11"/>
        <w:jc w:val="both"/>
      </w:pPr>
    </w:p>
    <w:p w14:paraId="24DED3AD" w14:textId="77777777" w:rsidR="00520D8A" w:rsidRPr="002705FD" w:rsidRDefault="00520D8A" w:rsidP="002705FD">
      <w:pPr>
        <w:pStyle w:val="Heading2"/>
        <w:spacing w:after="360" w:line="259" w:lineRule="auto"/>
        <w:ind w:left="561" w:right="284" w:hanging="11"/>
        <w:jc w:val="both"/>
      </w:pPr>
    </w:p>
    <w:p w14:paraId="136B5869" w14:textId="77777777" w:rsidR="00520D8A" w:rsidRPr="002705FD" w:rsidRDefault="00520D8A" w:rsidP="002705FD">
      <w:pPr>
        <w:pStyle w:val="Heading2"/>
        <w:spacing w:after="360" w:line="259" w:lineRule="auto"/>
        <w:ind w:left="561" w:right="284" w:hanging="11"/>
        <w:jc w:val="both"/>
      </w:pPr>
    </w:p>
    <w:p w14:paraId="182B6F57" w14:textId="77777777" w:rsidR="00520D8A" w:rsidRPr="002705FD" w:rsidRDefault="00520D8A" w:rsidP="002705FD">
      <w:pPr>
        <w:pStyle w:val="Heading2"/>
        <w:spacing w:after="360" w:line="259" w:lineRule="auto"/>
        <w:ind w:left="561" w:right="284" w:hanging="11"/>
        <w:jc w:val="both"/>
      </w:pPr>
    </w:p>
    <w:p w14:paraId="555B231D" w14:textId="77777777" w:rsidR="00520D8A" w:rsidRPr="002705FD" w:rsidRDefault="00520D8A" w:rsidP="00B011BE">
      <w:pPr>
        <w:pStyle w:val="Heading2"/>
        <w:spacing w:after="360" w:line="259" w:lineRule="auto"/>
        <w:ind w:left="0" w:right="0" w:firstLine="0"/>
        <w:jc w:val="both"/>
      </w:pPr>
    </w:p>
    <w:p w14:paraId="4C1F51E3" w14:textId="43B012E9" w:rsidR="00A37DEB" w:rsidRPr="002705FD" w:rsidRDefault="00A37DEB" w:rsidP="00B011BE">
      <w:pPr>
        <w:spacing w:after="219" w:line="259" w:lineRule="auto"/>
        <w:ind w:left="0" w:firstLine="0"/>
        <w:jc w:val="right"/>
      </w:pPr>
      <w:r w:rsidRPr="002705FD">
        <w:rPr>
          <w:b/>
          <w:i/>
          <w:sz w:val="18"/>
        </w:rPr>
        <w:t xml:space="preserve">Attēls Nr.2 </w:t>
      </w:r>
    </w:p>
    <w:p w14:paraId="60149AFD" w14:textId="77777777" w:rsidR="00E23815" w:rsidRPr="002705FD" w:rsidRDefault="00E23815" w:rsidP="00B011BE">
      <w:pPr>
        <w:pStyle w:val="Heading2"/>
        <w:spacing w:after="360" w:line="259" w:lineRule="auto"/>
        <w:ind w:left="0" w:right="0" w:firstLine="0"/>
        <w:jc w:val="both"/>
      </w:pPr>
      <w:bookmarkStart w:id="155" w:name="_Toc101952643"/>
      <w:r w:rsidRPr="002705FD">
        <w:t>3.2. Programmas valoda</w:t>
      </w:r>
      <w:bookmarkEnd w:id="155"/>
      <w:r w:rsidRPr="002705FD">
        <w:t xml:space="preserve"> </w:t>
      </w:r>
    </w:p>
    <w:p w14:paraId="118AB60D" w14:textId="6C9C5206" w:rsidR="00E23815" w:rsidRPr="002705FD" w:rsidRDefault="00182660" w:rsidP="00B011BE">
      <w:pPr>
        <w:spacing w:after="120" w:line="250" w:lineRule="auto"/>
        <w:ind w:left="0" w:firstLine="0"/>
      </w:pPr>
      <w:r w:rsidRPr="002705FD">
        <w:t xml:space="preserve">Oficiālā Programmas valoda ir angļu valoda. Projekta iesniegums, Partnera pārskati, Konsolidētie pārskati, Projekta noslēguma pārskats ir jāsagatavo </w:t>
      </w:r>
      <w:r w:rsidR="00A37DEB" w:rsidRPr="002705FD">
        <w:t>P</w:t>
      </w:r>
      <w:r w:rsidR="004D1D66" w:rsidRPr="002705FD">
        <w:t>rogrammas</w:t>
      </w:r>
      <w:r w:rsidRPr="002705FD">
        <w:t xml:space="preserve"> </w:t>
      </w:r>
      <w:r w:rsidR="00584154" w:rsidRPr="002705FD">
        <w:t xml:space="preserve">eMS </w:t>
      </w:r>
      <w:r w:rsidR="00490EA9" w:rsidRPr="002705FD">
        <w:t xml:space="preserve">tiešsaistes </w:t>
      </w:r>
      <w:r w:rsidRPr="002705FD">
        <w:t xml:space="preserve">sistēmā </w:t>
      </w:r>
      <w:r w:rsidR="008A7C63" w:rsidRPr="002705FD">
        <w:t xml:space="preserve">un </w:t>
      </w:r>
      <w:r w:rsidRPr="002705FD">
        <w:t>jāiesniedz angļu valodā. Izmaksu pamatojošā dokumentācija var tikt iesniegta latviešu valodā</w:t>
      </w:r>
      <w:r w:rsidR="00E23815" w:rsidRPr="002705FD">
        <w:t xml:space="preserve">. </w:t>
      </w:r>
    </w:p>
    <w:p w14:paraId="5B1172F4" w14:textId="32112192" w:rsidR="00BA4E05" w:rsidRPr="002705FD" w:rsidRDefault="00780BDE" w:rsidP="00300F6C">
      <w:pPr>
        <w:spacing w:after="120" w:line="250" w:lineRule="auto"/>
        <w:ind w:left="0" w:firstLine="0"/>
      </w:pPr>
      <w:r>
        <w:t>FKI</w:t>
      </w:r>
      <w:r w:rsidR="00182660" w:rsidRPr="002705FD">
        <w:t xml:space="preserve"> ir tiesības pieprasīt, lai Partnera pārskatiem pievienotajiem izmaksu pamatojošajiem dokumentiem (rēķiniem, līgumiem, iepirkuma dokumentācijai u.c.) būtu pievienots tulkojums latviešu vai angļu valodā, ja dokuments nav latviešu vai angļu valodā</w:t>
      </w:r>
      <w:r w:rsidR="0087467D" w:rsidRPr="002705FD">
        <w:t>.</w:t>
      </w:r>
    </w:p>
    <w:p w14:paraId="66520929" w14:textId="77777777" w:rsidR="00636250" w:rsidRPr="002705FD" w:rsidRDefault="008D2A10" w:rsidP="00B011BE">
      <w:pPr>
        <w:pStyle w:val="Heading3"/>
        <w:spacing w:after="360"/>
        <w:ind w:left="0" w:firstLine="0"/>
        <w:jc w:val="both"/>
      </w:pPr>
      <w:bookmarkStart w:id="156" w:name="_Toc101952644"/>
      <w:r w:rsidRPr="002705FD">
        <w:t>3.</w:t>
      </w:r>
      <w:r w:rsidR="006B4800" w:rsidRPr="002705FD">
        <w:t>2</w:t>
      </w:r>
      <w:r w:rsidRPr="002705FD">
        <w:t>.1.Projektu apjoms un līdzfinansējuma likmes</w:t>
      </w:r>
      <w:bookmarkEnd w:id="156"/>
      <w:r w:rsidRPr="002705FD">
        <w:t xml:space="preserve"> </w:t>
      </w:r>
    </w:p>
    <w:p w14:paraId="35474AE6" w14:textId="408373C1" w:rsidR="00B10298" w:rsidRPr="002705FD" w:rsidRDefault="003E250A" w:rsidP="00B011BE">
      <w:pPr>
        <w:spacing w:after="120" w:line="250" w:lineRule="auto"/>
        <w:ind w:left="0" w:firstLine="0"/>
      </w:pPr>
      <w:r w:rsidRPr="002705FD">
        <w:t xml:space="preserve">Programmu finansē Eiropas Reģionālais attīstības fonds (turpmāk - ERAF). Kopējais ERAF </w:t>
      </w:r>
      <w:r w:rsidR="00316A19">
        <w:t>līdz</w:t>
      </w:r>
      <w:r w:rsidRPr="002705FD">
        <w:t xml:space="preserve">finansējums </w:t>
      </w:r>
      <w:r w:rsidRPr="00D804B4">
        <w:t xml:space="preserve">programmai ir </w:t>
      </w:r>
      <w:r w:rsidR="00750EBA" w:rsidRPr="00895CD4">
        <w:t>69 600 000</w:t>
      </w:r>
      <w:r w:rsidR="00B502C7" w:rsidRPr="00D804B4">
        <w:t xml:space="preserve"> </w:t>
      </w:r>
      <w:proofErr w:type="spellStart"/>
      <w:r w:rsidR="00845FD0" w:rsidRPr="00D804B4">
        <w:rPr>
          <w:i/>
        </w:rPr>
        <w:t>euro</w:t>
      </w:r>
      <w:proofErr w:type="spellEnd"/>
      <w:r w:rsidR="00750EBA" w:rsidRPr="00D804B4">
        <w:t>.</w:t>
      </w:r>
      <w:r w:rsidR="0053518F" w:rsidRPr="00D804B4">
        <w:t xml:space="preserve"> </w:t>
      </w:r>
      <w:r w:rsidR="00240350" w:rsidRPr="00D804B4">
        <w:t>Programma</w:t>
      </w:r>
      <w:r w:rsidR="00240350" w:rsidRPr="002705FD">
        <w:t xml:space="preserve"> finansē 85 % no kopējām attiecināmām </w:t>
      </w:r>
      <w:r w:rsidR="00536E06">
        <w:t>P</w:t>
      </w:r>
      <w:r w:rsidR="00240350" w:rsidRPr="002705FD">
        <w:t>rojekta izmaks</w:t>
      </w:r>
      <w:r w:rsidR="00B10298" w:rsidRPr="002705FD">
        <w:t xml:space="preserve">ām. Līdzfinansējums 15% </w:t>
      </w:r>
      <w:r w:rsidR="00DF4029">
        <w:t xml:space="preserve">apmērā </w:t>
      </w:r>
      <w:r w:rsidR="00B10298" w:rsidRPr="002705FD">
        <w:t xml:space="preserve">jānodrošina Projekta partneriem. </w:t>
      </w:r>
    </w:p>
    <w:p w14:paraId="4364F707" w14:textId="1BB81F1F" w:rsidR="001652D3" w:rsidRPr="002705FD" w:rsidRDefault="001652D3" w:rsidP="00B011BE">
      <w:pPr>
        <w:spacing w:after="120" w:line="250" w:lineRule="auto"/>
        <w:ind w:left="0" w:firstLine="0"/>
      </w:pPr>
      <w:r w:rsidRPr="002705FD">
        <w:t xml:space="preserve">Saskaņā ar MK noteikumiem par valsts budžeta līdzekļu piešķiršanas kārtību, uz valsts budžeta </w:t>
      </w:r>
      <w:proofErr w:type="spellStart"/>
      <w:r w:rsidRPr="002705FD">
        <w:t>priekšfinansējumu</w:t>
      </w:r>
      <w:proofErr w:type="spellEnd"/>
      <w:r w:rsidRPr="002705FD">
        <w:t xml:space="preserve"> un līdzfinansējumu </w:t>
      </w:r>
      <w:r w:rsidRPr="002705FD">
        <w:rPr>
          <w:b/>
        </w:rPr>
        <w:t>līdz 100%</w:t>
      </w:r>
      <w:r w:rsidRPr="002705FD">
        <w:t xml:space="preserve"> no kopējā attiecināmā Projekta partnera finansējuma Programmas </w:t>
      </w:r>
      <w:r w:rsidR="00536E06">
        <w:t>P</w:t>
      </w:r>
      <w:r w:rsidRPr="002705FD">
        <w:t xml:space="preserve">rojekta īstenošanai var pieteikties valsts budžeta iestādes, no valsts budžeta daļēji finansētas atvasinātas publiskas personas (tai skaitā plānošanas reģioni) un to izveidotas iestādes, valsts kapitālsabiedrības, kas pilda valsts deleģētās funkcijas attiecībā uz publiskās infrastruktūras sakārtošanu un apsaimniekošanu. Uz valsts budžeta līdzfinansējumu </w:t>
      </w:r>
      <w:r w:rsidRPr="002705FD">
        <w:rPr>
          <w:b/>
        </w:rPr>
        <w:t>5% apmērā</w:t>
      </w:r>
      <w:r w:rsidRPr="002705FD">
        <w:t xml:space="preserve"> no kopējā attiecināmā </w:t>
      </w:r>
      <w:r w:rsidRPr="002705FD">
        <w:rPr>
          <w:color w:val="auto"/>
        </w:rPr>
        <w:t xml:space="preserve">Projekta partnera finansējuma Programmas </w:t>
      </w:r>
      <w:r w:rsidR="00536E06">
        <w:rPr>
          <w:color w:val="auto"/>
        </w:rPr>
        <w:t>P</w:t>
      </w:r>
      <w:r w:rsidRPr="002705FD">
        <w:rPr>
          <w:color w:val="auto"/>
        </w:rPr>
        <w:t xml:space="preserve">rojekta īstenošanai var pieteikties pašvaldības un to izveidotas iestādes, citas valsts kapitālsabiedrības, kas nav minētas MK noteikumu par valsts budžeta līdzekļu piešķiršanas kārtību 2.3.apakšpunktā, bet kas pilda valsts deleģētās funkcijas, pašvaldību kapitālsabiedrības, kas pilda pašvaldības deleģētās funkcijas, biedrības un nodibinājumi. Detalizētāk par pieteikšanos valsts budžeta līdzekļiem nacionālā finansējuma nodrošināšanai skatīt MK noteikumos par valsts budžeta </w:t>
      </w:r>
      <w:r w:rsidRPr="002705FD">
        <w:t xml:space="preserve">līdzekļu piešķiršanas kārtību. </w:t>
      </w:r>
    </w:p>
    <w:p w14:paraId="4E58CA6D" w14:textId="190FD9C5" w:rsidR="00B66EB9" w:rsidRPr="002705FD" w:rsidRDefault="00B66EB9" w:rsidP="00B011BE">
      <w:pPr>
        <w:spacing w:after="120" w:line="250" w:lineRule="auto"/>
        <w:ind w:left="0" w:firstLine="0"/>
      </w:pPr>
      <w:r w:rsidRPr="002705FD">
        <w:t xml:space="preserve">Galvenie argumenti finansējuma piešķiršanai </w:t>
      </w:r>
      <w:r w:rsidR="003E250A" w:rsidRPr="002705FD">
        <w:t>katrā prioritātē ir sagaidāmie rezu</w:t>
      </w:r>
      <w:r w:rsidRPr="002705FD">
        <w:t xml:space="preserve">ltāti, ieplānotie darbību veidi, </w:t>
      </w:r>
      <w:r w:rsidR="003E250A" w:rsidRPr="002705FD">
        <w:t xml:space="preserve">kā arī iespējamās īstenojamās investīcijas. Papildus </w:t>
      </w:r>
      <w:r w:rsidR="00DF4029">
        <w:t>tiek</w:t>
      </w:r>
      <w:r w:rsidR="003E250A" w:rsidRPr="002705FD">
        <w:t xml:space="preserve"> ņemta vērā 2007 – 2013.gada Programmas pieredze. </w:t>
      </w:r>
    </w:p>
    <w:p w14:paraId="34A28694" w14:textId="018EB238" w:rsidR="0022542A" w:rsidRPr="002705FD" w:rsidRDefault="003E250A" w:rsidP="00B011BE">
      <w:pPr>
        <w:spacing w:after="120" w:line="250" w:lineRule="auto"/>
        <w:ind w:left="0" w:firstLine="0"/>
      </w:pPr>
      <w:r w:rsidRPr="002705FD">
        <w:t xml:space="preserve">Programma ir orientēta uz tematiski koncentrētu rezultātu. Orientācija uz rezultātu nozīmē to, ka </w:t>
      </w:r>
      <w:r w:rsidR="00536E06">
        <w:t>P</w:t>
      </w:r>
      <w:r w:rsidRPr="002705FD">
        <w:t xml:space="preserve">rojekta īstenošanai, attiecībā uz mērķa grupām, ir ilgstoša ietekme uz Programmas teritoriju. Tematiskā koncentrācija savukārt nozīmē to, ka programma aptver ierobežotu skaitu jomu, kas izvēlētas pamatojoties uz programmas teritorijas īpašībām, vajadzībām un izaicinājumiem. </w:t>
      </w:r>
    </w:p>
    <w:p w14:paraId="0103C66D" w14:textId="77777777" w:rsidR="00C509E6" w:rsidRPr="002705FD" w:rsidRDefault="00C509E6" w:rsidP="00B011BE">
      <w:pPr>
        <w:spacing w:after="120" w:line="257" w:lineRule="auto"/>
        <w:ind w:left="0" w:firstLine="0"/>
        <w:rPr>
          <w:b/>
          <w:color w:val="001489"/>
        </w:rPr>
      </w:pPr>
    </w:p>
    <w:p w14:paraId="58F5CBB6" w14:textId="1F025282" w:rsidR="00F500CB" w:rsidRPr="002705FD" w:rsidRDefault="008D2A10" w:rsidP="00B011BE">
      <w:pPr>
        <w:pStyle w:val="Heading3"/>
        <w:spacing w:after="360" w:line="259" w:lineRule="auto"/>
        <w:ind w:left="0" w:firstLine="0"/>
        <w:jc w:val="both"/>
      </w:pPr>
      <w:bookmarkStart w:id="157" w:name="_3.2.2.Projektu_īstenošanas_ilgums"/>
      <w:bookmarkStart w:id="158" w:name="_Toc101952645"/>
      <w:bookmarkEnd w:id="157"/>
      <w:r w:rsidRPr="002705FD">
        <w:t>3.</w:t>
      </w:r>
      <w:r w:rsidR="006B4800" w:rsidRPr="002705FD">
        <w:t>2</w:t>
      </w:r>
      <w:r w:rsidRPr="002705FD">
        <w:t>.2.Projektu īstenošanas ilgums</w:t>
      </w:r>
      <w:bookmarkEnd w:id="158"/>
      <w:r w:rsidRPr="002705FD">
        <w:t xml:space="preserve"> </w:t>
      </w:r>
    </w:p>
    <w:p w14:paraId="4D2232FE" w14:textId="1A0A6663" w:rsidR="00614097" w:rsidRPr="002705FD" w:rsidRDefault="00F62C51" w:rsidP="00B011BE">
      <w:pPr>
        <w:pStyle w:val="Standard"/>
        <w:tabs>
          <w:tab w:val="left" w:pos="9639"/>
        </w:tabs>
        <w:spacing w:after="120"/>
        <w:ind w:left="0" w:firstLine="0"/>
        <w:rPr>
          <w:color w:val="auto"/>
          <w:kern w:val="0"/>
          <w:sz w:val="22"/>
          <w:szCs w:val="22"/>
        </w:rPr>
      </w:pPr>
      <w:r w:rsidRPr="002705FD">
        <w:rPr>
          <w:color w:val="auto"/>
          <w:kern w:val="0"/>
          <w:sz w:val="22"/>
          <w:szCs w:val="22"/>
        </w:rPr>
        <w:t xml:space="preserve">Projekta sākuma un beigu datums ir norādīts Projekta </w:t>
      </w:r>
      <w:r w:rsidR="00932110" w:rsidRPr="002705FD">
        <w:rPr>
          <w:color w:val="auto"/>
          <w:kern w:val="0"/>
          <w:sz w:val="22"/>
          <w:szCs w:val="22"/>
        </w:rPr>
        <w:t>Finansēšanas līgumā (</w:t>
      </w:r>
      <w:proofErr w:type="spellStart"/>
      <w:r w:rsidR="00932110" w:rsidRPr="002705FD">
        <w:rPr>
          <w:i/>
          <w:color w:val="auto"/>
          <w:kern w:val="0"/>
          <w:sz w:val="22"/>
          <w:szCs w:val="22"/>
        </w:rPr>
        <w:t>Subsidy</w:t>
      </w:r>
      <w:proofErr w:type="spellEnd"/>
      <w:r w:rsidR="00932110" w:rsidRPr="002705FD">
        <w:rPr>
          <w:i/>
          <w:color w:val="auto"/>
          <w:kern w:val="0"/>
          <w:sz w:val="22"/>
          <w:szCs w:val="22"/>
        </w:rPr>
        <w:t xml:space="preserve"> </w:t>
      </w:r>
      <w:proofErr w:type="spellStart"/>
      <w:r w:rsidR="00932110" w:rsidRPr="002705FD">
        <w:rPr>
          <w:i/>
          <w:color w:val="auto"/>
          <w:kern w:val="0"/>
          <w:sz w:val="22"/>
          <w:szCs w:val="22"/>
        </w:rPr>
        <w:t>Contract</w:t>
      </w:r>
      <w:proofErr w:type="spellEnd"/>
      <w:r w:rsidR="00932110" w:rsidRPr="002705FD">
        <w:rPr>
          <w:color w:val="auto"/>
          <w:kern w:val="0"/>
          <w:sz w:val="22"/>
          <w:szCs w:val="22"/>
        </w:rPr>
        <w:t>)</w:t>
      </w:r>
      <w:r w:rsidR="00614097" w:rsidRPr="002705FD">
        <w:rPr>
          <w:color w:val="auto"/>
          <w:kern w:val="0"/>
          <w:sz w:val="22"/>
          <w:szCs w:val="22"/>
        </w:rPr>
        <w:t xml:space="preserve">. </w:t>
      </w:r>
      <w:r w:rsidR="00932110" w:rsidRPr="002705FD">
        <w:rPr>
          <w:color w:val="auto"/>
          <w:kern w:val="0"/>
          <w:sz w:val="22"/>
          <w:szCs w:val="22"/>
        </w:rPr>
        <w:t>Projekta aktivitātes drīkst uzsākt nākamajā dienā</w:t>
      </w:r>
      <w:r w:rsidR="008E138B" w:rsidRPr="002705FD">
        <w:rPr>
          <w:color w:val="auto"/>
          <w:kern w:val="0"/>
          <w:sz w:val="22"/>
          <w:szCs w:val="22"/>
        </w:rPr>
        <w:t xml:space="preserve"> pēc Uzraudzības komitejas lēmuma</w:t>
      </w:r>
      <w:r w:rsidR="00932110" w:rsidRPr="002705FD">
        <w:rPr>
          <w:color w:val="auto"/>
          <w:kern w:val="0"/>
          <w:sz w:val="22"/>
          <w:szCs w:val="22"/>
        </w:rPr>
        <w:t xml:space="preserve">, kad Uzraudzības komiteja ir apstiprinājusi </w:t>
      </w:r>
      <w:r w:rsidR="00536E06">
        <w:rPr>
          <w:color w:val="auto"/>
          <w:kern w:val="0"/>
          <w:sz w:val="22"/>
          <w:szCs w:val="22"/>
        </w:rPr>
        <w:t>P</w:t>
      </w:r>
      <w:r w:rsidR="00932110" w:rsidRPr="002705FD">
        <w:rPr>
          <w:color w:val="auto"/>
          <w:kern w:val="0"/>
          <w:sz w:val="22"/>
          <w:szCs w:val="22"/>
        </w:rPr>
        <w:t>rojektu, bet visas aktivitātes pirms Finansēšanas līguma parakstīšanas</w:t>
      </w:r>
      <w:r w:rsidR="00F52701" w:rsidRPr="002705FD">
        <w:rPr>
          <w:color w:val="auto"/>
          <w:kern w:val="0"/>
          <w:sz w:val="22"/>
          <w:szCs w:val="22"/>
        </w:rPr>
        <w:t xml:space="preserve"> tiek veiktas uz </w:t>
      </w:r>
      <w:r w:rsidR="008E138B" w:rsidRPr="002705FD">
        <w:rPr>
          <w:color w:val="auto"/>
          <w:kern w:val="0"/>
          <w:sz w:val="22"/>
          <w:szCs w:val="22"/>
        </w:rPr>
        <w:t xml:space="preserve">Projekta </w:t>
      </w:r>
      <w:r w:rsidR="00F52701" w:rsidRPr="002705FD">
        <w:rPr>
          <w:color w:val="auto"/>
          <w:kern w:val="0"/>
          <w:sz w:val="22"/>
          <w:szCs w:val="22"/>
        </w:rPr>
        <w:t>partner</w:t>
      </w:r>
      <w:r w:rsidR="008E138B" w:rsidRPr="002705FD">
        <w:rPr>
          <w:color w:val="auto"/>
          <w:kern w:val="0"/>
          <w:sz w:val="22"/>
          <w:szCs w:val="22"/>
        </w:rPr>
        <w:t>a</w:t>
      </w:r>
      <w:r w:rsidR="00E65A69" w:rsidRPr="002705FD">
        <w:rPr>
          <w:color w:val="auto"/>
          <w:kern w:val="0"/>
          <w:sz w:val="22"/>
          <w:szCs w:val="22"/>
        </w:rPr>
        <w:t xml:space="preserve"> paša</w:t>
      </w:r>
      <w:r w:rsidR="008E138B" w:rsidRPr="002705FD">
        <w:rPr>
          <w:color w:val="auto"/>
          <w:kern w:val="0"/>
          <w:sz w:val="22"/>
          <w:szCs w:val="22"/>
        </w:rPr>
        <w:t xml:space="preserve"> atbildību,</w:t>
      </w:r>
      <w:r w:rsidR="00F52701" w:rsidRPr="002705FD">
        <w:rPr>
          <w:color w:val="auto"/>
          <w:kern w:val="0"/>
          <w:sz w:val="22"/>
          <w:szCs w:val="22"/>
        </w:rPr>
        <w:t xml:space="preserve"> uzņemoties risku</w:t>
      </w:r>
      <w:r w:rsidR="00E65A69" w:rsidRPr="002705FD">
        <w:rPr>
          <w:color w:val="auto"/>
          <w:kern w:val="0"/>
          <w:sz w:val="22"/>
          <w:szCs w:val="22"/>
        </w:rPr>
        <w:t xml:space="preserve">. </w:t>
      </w:r>
      <w:r w:rsidR="00E65A69" w:rsidRPr="002705FD">
        <w:rPr>
          <w:b/>
          <w:color w:val="auto"/>
          <w:kern w:val="0"/>
          <w:sz w:val="22"/>
          <w:szCs w:val="22"/>
        </w:rPr>
        <w:t xml:space="preserve">Maksimālais </w:t>
      </w:r>
      <w:r w:rsidR="00536E06">
        <w:rPr>
          <w:b/>
          <w:color w:val="auto"/>
          <w:kern w:val="0"/>
          <w:sz w:val="22"/>
          <w:szCs w:val="22"/>
        </w:rPr>
        <w:t>P</w:t>
      </w:r>
      <w:r w:rsidR="00E65A69" w:rsidRPr="002705FD">
        <w:rPr>
          <w:b/>
          <w:color w:val="auto"/>
          <w:kern w:val="0"/>
          <w:sz w:val="22"/>
          <w:szCs w:val="22"/>
        </w:rPr>
        <w:t>ro</w:t>
      </w:r>
      <w:r w:rsidR="00E65A69" w:rsidRPr="00D804B4">
        <w:rPr>
          <w:b/>
          <w:color w:val="auto"/>
          <w:kern w:val="0"/>
          <w:sz w:val="22"/>
          <w:szCs w:val="22"/>
        </w:rPr>
        <w:t>jekta īstenošanas laiks ir 24 mēneši.</w:t>
      </w:r>
      <w:r w:rsidR="00E65A69" w:rsidRPr="00D804B4">
        <w:rPr>
          <w:color w:val="auto"/>
          <w:kern w:val="0"/>
          <w:sz w:val="22"/>
          <w:szCs w:val="22"/>
        </w:rPr>
        <w:t xml:space="preserve"> Projekta īstenošanas termiņu ir iespējams pagarināt, bet </w:t>
      </w:r>
      <w:r w:rsidR="00E65A69" w:rsidRPr="00895CD4">
        <w:rPr>
          <w:color w:val="auto"/>
          <w:kern w:val="0"/>
          <w:sz w:val="22"/>
          <w:szCs w:val="22"/>
        </w:rPr>
        <w:t xml:space="preserve">ne ilgāk </w:t>
      </w:r>
      <w:r w:rsidR="00585BCC" w:rsidRPr="00895CD4">
        <w:rPr>
          <w:color w:val="auto"/>
          <w:kern w:val="0"/>
          <w:sz w:val="22"/>
          <w:szCs w:val="22"/>
        </w:rPr>
        <w:t>kā līdz</w:t>
      </w:r>
      <w:r w:rsidR="00E65A69" w:rsidRPr="00895CD4">
        <w:rPr>
          <w:color w:val="auto"/>
          <w:kern w:val="0"/>
          <w:sz w:val="22"/>
          <w:szCs w:val="22"/>
        </w:rPr>
        <w:t xml:space="preserve"> 2020.gada 31.decembri</w:t>
      </w:r>
      <w:r w:rsidR="00585BCC" w:rsidRPr="00895CD4">
        <w:rPr>
          <w:color w:val="auto"/>
          <w:kern w:val="0"/>
          <w:sz w:val="22"/>
          <w:szCs w:val="22"/>
        </w:rPr>
        <w:t>m</w:t>
      </w:r>
      <w:r w:rsidR="004B0554" w:rsidRPr="00895CD4">
        <w:rPr>
          <w:color w:val="auto"/>
          <w:kern w:val="0"/>
          <w:sz w:val="22"/>
          <w:szCs w:val="22"/>
        </w:rPr>
        <w:t xml:space="preserve"> 1.</w:t>
      </w:r>
      <w:r w:rsidR="00B07F62" w:rsidRPr="00895CD4">
        <w:rPr>
          <w:color w:val="auto"/>
          <w:kern w:val="0"/>
          <w:sz w:val="22"/>
          <w:szCs w:val="22"/>
        </w:rPr>
        <w:t xml:space="preserve"> </w:t>
      </w:r>
      <w:r w:rsidR="004B0554" w:rsidRPr="00895CD4">
        <w:rPr>
          <w:color w:val="auto"/>
          <w:kern w:val="0"/>
          <w:sz w:val="22"/>
          <w:szCs w:val="22"/>
        </w:rPr>
        <w:t>uzsaukuma projektiem, ne ilgāk kā līdz 2021.gada 31.decembrim</w:t>
      </w:r>
      <w:r w:rsidR="00196A78" w:rsidRPr="00895CD4">
        <w:rPr>
          <w:color w:val="auto"/>
          <w:kern w:val="0"/>
          <w:sz w:val="22"/>
          <w:szCs w:val="22"/>
        </w:rPr>
        <w:t>,</w:t>
      </w:r>
      <w:r w:rsidR="004B0554" w:rsidRPr="00895CD4">
        <w:rPr>
          <w:color w:val="auto"/>
          <w:kern w:val="0"/>
          <w:sz w:val="22"/>
          <w:szCs w:val="22"/>
        </w:rPr>
        <w:t xml:space="preserve"> 2.</w:t>
      </w:r>
      <w:r w:rsidR="00B07F62" w:rsidRPr="00895CD4">
        <w:rPr>
          <w:color w:val="auto"/>
          <w:kern w:val="0"/>
          <w:sz w:val="22"/>
          <w:szCs w:val="22"/>
        </w:rPr>
        <w:t xml:space="preserve"> </w:t>
      </w:r>
      <w:r w:rsidR="004B0554" w:rsidRPr="00895CD4">
        <w:rPr>
          <w:color w:val="auto"/>
          <w:kern w:val="0"/>
          <w:sz w:val="22"/>
          <w:szCs w:val="22"/>
        </w:rPr>
        <w:t>uzsaukuma projektiem un ne ilgāk kā līdz 2022.gada 31.decembrim 3.</w:t>
      </w:r>
      <w:r w:rsidR="00B07F62" w:rsidRPr="00895CD4">
        <w:rPr>
          <w:color w:val="auto"/>
          <w:kern w:val="0"/>
          <w:sz w:val="22"/>
          <w:szCs w:val="22"/>
        </w:rPr>
        <w:t xml:space="preserve"> </w:t>
      </w:r>
      <w:r w:rsidR="004B0554" w:rsidRPr="00895CD4">
        <w:rPr>
          <w:color w:val="auto"/>
          <w:kern w:val="0"/>
          <w:sz w:val="22"/>
          <w:szCs w:val="22"/>
        </w:rPr>
        <w:t>uzsaukuma projektiem</w:t>
      </w:r>
      <w:r w:rsidR="00B81E4E" w:rsidRPr="00D804B4">
        <w:rPr>
          <w:color w:val="auto"/>
          <w:kern w:val="0"/>
          <w:sz w:val="22"/>
          <w:szCs w:val="22"/>
        </w:rPr>
        <w:t>.</w:t>
      </w:r>
      <w:r w:rsidR="00E65A69" w:rsidRPr="00D804B4">
        <w:rPr>
          <w:color w:val="auto"/>
          <w:kern w:val="0"/>
          <w:sz w:val="22"/>
          <w:szCs w:val="22"/>
        </w:rPr>
        <w:t xml:space="preserve"> Jebkuras</w:t>
      </w:r>
      <w:r w:rsidR="00E65A69" w:rsidRPr="002705FD">
        <w:rPr>
          <w:color w:val="auto"/>
          <w:kern w:val="0"/>
          <w:sz w:val="22"/>
          <w:szCs w:val="22"/>
        </w:rPr>
        <w:t xml:space="preserve"> izmaksas, kas veiktas attiecīgi pirms un pēc šiem norādītajiem datumiem, uz Projektu </w:t>
      </w:r>
      <w:r w:rsidR="00E65A69" w:rsidRPr="002705FD">
        <w:rPr>
          <w:b/>
          <w:color w:val="auto"/>
          <w:kern w:val="0"/>
          <w:sz w:val="22"/>
          <w:szCs w:val="22"/>
        </w:rPr>
        <w:t>nav attiecināmas</w:t>
      </w:r>
      <w:r w:rsidR="00FF73BD">
        <w:rPr>
          <w:b/>
          <w:color w:val="auto"/>
          <w:kern w:val="0"/>
          <w:sz w:val="22"/>
          <w:szCs w:val="22"/>
        </w:rPr>
        <w:t xml:space="preserve"> </w:t>
      </w:r>
      <w:r w:rsidR="00FF73BD" w:rsidRPr="00087A46">
        <w:rPr>
          <w:color w:val="auto"/>
          <w:kern w:val="0"/>
          <w:sz w:val="22"/>
          <w:szCs w:val="22"/>
        </w:rPr>
        <w:t xml:space="preserve">(izņemot </w:t>
      </w:r>
      <w:r w:rsidR="00FE3E18">
        <w:rPr>
          <w:color w:val="auto"/>
          <w:kern w:val="0"/>
          <w:sz w:val="22"/>
          <w:szCs w:val="22"/>
        </w:rPr>
        <w:t>P</w:t>
      </w:r>
      <w:r w:rsidR="00FF73BD" w:rsidRPr="00087A46">
        <w:rPr>
          <w:color w:val="auto"/>
          <w:kern w:val="0"/>
          <w:sz w:val="22"/>
          <w:szCs w:val="22"/>
        </w:rPr>
        <w:t xml:space="preserve">rojekta </w:t>
      </w:r>
      <w:r w:rsidR="00FF73BD">
        <w:rPr>
          <w:color w:val="auto"/>
          <w:kern w:val="0"/>
          <w:sz w:val="22"/>
          <w:szCs w:val="22"/>
        </w:rPr>
        <w:t xml:space="preserve">un būvniecības dokumentācijas </w:t>
      </w:r>
      <w:r w:rsidR="00FF73BD" w:rsidRPr="00087A46">
        <w:rPr>
          <w:color w:val="auto"/>
          <w:kern w:val="0"/>
          <w:sz w:val="22"/>
          <w:szCs w:val="22"/>
        </w:rPr>
        <w:t>sagatavošanas izmaksas)</w:t>
      </w:r>
      <w:r w:rsidR="00E65A69" w:rsidRPr="002705FD">
        <w:rPr>
          <w:color w:val="auto"/>
          <w:kern w:val="0"/>
          <w:sz w:val="22"/>
          <w:szCs w:val="22"/>
        </w:rPr>
        <w:t xml:space="preserve">. </w:t>
      </w:r>
      <w:bookmarkStart w:id="159" w:name="_3.2.3._Partnerības_prasības"/>
      <w:bookmarkEnd w:id="159"/>
    </w:p>
    <w:p w14:paraId="53B6F3CA" w14:textId="77777777" w:rsidR="00E65A69" w:rsidRPr="002705FD" w:rsidRDefault="00E65A69" w:rsidP="00B011BE">
      <w:pPr>
        <w:pStyle w:val="Standard"/>
        <w:ind w:left="0" w:firstLine="0"/>
        <w:rPr>
          <w:color w:val="auto"/>
          <w:kern w:val="0"/>
          <w:sz w:val="22"/>
          <w:szCs w:val="22"/>
        </w:rPr>
      </w:pPr>
    </w:p>
    <w:p w14:paraId="5E2C0896" w14:textId="77777777" w:rsidR="00636250" w:rsidRPr="002705FD" w:rsidRDefault="008D2A10" w:rsidP="00B011BE">
      <w:pPr>
        <w:pStyle w:val="Heading3"/>
        <w:spacing w:after="360" w:line="259" w:lineRule="auto"/>
        <w:ind w:left="0" w:firstLine="0"/>
        <w:jc w:val="both"/>
      </w:pPr>
      <w:bookmarkStart w:id="160" w:name="_Toc101952646"/>
      <w:r w:rsidRPr="002705FD">
        <w:t>3.</w:t>
      </w:r>
      <w:r w:rsidR="006B4800" w:rsidRPr="002705FD">
        <w:t>2</w:t>
      </w:r>
      <w:r w:rsidRPr="002705FD">
        <w:t>.3. Partnerības prasības Projekta īstenošanai</w:t>
      </w:r>
      <w:bookmarkEnd w:id="160"/>
      <w:r w:rsidRPr="002705FD">
        <w:t xml:space="preserve"> </w:t>
      </w:r>
    </w:p>
    <w:p w14:paraId="17EEE547" w14:textId="5DD6F696" w:rsidR="00B36237" w:rsidRPr="002705FD" w:rsidRDefault="008D2A10" w:rsidP="00B011BE">
      <w:pPr>
        <w:spacing w:after="120" w:line="250" w:lineRule="auto"/>
        <w:ind w:left="0" w:firstLine="0"/>
        <w:rPr>
          <w:color w:val="auto"/>
        </w:rPr>
      </w:pPr>
      <w:r w:rsidRPr="002705FD">
        <w:rPr>
          <w:color w:val="auto"/>
        </w:rPr>
        <w:t>P</w:t>
      </w:r>
      <w:r w:rsidR="00B36237" w:rsidRPr="002705FD">
        <w:rPr>
          <w:color w:val="auto"/>
        </w:rPr>
        <w:t>rojektā jābūt iesaistītam vismaz vienam Lietuvas un Latvijas partnerim, kurš ir reģistrēts vai patstāvīgi atrodas un darbojas Programmas teritorijā.</w:t>
      </w:r>
      <w:r w:rsidR="00A11FA4" w:rsidRPr="002705FD">
        <w:rPr>
          <w:color w:val="auto"/>
        </w:rPr>
        <w:t xml:space="preserve"> Vidējais partneru skaits vienā </w:t>
      </w:r>
      <w:r w:rsidR="00536E06">
        <w:rPr>
          <w:color w:val="auto"/>
        </w:rPr>
        <w:t>P</w:t>
      </w:r>
      <w:r w:rsidR="00A11FA4" w:rsidRPr="002705FD">
        <w:rPr>
          <w:color w:val="auto"/>
        </w:rPr>
        <w:t xml:space="preserve">rojektā ir 6-8 partneri, kas ļauj nodrošināt efektīvu savstarpēju koordināciju un vadību. </w:t>
      </w:r>
    </w:p>
    <w:p w14:paraId="51DF54F3" w14:textId="2025800E" w:rsidR="00B36237" w:rsidRPr="002705FD" w:rsidRDefault="00B36237" w:rsidP="00B011BE">
      <w:pPr>
        <w:spacing w:after="120" w:line="250" w:lineRule="auto"/>
        <w:ind w:left="0" w:firstLine="0"/>
        <w:rPr>
          <w:color w:val="auto"/>
        </w:rPr>
      </w:pPr>
      <w:r w:rsidRPr="002705FD">
        <w:rPr>
          <w:color w:val="auto"/>
        </w:rPr>
        <w:t xml:space="preserve">Kā izņēmums </w:t>
      </w:r>
      <w:r w:rsidR="00F709DB" w:rsidRPr="002705FD">
        <w:rPr>
          <w:color w:val="auto"/>
        </w:rPr>
        <w:t xml:space="preserve">par </w:t>
      </w:r>
      <w:r w:rsidR="00536E06">
        <w:rPr>
          <w:color w:val="auto"/>
        </w:rPr>
        <w:t>P</w:t>
      </w:r>
      <w:r w:rsidR="00F709DB" w:rsidRPr="002705FD">
        <w:rPr>
          <w:color w:val="auto"/>
        </w:rPr>
        <w:t>rojekta V</w:t>
      </w:r>
      <w:r w:rsidRPr="002705FD">
        <w:rPr>
          <w:color w:val="auto"/>
        </w:rPr>
        <w:t xml:space="preserve">adošo partneri vai </w:t>
      </w:r>
      <w:r w:rsidR="002D2742" w:rsidRPr="002705FD">
        <w:rPr>
          <w:color w:val="auto"/>
        </w:rPr>
        <w:t xml:space="preserve">Projekta </w:t>
      </w:r>
      <w:r w:rsidRPr="002705FD">
        <w:rPr>
          <w:color w:val="auto"/>
        </w:rPr>
        <w:t xml:space="preserve">partneri var būt Lietuvas un Latvijas valsts budžeta iestādes un nevalstiskās organizācijas, kas ir reģistrētas un atrodas ārpus </w:t>
      </w:r>
      <w:r w:rsidR="00A37DEB" w:rsidRPr="002705FD">
        <w:rPr>
          <w:color w:val="auto"/>
        </w:rPr>
        <w:t>P</w:t>
      </w:r>
      <w:r w:rsidRPr="002705FD">
        <w:rPr>
          <w:color w:val="auto"/>
        </w:rPr>
        <w:t>rogrammas teritorijas</w:t>
      </w:r>
      <w:r w:rsidR="00A11FA4" w:rsidRPr="002705FD">
        <w:rPr>
          <w:color w:val="auto"/>
        </w:rPr>
        <w:t xml:space="preserve">. Šādi izņēmumi ir pieļaujami, ja tas ir svarīgi veiksmīgai </w:t>
      </w:r>
      <w:r w:rsidR="00536E06">
        <w:rPr>
          <w:color w:val="auto"/>
        </w:rPr>
        <w:t>P</w:t>
      </w:r>
      <w:r w:rsidR="00A11FA4" w:rsidRPr="002705FD">
        <w:rPr>
          <w:color w:val="auto"/>
        </w:rPr>
        <w:t xml:space="preserve">rojekta īstenošanai un šo </w:t>
      </w:r>
      <w:r w:rsidR="002D2742" w:rsidRPr="002705FD">
        <w:rPr>
          <w:color w:val="auto"/>
        </w:rPr>
        <w:t xml:space="preserve">Projekta </w:t>
      </w:r>
      <w:r w:rsidR="00A11FA4" w:rsidRPr="002705FD">
        <w:rPr>
          <w:color w:val="auto"/>
        </w:rPr>
        <w:t xml:space="preserve">partneru kompetence vai zināšanas nav pieejamas </w:t>
      </w:r>
      <w:r w:rsidR="00A37DEB" w:rsidRPr="002705FD">
        <w:rPr>
          <w:color w:val="auto"/>
        </w:rPr>
        <w:t>P</w:t>
      </w:r>
      <w:r w:rsidR="00A11FA4" w:rsidRPr="002705FD">
        <w:rPr>
          <w:color w:val="auto"/>
        </w:rPr>
        <w:t xml:space="preserve">rogrammas teritorijā. Visiem ieguvumiem šādas sadarbības rezultātā ir jāpaliek </w:t>
      </w:r>
      <w:r w:rsidR="00A37DEB" w:rsidRPr="002705FD">
        <w:rPr>
          <w:color w:val="auto"/>
        </w:rPr>
        <w:t>P</w:t>
      </w:r>
      <w:r w:rsidR="00A11FA4" w:rsidRPr="002705FD">
        <w:rPr>
          <w:color w:val="auto"/>
        </w:rPr>
        <w:t>rogrammas teritorijā.</w:t>
      </w:r>
    </w:p>
    <w:p w14:paraId="0085EFB1" w14:textId="61A66FDD" w:rsidR="00860F5D" w:rsidRPr="002705FD" w:rsidRDefault="00C23C4B" w:rsidP="00B011BE">
      <w:pPr>
        <w:spacing w:after="120" w:line="250" w:lineRule="auto"/>
        <w:ind w:left="0" w:firstLine="0"/>
        <w:rPr>
          <w:color w:val="auto"/>
        </w:rPr>
      </w:pPr>
      <w:r w:rsidRPr="002705FD">
        <w:rPr>
          <w:color w:val="auto"/>
        </w:rPr>
        <w:t>Par Programmas finansējuma saņēmējiem var būt:</w:t>
      </w:r>
    </w:p>
    <w:p w14:paraId="321AF1EC" w14:textId="0BABAB12" w:rsidR="00860F5D" w:rsidRPr="002705FD" w:rsidRDefault="00860F5D" w:rsidP="00B011BE">
      <w:pPr>
        <w:pStyle w:val="ListParagraph"/>
        <w:numPr>
          <w:ilvl w:val="0"/>
          <w:numId w:val="34"/>
        </w:numPr>
        <w:spacing w:after="120" w:line="240" w:lineRule="auto"/>
        <w:ind w:left="567" w:hanging="283"/>
        <w:rPr>
          <w:color w:val="auto"/>
        </w:rPr>
      </w:pPr>
      <w:r w:rsidRPr="002705FD">
        <w:rPr>
          <w:color w:val="auto"/>
        </w:rPr>
        <w:t>Pašvaldības un to izveidotās iestādes;</w:t>
      </w:r>
    </w:p>
    <w:p w14:paraId="27595D53" w14:textId="2E1DA0AB" w:rsidR="002D2742" w:rsidRPr="002705FD" w:rsidRDefault="00860F5D" w:rsidP="00B011BE">
      <w:pPr>
        <w:pStyle w:val="ListParagraph"/>
        <w:numPr>
          <w:ilvl w:val="0"/>
          <w:numId w:val="34"/>
        </w:numPr>
        <w:spacing w:after="120" w:line="240" w:lineRule="auto"/>
        <w:ind w:left="567" w:hanging="283"/>
        <w:rPr>
          <w:color w:val="auto"/>
        </w:rPr>
      </w:pPr>
      <w:r w:rsidRPr="002705FD">
        <w:rPr>
          <w:color w:val="auto"/>
        </w:rPr>
        <w:t xml:space="preserve">Valsts </w:t>
      </w:r>
      <w:r w:rsidR="002D2742" w:rsidRPr="002705FD">
        <w:rPr>
          <w:color w:val="auto"/>
        </w:rPr>
        <w:t xml:space="preserve">budžeta </w:t>
      </w:r>
      <w:r w:rsidRPr="002705FD">
        <w:rPr>
          <w:color w:val="auto"/>
        </w:rPr>
        <w:t>iestādes: nozaru ministrijas, centrālās valsts pārvaldes iestādes un to padotībā esošās iestādes</w:t>
      </w:r>
      <w:r w:rsidR="002D2742" w:rsidRPr="002705FD">
        <w:rPr>
          <w:color w:val="auto"/>
        </w:rPr>
        <w:t>;</w:t>
      </w:r>
      <w:r w:rsidRPr="002705FD">
        <w:rPr>
          <w:color w:val="auto"/>
        </w:rPr>
        <w:t xml:space="preserve"> </w:t>
      </w:r>
    </w:p>
    <w:p w14:paraId="2166EE9B" w14:textId="41A98175" w:rsidR="00860F5D" w:rsidRPr="002705FD" w:rsidRDefault="002D2742" w:rsidP="00B011BE">
      <w:pPr>
        <w:pStyle w:val="ListParagraph"/>
        <w:numPr>
          <w:ilvl w:val="0"/>
          <w:numId w:val="34"/>
        </w:numPr>
        <w:spacing w:after="120" w:line="240" w:lineRule="auto"/>
        <w:ind w:left="567" w:hanging="283"/>
        <w:rPr>
          <w:color w:val="auto"/>
        </w:rPr>
      </w:pPr>
      <w:r w:rsidRPr="002705FD">
        <w:rPr>
          <w:color w:val="auto"/>
        </w:rPr>
        <w:t>N</w:t>
      </w:r>
      <w:r w:rsidR="00860F5D" w:rsidRPr="002705FD">
        <w:rPr>
          <w:color w:val="auto"/>
        </w:rPr>
        <w:t>o valsts budžeta daļēji finansētas atvasinātas publiskās personas un to izveidotās iestādes (piemēram, plānošanas reģioni, izglītības iestādes, zinātniskās institūcijas);</w:t>
      </w:r>
    </w:p>
    <w:p w14:paraId="6DFDD59C" w14:textId="59AE54F4" w:rsidR="00965159" w:rsidRPr="002705FD" w:rsidRDefault="00860F5D" w:rsidP="00B011BE">
      <w:pPr>
        <w:pStyle w:val="ListParagraph"/>
        <w:numPr>
          <w:ilvl w:val="0"/>
          <w:numId w:val="34"/>
        </w:numPr>
        <w:spacing w:after="360" w:line="240" w:lineRule="auto"/>
        <w:ind w:left="567" w:hanging="283"/>
        <w:rPr>
          <w:color w:val="auto"/>
        </w:rPr>
      </w:pPr>
      <w:r w:rsidRPr="002705FD">
        <w:rPr>
          <w:color w:val="auto"/>
        </w:rPr>
        <w:t>Nevalstiskās organizācijas: privātas bezpeļņas organizācijas t.sk. biedrības un nodibinājumi, arodbiedrības, klasteri.</w:t>
      </w:r>
      <w:r w:rsidR="00671B6D" w:rsidRPr="002705FD">
        <w:rPr>
          <w:color w:val="auto"/>
        </w:rPr>
        <w:t xml:space="preserve"> Nevalstiskā organizācija var būt kā Vadošais partneris </w:t>
      </w:r>
      <w:r w:rsidR="00536E06">
        <w:rPr>
          <w:color w:val="auto"/>
        </w:rPr>
        <w:t>P</w:t>
      </w:r>
      <w:r w:rsidR="00671B6D" w:rsidRPr="002705FD">
        <w:rPr>
          <w:color w:val="auto"/>
        </w:rPr>
        <w:t xml:space="preserve">rojektā, kas </w:t>
      </w:r>
      <w:r w:rsidR="00671504">
        <w:rPr>
          <w:color w:val="auto"/>
        </w:rPr>
        <w:t xml:space="preserve">ir </w:t>
      </w:r>
      <w:r w:rsidR="00671B6D" w:rsidRPr="002705FD">
        <w:rPr>
          <w:color w:val="auto"/>
        </w:rPr>
        <w:t xml:space="preserve">ar kopējo budžetu līdz 200 000.00 </w:t>
      </w:r>
      <w:proofErr w:type="spellStart"/>
      <w:r w:rsidR="00671B6D" w:rsidRPr="002705FD">
        <w:rPr>
          <w:i/>
          <w:color w:val="auto"/>
        </w:rPr>
        <w:t>euro</w:t>
      </w:r>
      <w:proofErr w:type="spellEnd"/>
      <w:r w:rsidR="00671B6D" w:rsidRPr="002705FD">
        <w:rPr>
          <w:i/>
          <w:color w:val="auto"/>
        </w:rPr>
        <w:t>.</w:t>
      </w:r>
    </w:p>
    <w:p w14:paraId="0B4FADD9" w14:textId="77777777" w:rsidR="00636250" w:rsidRPr="002705FD" w:rsidRDefault="008D2A10" w:rsidP="00B011BE">
      <w:pPr>
        <w:spacing w:after="120" w:line="257" w:lineRule="auto"/>
        <w:ind w:left="0" w:firstLine="0"/>
        <w:rPr>
          <w:b/>
          <w:color w:val="001489"/>
        </w:rPr>
      </w:pPr>
      <w:r w:rsidRPr="002705FD">
        <w:rPr>
          <w:b/>
          <w:color w:val="001489"/>
        </w:rPr>
        <w:t xml:space="preserve">Vadošais </w:t>
      </w:r>
      <w:r w:rsidR="00BD7309" w:rsidRPr="002705FD">
        <w:rPr>
          <w:b/>
          <w:color w:val="001489"/>
        </w:rPr>
        <w:t xml:space="preserve">partneris </w:t>
      </w:r>
    </w:p>
    <w:p w14:paraId="0ACD0E17" w14:textId="0FFDF381" w:rsidR="003F2CCE" w:rsidRPr="002705FD" w:rsidRDefault="00A21644" w:rsidP="00B011BE">
      <w:pPr>
        <w:spacing w:after="120"/>
        <w:ind w:left="0" w:firstLine="0"/>
        <w:rPr>
          <w:color w:val="auto"/>
        </w:rPr>
      </w:pPr>
      <w:r w:rsidRPr="002705FD">
        <w:rPr>
          <w:color w:val="auto"/>
        </w:rPr>
        <w:t>K</w:t>
      </w:r>
      <w:r w:rsidR="003F2CCE" w:rsidRPr="002705FD">
        <w:rPr>
          <w:color w:val="auto"/>
        </w:rPr>
        <w:t xml:space="preserve">atrā </w:t>
      </w:r>
      <w:r w:rsidR="00536E06">
        <w:rPr>
          <w:color w:val="auto"/>
        </w:rPr>
        <w:t>P</w:t>
      </w:r>
      <w:r w:rsidR="003F2CCE" w:rsidRPr="002705FD">
        <w:rPr>
          <w:color w:val="auto"/>
        </w:rPr>
        <w:t xml:space="preserve">rojektā tiek nozīmēts Vadošais partneris, kurš nodrošina </w:t>
      </w:r>
      <w:r w:rsidR="00FC0C7D" w:rsidRPr="002705FD">
        <w:rPr>
          <w:color w:val="auto"/>
        </w:rPr>
        <w:t>komunikāciju ar Vadošo iestādi un Kopīgo sekretariātu, tādējādi nodrošinot saikni starp visiem Projekta partneriem un Programmas vadību</w:t>
      </w:r>
      <w:r w:rsidR="003F2CCE" w:rsidRPr="002705FD">
        <w:rPr>
          <w:color w:val="auto"/>
        </w:rPr>
        <w:t>.</w:t>
      </w:r>
    </w:p>
    <w:p w14:paraId="77A23AEE" w14:textId="1C734DB1" w:rsidR="00636250" w:rsidRPr="002705FD" w:rsidRDefault="008D2A10" w:rsidP="00B011BE">
      <w:pPr>
        <w:spacing w:after="120"/>
        <w:ind w:left="0" w:firstLine="0"/>
        <w:rPr>
          <w:color w:val="auto"/>
        </w:rPr>
      </w:pPr>
      <w:r w:rsidRPr="002705FD">
        <w:rPr>
          <w:color w:val="auto"/>
        </w:rPr>
        <w:t xml:space="preserve">Vadošais partneris ir atbildīgs par Projektu kopumā, </w:t>
      </w:r>
      <w:r w:rsidR="002E4341" w:rsidRPr="002705FD">
        <w:rPr>
          <w:color w:val="auto"/>
        </w:rPr>
        <w:t>t.sk.</w:t>
      </w:r>
      <w:r w:rsidRPr="002705FD">
        <w:rPr>
          <w:color w:val="auto"/>
        </w:rPr>
        <w:t xml:space="preserve"> </w:t>
      </w:r>
      <w:r w:rsidR="00F234AF" w:rsidRPr="002705FD">
        <w:rPr>
          <w:color w:val="auto"/>
        </w:rPr>
        <w:t>P</w:t>
      </w:r>
      <w:r w:rsidR="00B72686" w:rsidRPr="002705FD">
        <w:rPr>
          <w:color w:val="auto"/>
        </w:rPr>
        <w:t>rojekta ieviešanu</w:t>
      </w:r>
      <w:r w:rsidR="00EC4A5A" w:rsidRPr="002705FD">
        <w:rPr>
          <w:color w:val="auto"/>
        </w:rPr>
        <w:t xml:space="preserve"> saskaņā ar Finansēšanas līgumu</w:t>
      </w:r>
      <w:r w:rsidR="00B72686" w:rsidRPr="002705FD">
        <w:rPr>
          <w:color w:val="auto"/>
        </w:rPr>
        <w:t xml:space="preserve">, finanšu vadību, </w:t>
      </w:r>
      <w:r w:rsidRPr="002705FD">
        <w:rPr>
          <w:color w:val="auto"/>
        </w:rPr>
        <w:t xml:space="preserve">aktivitāšu īstenošanu, </w:t>
      </w:r>
      <w:r w:rsidR="00536E06">
        <w:rPr>
          <w:color w:val="auto"/>
        </w:rPr>
        <w:t>P</w:t>
      </w:r>
      <w:r w:rsidR="003F2CCE" w:rsidRPr="002705FD">
        <w:rPr>
          <w:color w:val="auto"/>
        </w:rPr>
        <w:t xml:space="preserve">rojekta vadības un iekšējās kontroles sistēmas nodrošināšanu, </w:t>
      </w:r>
      <w:r w:rsidRPr="002705FD">
        <w:rPr>
          <w:color w:val="auto"/>
        </w:rPr>
        <w:t xml:space="preserve">atskaitīšanos un aktivitāšu koordinēšanu starp </w:t>
      </w:r>
      <w:r w:rsidR="002E10CD" w:rsidRPr="002705FD">
        <w:rPr>
          <w:color w:val="auto"/>
        </w:rPr>
        <w:t xml:space="preserve">Projekta </w:t>
      </w:r>
      <w:r w:rsidRPr="002705FD">
        <w:rPr>
          <w:color w:val="auto"/>
        </w:rPr>
        <w:t>partneriem. Vadošais partneris iesniedz Projekta iesniegumu un</w:t>
      </w:r>
      <w:r w:rsidR="00DD4986" w:rsidRPr="002705FD">
        <w:rPr>
          <w:color w:val="auto"/>
        </w:rPr>
        <w:t>,</w:t>
      </w:r>
      <w:r w:rsidRPr="002705FD">
        <w:rPr>
          <w:color w:val="auto"/>
        </w:rPr>
        <w:t xml:space="preserve"> līdz ar Finansēšanas līguma parakstīšanu ar Vadošo iestādi</w:t>
      </w:r>
      <w:r w:rsidR="00DD4986" w:rsidRPr="002705FD">
        <w:rPr>
          <w:color w:val="auto"/>
        </w:rPr>
        <w:t>,</w:t>
      </w:r>
      <w:r w:rsidRPr="002705FD">
        <w:rPr>
          <w:color w:val="auto"/>
        </w:rPr>
        <w:t xml:space="preserve"> uzņemas pilnu finansiālo un ju</w:t>
      </w:r>
      <w:r w:rsidR="003F2CCE" w:rsidRPr="002705FD">
        <w:rPr>
          <w:color w:val="auto"/>
        </w:rPr>
        <w:t>ridisko atbildību par Projektu.</w:t>
      </w:r>
      <w:r w:rsidRPr="002705FD">
        <w:rPr>
          <w:color w:val="auto"/>
        </w:rPr>
        <w:t xml:space="preserve"> </w:t>
      </w:r>
      <w:r w:rsidR="003F2CCE" w:rsidRPr="002705FD">
        <w:rPr>
          <w:color w:val="auto"/>
        </w:rPr>
        <w:t xml:space="preserve">Vadošais partneris pieprasa un saņem Programmas maksājumus un ir atbildīgs par to atbilstošu </w:t>
      </w:r>
      <w:r w:rsidR="00FC0C7D" w:rsidRPr="002705FD">
        <w:rPr>
          <w:color w:val="auto"/>
        </w:rPr>
        <w:t xml:space="preserve">un laicīgu </w:t>
      </w:r>
      <w:r w:rsidR="003F2CCE" w:rsidRPr="002705FD">
        <w:rPr>
          <w:color w:val="auto"/>
        </w:rPr>
        <w:t xml:space="preserve">pārdali </w:t>
      </w:r>
      <w:r w:rsidR="002E10CD" w:rsidRPr="002705FD">
        <w:rPr>
          <w:color w:val="auto"/>
        </w:rPr>
        <w:t>P</w:t>
      </w:r>
      <w:r w:rsidR="003F2CCE" w:rsidRPr="002705FD">
        <w:rPr>
          <w:color w:val="auto"/>
        </w:rPr>
        <w:t>rojekta partneriem.</w:t>
      </w:r>
    </w:p>
    <w:p w14:paraId="4A851184" w14:textId="7C60A2F3" w:rsidR="00965159" w:rsidRPr="002705FD" w:rsidRDefault="008D2A10" w:rsidP="00B011BE">
      <w:pPr>
        <w:spacing w:after="360" w:line="250" w:lineRule="auto"/>
        <w:ind w:left="0" w:firstLine="0"/>
        <w:rPr>
          <w:color w:val="auto"/>
        </w:rPr>
      </w:pPr>
      <w:r w:rsidRPr="002705FD">
        <w:rPr>
          <w:color w:val="auto"/>
        </w:rPr>
        <w:t xml:space="preserve">Partneru savstarpējā sadarbība, pienākumi un atbildība ir noteikta Partnerības līgumā. </w:t>
      </w:r>
    </w:p>
    <w:p w14:paraId="7BFC95F1" w14:textId="77777777" w:rsidR="00636250" w:rsidRPr="002705FD" w:rsidRDefault="008D2A10" w:rsidP="00B011BE">
      <w:pPr>
        <w:spacing w:after="120" w:line="257" w:lineRule="auto"/>
        <w:ind w:left="0" w:firstLine="0"/>
        <w:rPr>
          <w:b/>
          <w:color w:val="001489"/>
        </w:rPr>
      </w:pPr>
      <w:r w:rsidRPr="002705FD">
        <w:rPr>
          <w:b/>
          <w:color w:val="001489"/>
        </w:rPr>
        <w:t xml:space="preserve">Projekta partneri </w:t>
      </w:r>
    </w:p>
    <w:p w14:paraId="45399CEE" w14:textId="77777777" w:rsidR="00636250" w:rsidRPr="002705FD" w:rsidRDefault="008A7D81" w:rsidP="00B011BE">
      <w:pPr>
        <w:spacing w:after="120"/>
        <w:ind w:left="0" w:firstLine="0"/>
        <w:rPr>
          <w:color w:val="auto"/>
        </w:rPr>
      </w:pPr>
      <w:r w:rsidRPr="002705FD">
        <w:rPr>
          <w:color w:val="auto"/>
        </w:rPr>
        <w:t>Katram Projekta</w:t>
      </w:r>
      <w:r w:rsidR="008D2A10" w:rsidRPr="002705FD">
        <w:rPr>
          <w:color w:val="auto"/>
        </w:rPr>
        <w:t xml:space="preserve"> partnerim ir sava noteikta loma Projekta sagatavošanā, īstenošanā, labas pārvaldības nodrošināšanā</w:t>
      </w:r>
      <w:r w:rsidRPr="002705FD">
        <w:rPr>
          <w:color w:val="auto"/>
        </w:rPr>
        <w:t>. Katrs Projekta</w:t>
      </w:r>
      <w:r w:rsidR="008D2A10" w:rsidRPr="002705FD">
        <w:rPr>
          <w:color w:val="auto"/>
        </w:rPr>
        <w:t xml:space="preserve"> partneris ir atbildīgs par savu plānoto aktivitāšu atbilstošu ieviešanu un izmaksu atbilstību Projekta iesniegumam. </w:t>
      </w:r>
    </w:p>
    <w:p w14:paraId="6637403B" w14:textId="730CB7EE" w:rsidR="00965159" w:rsidRPr="002705FD" w:rsidRDefault="008A7D81" w:rsidP="00B011BE">
      <w:pPr>
        <w:spacing w:after="360" w:line="250" w:lineRule="auto"/>
        <w:ind w:left="0" w:firstLine="0"/>
        <w:rPr>
          <w:color w:val="auto"/>
        </w:rPr>
      </w:pPr>
      <w:r w:rsidRPr="002705FD">
        <w:rPr>
          <w:color w:val="auto"/>
        </w:rPr>
        <w:t>Visiem Projekta</w:t>
      </w:r>
      <w:r w:rsidR="008D2A10" w:rsidRPr="002705FD">
        <w:rPr>
          <w:color w:val="auto"/>
        </w:rPr>
        <w:t xml:space="preserve"> partneriem ir jāpārliecinās, ka tiem ir pietiekoša kapacitāte Projektā plānoto aktivitāšu ieviešanai un pieejams finansējums Projekta aktiv</w:t>
      </w:r>
      <w:r w:rsidRPr="002705FD">
        <w:rPr>
          <w:color w:val="auto"/>
        </w:rPr>
        <w:t>itāšu līdzfinansēšanai. Projekta</w:t>
      </w:r>
      <w:r w:rsidR="008D2A10" w:rsidRPr="002705FD">
        <w:rPr>
          <w:color w:val="auto"/>
        </w:rPr>
        <w:t xml:space="preserve"> partneru pienākums ir informēt Vadošo partneri par budžeta izlietojumu un Projekta aktivitāšu ieviešanas progresu</w:t>
      </w:r>
      <w:r w:rsidR="00C52068" w:rsidRPr="002705FD">
        <w:rPr>
          <w:color w:val="auto"/>
        </w:rPr>
        <w:t>.</w:t>
      </w:r>
      <w:r w:rsidR="008D2A10" w:rsidRPr="002705FD">
        <w:rPr>
          <w:color w:val="auto"/>
        </w:rPr>
        <w:t xml:space="preserve"> </w:t>
      </w:r>
    </w:p>
    <w:p w14:paraId="3B753F5A" w14:textId="1B8C7401" w:rsidR="009461F4" w:rsidRPr="002705FD" w:rsidRDefault="009461F4" w:rsidP="00B011BE">
      <w:pPr>
        <w:spacing w:after="120" w:line="257" w:lineRule="auto"/>
        <w:ind w:left="0" w:firstLine="0"/>
        <w:rPr>
          <w:b/>
          <w:color w:val="001489"/>
        </w:rPr>
      </w:pPr>
      <w:r w:rsidRPr="002705FD">
        <w:rPr>
          <w:b/>
          <w:color w:val="001489"/>
        </w:rPr>
        <w:t>Projekta vadība</w:t>
      </w:r>
    </w:p>
    <w:p w14:paraId="447710FE" w14:textId="2A8FDBD7" w:rsidR="00B0532D" w:rsidRPr="002705FD" w:rsidRDefault="009461F4" w:rsidP="00B011BE">
      <w:pPr>
        <w:spacing w:after="120"/>
        <w:ind w:left="0" w:firstLine="0"/>
        <w:rPr>
          <w:color w:val="auto"/>
          <w:u w:val="single"/>
        </w:rPr>
      </w:pPr>
      <w:r w:rsidRPr="002705FD">
        <w:rPr>
          <w:color w:val="auto"/>
        </w:rPr>
        <w:t xml:space="preserve">Vadošajam partnerim ir jāizveido </w:t>
      </w:r>
      <w:r w:rsidR="004F0C8E" w:rsidRPr="002705FD">
        <w:rPr>
          <w:color w:val="auto"/>
        </w:rPr>
        <w:t xml:space="preserve">efektīva un </w:t>
      </w:r>
      <w:r w:rsidRPr="002705FD">
        <w:rPr>
          <w:color w:val="auto"/>
        </w:rPr>
        <w:t xml:space="preserve">uzticama </w:t>
      </w:r>
      <w:r w:rsidR="00536E06">
        <w:rPr>
          <w:color w:val="auto"/>
        </w:rPr>
        <w:t>P</w:t>
      </w:r>
      <w:r w:rsidR="004F0C8E" w:rsidRPr="002705FD">
        <w:rPr>
          <w:color w:val="auto"/>
        </w:rPr>
        <w:t>rojekta uzraudzības un vadības sistēma, kas attiecas uz kopīgu administratīvo un finanšu vadību.</w:t>
      </w:r>
      <w:r w:rsidR="00CA77AD" w:rsidRPr="002705FD">
        <w:rPr>
          <w:color w:val="auto"/>
        </w:rPr>
        <w:t xml:space="preserve"> </w:t>
      </w:r>
      <w:r w:rsidR="00171EDB" w:rsidRPr="002705FD">
        <w:rPr>
          <w:color w:val="auto"/>
        </w:rPr>
        <w:t>Projektu p</w:t>
      </w:r>
      <w:r w:rsidR="00963094" w:rsidRPr="002705FD">
        <w:rPr>
          <w:color w:val="auto"/>
        </w:rPr>
        <w:t xml:space="preserve">artnerībai </w:t>
      </w:r>
      <w:r w:rsidR="00171EDB" w:rsidRPr="002705FD">
        <w:rPr>
          <w:color w:val="auto"/>
        </w:rPr>
        <w:t xml:space="preserve">ir jāvienojas un jādefinē lēmumu pieņemšanas un </w:t>
      </w:r>
      <w:r w:rsidR="00536E06">
        <w:rPr>
          <w:color w:val="auto"/>
        </w:rPr>
        <w:t>P</w:t>
      </w:r>
      <w:r w:rsidR="00171EDB" w:rsidRPr="002705FD">
        <w:rPr>
          <w:color w:val="auto"/>
        </w:rPr>
        <w:t>rojekta aktivitāšu uzraudzības proced</w:t>
      </w:r>
      <w:r w:rsidR="00963094" w:rsidRPr="002705FD">
        <w:rPr>
          <w:color w:val="auto"/>
        </w:rPr>
        <w:t xml:space="preserve">ūras, kā arī </w:t>
      </w:r>
      <w:r w:rsidR="00F678A5">
        <w:rPr>
          <w:color w:val="auto"/>
        </w:rPr>
        <w:t>jānozīmē</w:t>
      </w:r>
      <w:r w:rsidR="00963094" w:rsidRPr="002705FD">
        <w:rPr>
          <w:color w:val="auto"/>
        </w:rPr>
        <w:t xml:space="preserve"> </w:t>
      </w:r>
      <w:r w:rsidR="00536E06">
        <w:rPr>
          <w:b/>
          <w:color w:val="auto"/>
        </w:rPr>
        <w:t>P</w:t>
      </w:r>
      <w:r w:rsidR="00B0532D" w:rsidRPr="002705FD">
        <w:rPr>
          <w:b/>
          <w:color w:val="auto"/>
        </w:rPr>
        <w:t>rojekta</w:t>
      </w:r>
      <w:r w:rsidR="00963094" w:rsidRPr="002705FD">
        <w:rPr>
          <w:b/>
          <w:color w:val="auto"/>
        </w:rPr>
        <w:t xml:space="preserve"> koordinators</w:t>
      </w:r>
      <w:r w:rsidR="00963094" w:rsidRPr="002705FD">
        <w:rPr>
          <w:color w:val="auto"/>
        </w:rPr>
        <w:t xml:space="preserve"> un </w:t>
      </w:r>
      <w:r w:rsidR="00963094" w:rsidRPr="002705FD">
        <w:rPr>
          <w:b/>
          <w:color w:val="auto"/>
        </w:rPr>
        <w:t>finanšu vadītājs.</w:t>
      </w:r>
      <w:r w:rsidR="00997729" w:rsidRPr="002705FD">
        <w:rPr>
          <w:color w:val="auto"/>
        </w:rPr>
        <w:t xml:space="preserve"> Projekta koordinators un finanšu vadītājs var būt viena un tā pati persona.</w:t>
      </w:r>
      <w:r w:rsidR="00963094" w:rsidRPr="002705FD">
        <w:rPr>
          <w:color w:val="auto"/>
        </w:rPr>
        <w:t xml:space="preserve"> </w:t>
      </w:r>
    </w:p>
    <w:p w14:paraId="74C62362" w14:textId="6BF1939B" w:rsidR="00B0532D" w:rsidRPr="002705FD" w:rsidRDefault="00B0532D" w:rsidP="00B011BE">
      <w:pPr>
        <w:spacing w:after="120"/>
        <w:ind w:left="0" w:firstLine="0"/>
        <w:rPr>
          <w:color w:val="auto"/>
        </w:rPr>
      </w:pPr>
      <w:r w:rsidRPr="002705FD">
        <w:rPr>
          <w:color w:val="auto"/>
        </w:rPr>
        <w:t xml:space="preserve">Nosacījumi </w:t>
      </w:r>
      <w:r w:rsidR="00536E06">
        <w:rPr>
          <w:color w:val="auto"/>
        </w:rPr>
        <w:t>P</w:t>
      </w:r>
      <w:r w:rsidRPr="002705FD">
        <w:rPr>
          <w:color w:val="auto"/>
        </w:rPr>
        <w:t>rojekta vadības personālam ir sekojoši:</w:t>
      </w:r>
    </w:p>
    <w:p w14:paraId="0E7E31B6" w14:textId="3E99D92B" w:rsidR="00997729" w:rsidRPr="002705FD" w:rsidRDefault="00997729" w:rsidP="00B011BE">
      <w:pPr>
        <w:pStyle w:val="ListParagraph"/>
        <w:numPr>
          <w:ilvl w:val="0"/>
          <w:numId w:val="31"/>
        </w:numPr>
        <w:spacing w:after="120" w:line="250" w:lineRule="auto"/>
        <w:ind w:left="284" w:hanging="284"/>
        <w:rPr>
          <w:color w:val="auto"/>
        </w:rPr>
      </w:pPr>
      <w:r w:rsidRPr="002705FD">
        <w:rPr>
          <w:color w:val="auto"/>
        </w:rPr>
        <w:t>Par Projekta koordinatoru un finanšu vadītāju var tikt nozīmēts jau esošs darbinieks partnera organizācijā vai noalgots</w:t>
      </w:r>
      <w:r w:rsidR="005A155D">
        <w:rPr>
          <w:color w:val="auto"/>
        </w:rPr>
        <w:t xml:space="preserve"> uz ārpakalpojuma līguma pamata.</w:t>
      </w:r>
    </w:p>
    <w:p w14:paraId="6C5128BB" w14:textId="0ED940B0" w:rsidR="000D11EC" w:rsidRPr="002705FD" w:rsidRDefault="000D11EC" w:rsidP="00B011BE">
      <w:pPr>
        <w:pStyle w:val="ListParagraph"/>
        <w:numPr>
          <w:ilvl w:val="0"/>
          <w:numId w:val="31"/>
        </w:numPr>
        <w:spacing w:after="120" w:line="250" w:lineRule="auto"/>
        <w:ind w:left="284" w:hanging="284"/>
        <w:rPr>
          <w:color w:val="auto"/>
        </w:rPr>
      </w:pPr>
      <w:r w:rsidRPr="002705FD">
        <w:rPr>
          <w:color w:val="auto"/>
        </w:rPr>
        <w:t xml:space="preserve">Ja </w:t>
      </w:r>
      <w:r w:rsidR="00536E06">
        <w:rPr>
          <w:color w:val="auto"/>
        </w:rPr>
        <w:t>P</w:t>
      </w:r>
      <w:r w:rsidRPr="002705FD">
        <w:rPr>
          <w:color w:val="auto"/>
        </w:rPr>
        <w:t xml:space="preserve">rojekta vadības izmaksu </w:t>
      </w:r>
      <w:r w:rsidRPr="009D11D6">
        <w:rPr>
          <w:color w:val="auto"/>
        </w:rPr>
        <w:t xml:space="preserve">attiecināšanai </w:t>
      </w:r>
      <w:r w:rsidR="009A68E6" w:rsidRPr="008C3730">
        <w:rPr>
          <w:color w:val="auto"/>
        </w:rPr>
        <w:t>projekta iesniegumā ir apstiprināta</w:t>
      </w:r>
      <w:r w:rsidR="009A68E6" w:rsidRPr="009D11D6">
        <w:rPr>
          <w:color w:val="auto"/>
        </w:rPr>
        <w:t xml:space="preserve"> </w:t>
      </w:r>
      <w:r w:rsidR="00C93DC9" w:rsidRPr="008B773E">
        <w:rPr>
          <w:color w:val="auto"/>
          <w:u w:val="single"/>
        </w:rPr>
        <w:t>Netiešo</w:t>
      </w:r>
      <w:r w:rsidR="00C93DC9" w:rsidRPr="00C93DC9">
        <w:rPr>
          <w:color w:val="auto"/>
          <w:u w:val="single"/>
        </w:rPr>
        <w:t xml:space="preserve"> izmaksu v</w:t>
      </w:r>
      <w:r w:rsidRPr="00C93DC9">
        <w:rPr>
          <w:color w:val="auto"/>
          <w:u w:val="single"/>
        </w:rPr>
        <w:t>ienotās likmes metod</w:t>
      </w:r>
      <w:r w:rsidR="009A68E6">
        <w:rPr>
          <w:color w:val="auto"/>
          <w:u w:val="single"/>
        </w:rPr>
        <w:t>e</w:t>
      </w:r>
      <w:r w:rsidRPr="002705FD">
        <w:rPr>
          <w:color w:val="auto"/>
        </w:rPr>
        <w:t>, tad ārpakalpojuma līgum</w:t>
      </w:r>
      <w:r w:rsidR="004233A5">
        <w:rPr>
          <w:color w:val="auto"/>
        </w:rPr>
        <w:t>i</w:t>
      </w:r>
      <w:r w:rsidR="004233A5" w:rsidRPr="004233A5">
        <w:rPr>
          <w:color w:val="auto"/>
        </w:rPr>
        <w:t xml:space="preserve"> par </w:t>
      </w:r>
      <w:r w:rsidR="00536E06">
        <w:rPr>
          <w:color w:val="auto"/>
        </w:rPr>
        <w:t>P</w:t>
      </w:r>
      <w:r w:rsidR="004233A5" w:rsidRPr="004233A5">
        <w:rPr>
          <w:color w:val="auto"/>
        </w:rPr>
        <w:t xml:space="preserve">rojekta vadības pakalpojumiem nevar </w:t>
      </w:r>
      <w:r w:rsidR="004233A5">
        <w:rPr>
          <w:color w:val="auto"/>
        </w:rPr>
        <w:t xml:space="preserve">tikt </w:t>
      </w:r>
      <w:r w:rsidR="004233A5" w:rsidRPr="004233A5">
        <w:rPr>
          <w:color w:val="auto"/>
        </w:rPr>
        <w:t>attiecināt</w:t>
      </w:r>
      <w:r w:rsidR="004233A5">
        <w:rPr>
          <w:color w:val="auto"/>
        </w:rPr>
        <w:t>i</w:t>
      </w:r>
      <w:r w:rsidR="004233A5" w:rsidRPr="004233A5">
        <w:rPr>
          <w:color w:val="auto"/>
        </w:rPr>
        <w:t xml:space="preserve"> budžeta līnijā</w:t>
      </w:r>
      <w:r w:rsidR="00536E06">
        <w:rPr>
          <w:color w:val="auto"/>
        </w:rPr>
        <w:t xml:space="preserve"> </w:t>
      </w:r>
      <w:r w:rsidR="00F678A5">
        <w:rPr>
          <w:color w:val="auto"/>
        </w:rPr>
        <w:t>“</w:t>
      </w:r>
      <w:r w:rsidR="00F678A5" w:rsidRPr="004233A5">
        <w:rPr>
          <w:color w:val="auto"/>
        </w:rPr>
        <w:t>Ārējo ekspertu un pakalpojumu izmaks</w:t>
      </w:r>
      <w:r w:rsidR="004233A5">
        <w:rPr>
          <w:color w:val="auto"/>
        </w:rPr>
        <w:t>a</w:t>
      </w:r>
      <w:r w:rsidR="00F678A5" w:rsidRPr="004233A5">
        <w:rPr>
          <w:color w:val="auto"/>
        </w:rPr>
        <w:t xml:space="preserve">s” </w:t>
      </w:r>
    </w:p>
    <w:p w14:paraId="1ABA4A07" w14:textId="3DA127C6" w:rsidR="00DA6387" w:rsidRPr="002705FD" w:rsidRDefault="000D11EC" w:rsidP="00B011BE">
      <w:pPr>
        <w:pStyle w:val="ListParagraph"/>
        <w:numPr>
          <w:ilvl w:val="0"/>
          <w:numId w:val="31"/>
        </w:numPr>
        <w:spacing w:after="120" w:line="250" w:lineRule="auto"/>
        <w:ind w:left="284" w:hanging="284"/>
        <w:rPr>
          <w:color w:val="auto"/>
        </w:rPr>
      </w:pPr>
      <w:r w:rsidRPr="002705FD">
        <w:rPr>
          <w:color w:val="auto"/>
        </w:rPr>
        <w:t xml:space="preserve">Ja </w:t>
      </w:r>
      <w:r w:rsidR="00536E06">
        <w:rPr>
          <w:color w:val="auto"/>
        </w:rPr>
        <w:t>P</w:t>
      </w:r>
      <w:r w:rsidRPr="002705FD">
        <w:rPr>
          <w:color w:val="auto"/>
        </w:rPr>
        <w:t xml:space="preserve">rojekta koordinators un/ vai finanšu vadītājs tiek noalgots uz ārpakalpojuma līguma pamata, tad partneriem ir jānozīmē kontaktpersona no partneru organizācijas, kas ir pieejama visu </w:t>
      </w:r>
      <w:r w:rsidR="00536E06">
        <w:rPr>
          <w:color w:val="auto"/>
        </w:rPr>
        <w:t>P</w:t>
      </w:r>
      <w:r w:rsidRPr="002705FD">
        <w:rPr>
          <w:color w:val="auto"/>
        </w:rPr>
        <w:t xml:space="preserve">rojekta īstenošanas laiku un vēl 6 mēnešus pēc projekta īstenošanas termiņa beigām, </w:t>
      </w:r>
      <w:r w:rsidR="00DA6387" w:rsidRPr="002705FD">
        <w:rPr>
          <w:color w:val="auto"/>
        </w:rPr>
        <w:t xml:space="preserve">veiksmīgai </w:t>
      </w:r>
      <w:r w:rsidR="00536E06">
        <w:rPr>
          <w:color w:val="auto"/>
        </w:rPr>
        <w:t>P</w:t>
      </w:r>
      <w:r w:rsidR="00DA6387" w:rsidRPr="002705FD">
        <w:rPr>
          <w:color w:val="auto"/>
        </w:rPr>
        <w:t>rojekta noslēgšanai.</w:t>
      </w:r>
    </w:p>
    <w:p w14:paraId="563407B0" w14:textId="631A5507" w:rsidR="00CC4DFF" w:rsidRPr="002705FD" w:rsidRDefault="000D47A7" w:rsidP="00B011BE">
      <w:pPr>
        <w:spacing w:after="120"/>
        <w:ind w:left="0" w:firstLine="0"/>
        <w:rPr>
          <w:color w:val="auto"/>
        </w:rPr>
      </w:pPr>
      <w:r w:rsidRPr="002705FD">
        <w:rPr>
          <w:color w:val="auto"/>
        </w:rPr>
        <w:t xml:space="preserve">Ja </w:t>
      </w:r>
      <w:r w:rsidR="00536E06">
        <w:rPr>
          <w:color w:val="auto"/>
        </w:rPr>
        <w:t>P</w:t>
      </w:r>
      <w:r w:rsidRPr="002705FD">
        <w:rPr>
          <w:color w:val="auto"/>
        </w:rPr>
        <w:t xml:space="preserve">rojekta koordinators un/vai finanšu vadītājs mainās, Vadošajam partnerim </w:t>
      </w:r>
      <w:r w:rsidR="00F678A5">
        <w:rPr>
          <w:color w:val="auto"/>
        </w:rPr>
        <w:t>nekavējoties</w:t>
      </w:r>
      <w:r w:rsidRPr="002705FD">
        <w:rPr>
          <w:color w:val="auto"/>
        </w:rPr>
        <w:t xml:space="preserve"> ir jāinformē Kopīgais sekretariāts</w:t>
      </w:r>
      <w:r w:rsidR="004233A5">
        <w:rPr>
          <w:color w:val="auto"/>
        </w:rPr>
        <w:t xml:space="preserve"> un </w:t>
      </w:r>
      <w:r w:rsidR="00780BDE">
        <w:rPr>
          <w:color w:val="auto"/>
        </w:rPr>
        <w:t>FKI</w:t>
      </w:r>
      <w:r w:rsidRPr="002705FD">
        <w:rPr>
          <w:color w:val="auto"/>
        </w:rPr>
        <w:t>, kā arī jāiekļauj izmaiņas progresa pārskatā</w:t>
      </w:r>
      <w:r w:rsidR="008A046F" w:rsidRPr="002705FD">
        <w:rPr>
          <w:color w:val="auto"/>
        </w:rPr>
        <w:t>.</w:t>
      </w:r>
    </w:p>
    <w:p w14:paraId="2403309C" w14:textId="6B59D99D" w:rsidR="004D3FE3" w:rsidRPr="002705FD" w:rsidRDefault="00DA6387" w:rsidP="00B011BE">
      <w:pPr>
        <w:spacing w:after="360" w:line="250" w:lineRule="auto"/>
        <w:ind w:left="0" w:firstLine="0"/>
        <w:rPr>
          <w:color w:val="auto"/>
        </w:rPr>
      </w:pPr>
      <w:r w:rsidRPr="002705FD">
        <w:rPr>
          <w:color w:val="auto"/>
        </w:rPr>
        <w:t xml:space="preserve">Detalizētāk par Projekta vadības personāla </w:t>
      </w:r>
      <w:r w:rsidR="00B436DA" w:rsidRPr="002705FD">
        <w:rPr>
          <w:color w:val="auto"/>
        </w:rPr>
        <w:t xml:space="preserve">izmaksu </w:t>
      </w:r>
      <w:r w:rsidRPr="002705FD">
        <w:rPr>
          <w:color w:val="auto"/>
        </w:rPr>
        <w:t>prasībām skatīt Programmas rokasgrāmatas 7.1.3.</w:t>
      </w:r>
      <w:r w:rsidR="000E3229" w:rsidRPr="002705FD">
        <w:rPr>
          <w:color w:val="auto"/>
        </w:rPr>
        <w:t>nodaļā.</w:t>
      </w:r>
    </w:p>
    <w:p w14:paraId="6CBC8BAD" w14:textId="184750A1" w:rsidR="00C46F08" w:rsidRPr="002705FD" w:rsidRDefault="008D2A10" w:rsidP="00B011BE">
      <w:pPr>
        <w:spacing w:after="120" w:line="257" w:lineRule="auto"/>
        <w:ind w:left="0" w:firstLine="0"/>
        <w:rPr>
          <w:b/>
          <w:color w:val="001489"/>
        </w:rPr>
      </w:pPr>
      <w:r w:rsidRPr="002705FD">
        <w:rPr>
          <w:b/>
          <w:color w:val="001489"/>
        </w:rPr>
        <w:t xml:space="preserve">Norēķini starp Projekta partneriem </w:t>
      </w:r>
    </w:p>
    <w:p w14:paraId="37582FB1" w14:textId="1829133E" w:rsidR="00037D90" w:rsidRPr="002705FD" w:rsidRDefault="00835ED0" w:rsidP="00B011BE">
      <w:pPr>
        <w:spacing w:after="120"/>
        <w:ind w:left="0" w:firstLine="0"/>
        <w:rPr>
          <w:color w:val="auto"/>
        </w:rPr>
      </w:pPr>
      <w:r w:rsidRPr="002705FD">
        <w:rPr>
          <w:color w:val="auto"/>
        </w:rPr>
        <w:t xml:space="preserve">Projekta partneriem ir jānodrošina viss Projekta </w:t>
      </w:r>
      <w:proofErr w:type="spellStart"/>
      <w:r w:rsidRPr="002705FD">
        <w:rPr>
          <w:color w:val="auto"/>
        </w:rPr>
        <w:t>priekšfinansējums</w:t>
      </w:r>
      <w:proofErr w:type="spellEnd"/>
      <w:r w:rsidRPr="002705FD">
        <w:rPr>
          <w:color w:val="auto"/>
        </w:rPr>
        <w:t xml:space="preserve">, jo </w:t>
      </w:r>
      <w:r w:rsidR="00A26206" w:rsidRPr="002705FD">
        <w:rPr>
          <w:color w:val="auto"/>
        </w:rPr>
        <w:t>P</w:t>
      </w:r>
      <w:r w:rsidR="00702D1A" w:rsidRPr="002705FD">
        <w:rPr>
          <w:color w:val="auto"/>
        </w:rPr>
        <w:t xml:space="preserve">rogramma neparedz </w:t>
      </w:r>
      <w:r w:rsidRPr="002705FD">
        <w:rPr>
          <w:color w:val="auto"/>
        </w:rPr>
        <w:t>avansa maks</w:t>
      </w:r>
      <w:r w:rsidR="00702D1A" w:rsidRPr="002705FD">
        <w:rPr>
          <w:color w:val="auto"/>
        </w:rPr>
        <w:t xml:space="preserve">ājumu. </w:t>
      </w:r>
      <w:r w:rsidR="0096277E" w:rsidRPr="002705FD">
        <w:rPr>
          <w:color w:val="auto"/>
        </w:rPr>
        <w:t xml:space="preserve">Vadošais partneris ir atbildīgs par ERAF izmaksāšanu Projekta partneriem kā </w:t>
      </w:r>
      <w:r w:rsidR="00A26206" w:rsidRPr="002705FD">
        <w:rPr>
          <w:color w:val="auto"/>
        </w:rPr>
        <w:t xml:space="preserve">tas </w:t>
      </w:r>
      <w:r w:rsidR="0096277E" w:rsidRPr="002705FD">
        <w:rPr>
          <w:color w:val="auto"/>
        </w:rPr>
        <w:t xml:space="preserve">noteikts ETS regulas 13.pantā. </w:t>
      </w:r>
      <w:r w:rsidR="004474F7" w:rsidRPr="002705FD">
        <w:rPr>
          <w:b/>
          <w:color w:val="auto"/>
        </w:rPr>
        <w:t xml:space="preserve">Vadošais partneris apkopo visus Projekta partneru </w:t>
      </w:r>
      <w:r w:rsidR="00780BDE">
        <w:rPr>
          <w:b/>
          <w:color w:val="auto"/>
        </w:rPr>
        <w:t>FKI</w:t>
      </w:r>
      <w:r w:rsidR="004474F7" w:rsidRPr="002705FD">
        <w:rPr>
          <w:b/>
          <w:color w:val="auto"/>
        </w:rPr>
        <w:t xml:space="preserve"> izsniegtos atzinumus un gatavo Konsolidēto pārskatu, kuru iesniedz Programmas Kopīgajam sekretariātam. Programmas Kopīgais sekretariāts Konsolidēto pārskatu izvērtē un nepieciešamības gadījumā pieprasa komentārus, un pēc Konsolidētā pārskata apstiprināšanas nodod to atmaksas veikšanai Vadošajai/Sertifikācijas iestādei.</w:t>
      </w:r>
      <w:r w:rsidR="00037D90" w:rsidRPr="002705FD">
        <w:rPr>
          <w:b/>
          <w:color w:val="auto"/>
        </w:rPr>
        <w:t xml:space="preserve"> ERAF finansējuma atmaksu Vadošā/Sertifikācijas iestāde veic Vadošajam partnerim, tālāk Vadošais partneris izmaksā naudu Projekta partneriem 1 mēneša laikā un pēc maksājumu veikšanas 5 darbdienu laikā </w:t>
      </w:r>
      <w:r w:rsidR="00A26206" w:rsidRPr="002705FD">
        <w:rPr>
          <w:b/>
          <w:color w:val="auto"/>
        </w:rPr>
        <w:t xml:space="preserve">ievieto </w:t>
      </w:r>
      <w:r w:rsidR="00037D90" w:rsidRPr="002705FD">
        <w:rPr>
          <w:b/>
          <w:color w:val="auto"/>
        </w:rPr>
        <w:t xml:space="preserve">bankas apstiprinājumu </w:t>
      </w:r>
      <w:r w:rsidR="00702D1A" w:rsidRPr="002705FD">
        <w:rPr>
          <w:b/>
          <w:color w:val="auto"/>
        </w:rPr>
        <w:t xml:space="preserve">par maksājumu veikšanu </w:t>
      </w:r>
      <w:r w:rsidR="00A26206" w:rsidRPr="002705FD">
        <w:rPr>
          <w:b/>
          <w:color w:val="auto"/>
        </w:rPr>
        <w:t>P</w:t>
      </w:r>
      <w:r w:rsidR="00037D90" w:rsidRPr="002705FD">
        <w:rPr>
          <w:b/>
          <w:color w:val="auto"/>
        </w:rPr>
        <w:t xml:space="preserve">rogrammas </w:t>
      </w:r>
      <w:r w:rsidR="00584154" w:rsidRPr="002705FD">
        <w:rPr>
          <w:b/>
          <w:color w:val="auto"/>
        </w:rPr>
        <w:t xml:space="preserve">eMS </w:t>
      </w:r>
      <w:r w:rsidR="00037D90" w:rsidRPr="002705FD">
        <w:rPr>
          <w:b/>
          <w:color w:val="auto"/>
        </w:rPr>
        <w:t>tiešsaistes sistēmā</w:t>
      </w:r>
      <w:r w:rsidR="00CC24EC" w:rsidRPr="002705FD">
        <w:rPr>
          <w:b/>
          <w:color w:val="auto"/>
        </w:rPr>
        <w:t>.</w:t>
      </w:r>
    </w:p>
    <w:p w14:paraId="4D750BF9" w14:textId="29C207C8" w:rsidR="000069E1" w:rsidRPr="002705FD" w:rsidRDefault="0005359E" w:rsidP="00B011BE">
      <w:pPr>
        <w:pStyle w:val="Heading5"/>
        <w:spacing w:after="120"/>
        <w:ind w:left="0" w:firstLine="0"/>
        <w:jc w:val="both"/>
        <w:rPr>
          <w:b w:val="0"/>
          <w:color w:val="auto"/>
        </w:rPr>
      </w:pPr>
      <w:r w:rsidRPr="002705FD">
        <w:rPr>
          <w:b w:val="0"/>
          <w:color w:val="auto"/>
        </w:rPr>
        <w:t xml:space="preserve">ERAF līdzfinansējuma izmaksa Vadošajam partnerim tiek veikta divos maksājumos. Pirmais maksājums tiek veikts 70% apmērā no attiecināmā ERAF līdzfinansējuma </w:t>
      </w:r>
      <w:r w:rsidR="000069E1" w:rsidRPr="002705FD">
        <w:rPr>
          <w:b w:val="0"/>
          <w:color w:val="auto"/>
        </w:rPr>
        <w:t>apjoma, bet o</w:t>
      </w:r>
      <w:r w:rsidRPr="002705FD">
        <w:rPr>
          <w:b w:val="0"/>
          <w:color w:val="auto"/>
        </w:rPr>
        <w:t xml:space="preserve">trais maksājums tiek izmaksāts ne vairāk kā 30 % no kopējā </w:t>
      </w:r>
      <w:r w:rsidR="00F678A5">
        <w:rPr>
          <w:b w:val="0"/>
          <w:color w:val="auto"/>
        </w:rPr>
        <w:t xml:space="preserve">Konsolidētajā pārskatā iekļautā </w:t>
      </w:r>
      <w:r w:rsidRPr="002705FD">
        <w:rPr>
          <w:b w:val="0"/>
          <w:color w:val="auto"/>
        </w:rPr>
        <w:t>ERAF līdzfinansējuma apjoma, bet, ja konsolidētā pārskata vai noslēguma pārskata pārbaudes laikā tiek konstatētas neattiecināmās izmaksas vairāk kā 30% no izmaksājamā ERAF līdzfinansējuma apjoma, tad atlikums tiek ieturēts no nākamā maksājuma</w:t>
      </w:r>
      <w:r w:rsidR="000069E1" w:rsidRPr="002705FD">
        <w:rPr>
          <w:b w:val="0"/>
          <w:color w:val="auto"/>
        </w:rPr>
        <w:t>, vai noslēguma atskaites gadījumā, tiek uzsākta nepamatoti izmaksātā finansējuma atgūšanas procedūra.</w:t>
      </w:r>
    </w:p>
    <w:p w14:paraId="0E33F27A" w14:textId="13223889" w:rsidR="00370506" w:rsidRPr="002705FD" w:rsidRDefault="00702D1A" w:rsidP="00B011BE">
      <w:pPr>
        <w:pStyle w:val="Heading5"/>
        <w:spacing w:after="360"/>
        <w:ind w:left="0" w:firstLine="0"/>
        <w:jc w:val="both"/>
        <w:rPr>
          <w:b w:val="0"/>
          <w:color w:val="auto"/>
        </w:rPr>
      </w:pPr>
      <w:r w:rsidRPr="002705FD">
        <w:rPr>
          <w:b w:val="0"/>
          <w:color w:val="auto"/>
        </w:rPr>
        <w:t xml:space="preserve">Ja </w:t>
      </w:r>
      <w:r w:rsidR="001158CF">
        <w:rPr>
          <w:b w:val="0"/>
          <w:color w:val="auto"/>
        </w:rPr>
        <w:t xml:space="preserve">noslēguma Konsolidētajā </w:t>
      </w:r>
      <w:r w:rsidRPr="002705FD">
        <w:rPr>
          <w:b w:val="0"/>
          <w:color w:val="auto"/>
        </w:rPr>
        <w:t>pārskatā iekļauto būvniecības darbu izmaksas viedo vairāk kā 25% no kopējām pārskatā iekļautām izmaksām, Vadošā iestāde ERAF līdzfinans</w:t>
      </w:r>
      <w:r w:rsidR="0005359E" w:rsidRPr="002705FD">
        <w:rPr>
          <w:b w:val="0"/>
          <w:color w:val="auto"/>
        </w:rPr>
        <w:t>ējuma atmaksu</w:t>
      </w:r>
      <w:r w:rsidRPr="002705FD">
        <w:rPr>
          <w:b w:val="0"/>
          <w:color w:val="auto"/>
        </w:rPr>
        <w:t xml:space="preserve"> </w:t>
      </w:r>
      <w:r w:rsidR="000B3DA8" w:rsidRPr="002705FD">
        <w:rPr>
          <w:b w:val="0"/>
          <w:color w:val="auto"/>
        </w:rPr>
        <w:t xml:space="preserve">Vadošajam partnerim </w:t>
      </w:r>
      <w:r w:rsidR="0005359E" w:rsidRPr="002705FD">
        <w:rPr>
          <w:b w:val="0"/>
          <w:color w:val="auto"/>
        </w:rPr>
        <w:t>veic</w:t>
      </w:r>
      <w:r w:rsidRPr="002705FD">
        <w:rPr>
          <w:b w:val="0"/>
          <w:color w:val="auto"/>
        </w:rPr>
        <w:t xml:space="preserve"> vienā maksājum</w:t>
      </w:r>
      <w:r w:rsidR="000B3DA8" w:rsidRPr="002705FD">
        <w:rPr>
          <w:b w:val="0"/>
          <w:color w:val="auto"/>
        </w:rPr>
        <w:t>ā.</w:t>
      </w:r>
    </w:p>
    <w:p w14:paraId="1E778639" w14:textId="12BF1780" w:rsidR="00965159" w:rsidRPr="002705FD" w:rsidRDefault="008D2A10" w:rsidP="00B011BE">
      <w:pPr>
        <w:pStyle w:val="Heading3"/>
        <w:spacing w:after="360" w:line="259" w:lineRule="auto"/>
        <w:ind w:left="0" w:firstLine="0"/>
        <w:jc w:val="both"/>
      </w:pPr>
      <w:bookmarkStart w:id="161" w:name="_Toc101952647"/>
      <w:r w:rsidRPr="002705FD">
        <w:t>3.</w:t>
      </w:r>
      <w:r w:rsidR="006B4800" w:rsidRPr="002705FD">
        <w:t>2</w:t>
      </w:r>
      <w:r w:rsidRPr="002705FD">
        <w:t>.4. Projekta finansēšanas un partnerības līgumi</w:t>
      </w:r>
      <w:bookmarkEnd w:id="161"/>
      <w:r w:rsidRPr="002705FD">
        <w:t xml:space="preserve"> </w:t>
      </w:r>
    </w:p>
    <w:p w14:paraId="3E7FCB3D" w14:textId="6BF94BB5" w:rsidR="00847E06" w:rsidRPr="002705FD" w:rsidRDefault="008D2A10" w:rsidP="00B011BE">
      <w:pPr>
        <w:spacing w:after="120" w:line="257" w:lineRule="auto"/>
        <w:ind w:left="0" w:firstLine="0"/>
        <w:rPr>
          <w:b/>
          <w:color w:val="001489"/>
        </w:rPr>
      </w:pPr>
      <w:r w:rsidRPr="002705FD">
        <w:rPr>
          <w:b/>
          <w:color w:val="001489"/>
        </w:rPr>
        <w:t xml:space="preserve">Projekta Partnerības līgums </w:t>
      </w:r>
      <w:r w:rsidR="00C05674" w:rsidRPr="008B1A90">
        <w:rPr>
          <w:b/>
          <w:i/>
          <w:color w:val="001489"/>
        </w:rPr>
        <w:t>(</w:t>
      </w:r>
      <w:r w:rsidR="00E24FBF" w:rsidRPr="008B1A90">
        <w:rPr>
          <w:b/>
          <w:i/>
          <w:color w:val="001489"/>
        </w:rPr>
        <w:t xml:space="preserve">Project </w:t>
      </w:r>
      <w:proofErr w:type="spellStart"/>
      <w:r w:rsidR="00E24FBF" w:rsidRPr="008B1A90">
        <w:rPr>
          <w:b/>
          <w:i/>
          <w:color w:val="001489"/>
        </w:rPr>
        <w:t>Partnership</w:t>
      </w:r>
      <w:proofErr w:type="spellEnd"/>
      <w:r w:rsidR="00E24FBF" w:rsidRPr="008B1A90">
        <w:rPr>
          <w:b/>
          <w:i/>
          <w:color w:val="001489"/>
        </w:rPr>
        <w:t xml:space="preserve"> </w:t>
      </w:r>
      <w:proofErr w:type="spellStart"/>
      <w:r w:rsidR="00E24FBF" w:rsidRPr="008B1A90">
        <w:rPr>
          <w:b/>
          <w:i/>
          <w:color w:val="001489"/>
        </w:rPr>
        <w:t>agreement</w:t>
      </w:r>
      <w:proofErr w:type="spellEnd"/>
      <w:r w:rsidR="00C05674" w:rsidRPr="008B1A90">
        <w:rPr>
          <w:b/>
          <w:i/>
          <w:color w:val="001489"/>
        </w:rPr>
        <w:t>)</w:t>
      </w:r>
    </w:p>
    <w:p w14:paraId="3058E61D" w14:textId="77777777" w:rsidR="00636250" w:rsidRPr="002705FD" w:rsidRDefault="008D2A10" w:rsidP="00B011BE">
      <w:pPr>
        <w:ind w:left="0" w:firstLine="0"/>
        <w:rPr>
          <w:color w:val="auto"/>
        </w:rPr>
      </w:pPr>
      <w:r w:rsidRPr="002705FD">
        <w:rPr>
          <w:color w:val="auto"/>
        </w:rPr>
        <w:t>Pēc Projekta apstiprināšanas Vadošajam partnerim un Projekta partneriem ir jāparaksta Partnerības līgums. Partnerības l</w:t>
      </w:r>
      <w:r w:rsidR="003037C1" w:rsidRPr="002705FD">
        <w:rPr>
          <w:color w:val="auto"/>
        </w:rPr>
        <w:t xml:space="preserve">īguma parakstīšana ir obligāta visiem </w:t>
      </w:r>
      <w:r w:rsidR="002E10CD" w:rsidRPr="002705FD">
        <w:rPr>
          <w:color w:val="auto"/>
        </w:rPr>
        <w:t xml:space="preserve">Projekta </w:t>
      </w:r>
      <w:r w:rsidR="003037C1" w:rsidRPr="002705FD">
        <w:rPr>
          <w:color w:val="auto"/>
        </w:rPr>
        <w:t>partneriem</w:t>
      </w:r>
      <w:r w:rsidR="00262E1F" w:rsidRPr="002705FD">
        <w:rPr>
          <w:color w:val="auto"/>
        </w:rPr>
        <w:t xml:space="preserve"> – tikai </w:t>
      </w:r>
      <w:r w:rsidR="002E10CD" w:rsidRPr="002705FD">
        <w:rPr>
          <w:color w:val="auto"/>
        </w:rPr>
        <w:t xml:space="preserve">Projekta </w:t>
      </w:r>
      <w:r w:rsidR="00262E1F" w:rsidRPr="002705FD">
        <w:rPr>
          <w:color w:val="auto"/>
        </w:rPr>
        <w:t>partneri, kuri ir parakstījuši Partnerības līgumu</w:t>
      </w:r>
      <w:r w:rsidR="000B6A42" w:rsidRPr="002705FD">
        <w:rPr>
          <w:color w:val="auto"/>
        </w:rPr>
        <w:t>,</w:t>
      </w:r>
      <w:r w:rsidR="00262E1F" w:rsidRPr="002705FD">
        <w:rPr>
          <w:color w:val="auto"/>
        </w:rPr>
        <w:t xml:space="preserve"> ir tiesīgi attiecin</w:t>
      </w:r>
      <w:r w:rsidR="00D02F0D" w:rsidRPr="002705FD">
        <w:rPr>
          <w:color w:val="auto"/>
        </w:rPr>
        <w:t>āt izmaksas uz P</w:t>
      </w:r>
      <w:r w:rsidR="00262E1F" w:rsidRPr="002705FD">
        <w:rPr>
          <w:color w:val="auto"/>
        </w:rPr>
        <w:t>rojektu</w:t>
      </w:r>
      <w:r w:rsidRPr="002705FD">
        <w:rPr>
          <w:color w:val="auto"/>
        </w:rPr>
        <w:t xml:space="preserve">. </w:t>
      </w:r>
    </w:p>
    <w:p w14:paraId="5D80A852" w14:textId="77777777" w:rsidR="00213253" w:rsidRPr="002705FD" w:rsidRDefault="008D2A10" w:rsidP="00B011BE">
      <w:pPr>
        <w:ind w:left="0" w:firstLine="0"/>
        <w:rPr>
          <w:color w:val="auto"/>
        </w:rPr>
      </w:pPr>
      <w:r w:rsidRPr="002705FD">
        <w:rPr>
          <w:color w:val="auto"/>
        </w:rPr>
        <w:t xml:space="preserve">Partnerības līgumā ir iekļauta informācija par katra Projekta partnera </w:t>
      </w:r>
      <w:r w:rsidR="00B53851" w:rsidRPr="002705FD">
        <w:rPr>
          <w:color w:val="auto"/>
        </w:rPr>
        <w:t xml:space="preserve">lomu projektā, </w:t>
      </w:r>
      <w:r w:rsidRPr="002705FD">
        <w:rPr>
          <w:color w:val="auto"/>
        </w:rPr>
        <w:t xml:space="preserve">finansiālo un materiālo ieguldījumu Projekta ieviešanā, finanšu norēķiniem starp </w:t>
      </w:r>
      <w:r w:rsidR="002E10CD" w:rsidRPr="002705FD">
        <w:rPr>
          <w:color w:val="auto"/>
        </w:rPr>
        <w:t xml:space="preserve">Projekta </w:t>
      </w:r>
      <w:r w:rsidRPr="002705FD">
        <w:rPr>
          <w:color w:val="auto"/>
        </w:rPr>
        <w:t xml:space="preserve">partneriem, līdzdalību Projekta aktivitātēs, pienākumiem un atbildību Projekta ieviešanā un gala rezultātu sasniegšanā, </w:t>
      </w:r>
      <w:r w:rsidR="00B53851" w:rsidRPr="002705FD">
        <w:rPr>
          <w:color w:val="auto"/>
        </w:rPr>
        <w:t xml:space="preserve">informācijas un publicitātes prasībām, konfliktu risināšanas metodēm, partnerības darba valodu, </w:t>
      </w:r>
      <w:r w:rsidRPr="002705FD">
        <w:rPr>
          <w:color w:val="auto"/>
        </w:rPr>
        <w:t xml:space="preserve">kā arī par </w:t>
      </w:r>
      <w:r w:rsidR="002E4341" w:rsidRPr="002705FD">
        <w:rPr>
          <w:color w:val="auto"/>
        </w:rPr>
        <w:t>Partnera pārskat</w:t>
      </w:r>
      <w:r w:rsidR="00003820" w:rsidRPr="002705FD">
        <w:rPr>
          <w:color w:val="auto"/>
        </w:rPr>
        <w:t xml:space="preserve">a un </w:t>
      </w:r>
      <w:r w:rsidR="00E30062" w:rsidRPr="002705FD">
        <w:rPr>
          <w:color w:val="auto"/>
        </w:rPr>
        <w:t>K</w:t>
      </w:r>
      <w:r w:rsidR="00003820" w:rsidRPr="002705FD">
        <w:rPr>
          <w:color w:val="auto"/>
        </w:rPr>
        <w:t>onsolidētā pārskata</w:t>
      </w:r>
      <w:r w:rsidRPr="002705FD">
        <w:rPr>
          <w:color w:val="auto"/>
        </w:rPr>
        <w:t xml:space="preserve"> sagatavošanu.</w:t>
      </w:r>
    </w:p>
    <w:p w14:paraId="451ECB9B" w14:textId="4D6C5E36" w:rsidR="009A68E6" w:rsidRDefault="00222E7A" w:rsidP="00B011BE">
      <w:pPr>
        <w:spacing w:after="120" w:line="257" w:lineRule="auto"/>
        <w:ind w:left="0" w:firstLine="0"/>
        <w:rPr>
          <w:color w:val="auto"/>
        </w:rPr>
      </w:pPr>
      <w:r w:rsidRPr="002705FD">
        <w:rPr>
          <w:color w:val="auto"/>
        </w:rPr>
        <w:t xml:space="preserve">Partnerības līguma </w:t>
      </w:r>
      <w:r w:rsidRPr="008B773E">
        <w:rPr>
          <w:color w:val="auto"/>
        </w:rPr>
        <w:t>forma at</w:t>
      </w:r>
      <w:r w:rsidR="0026032A" w:rsidRPr="002928F0">
        <w:rPr>
          <w:color w:val="auto"/>
        </w:rPr>
        <w:t>rodama Programmas tīmekļa vietnes adresē:</w:t>
      </w:r>
      <w:r w:rsidRPr="002928F0">
        <w:rPr>
          <w:color w:val="auto"/>
        </w:rPr>
        <w:t xml:space="preserve"> </w:t>
      </w:r>
      <w:hyperlink r:id="rId225" w:history="1">
        <w:r w:rsidR="00300F6C" w:rsidRPr="008C3730">
          <w:rPr>
            <w:rStyle w:val="Hyperlink"/>
          </w:rPr>
          <w:t>https://latlit.eu/how-to-implement/contracts/</w:t>
        </w:r>
      </w:hyperlink>
      <w:r w:rsidR="0026032A" w:rsidRPr="008B773E">
        <w:rPr>
          <w:color w:val="auto"/>
        </w:rPr>
        <w:t>.</w:t>
      </w:r>
      <w:r w:rsidR="0026032A">
        <w:rPr>
          <w:color w:val="auto"/>
        </w:rPr>
        <w:t xml:space="preserve"> </w:t>
      </w:r>
    </w:p>
    <w:p w14:paraId="51672E15" w14:textId="77777777" w:rsidR="00742230" w:rsidRPr="00742230" w:rsidRDefault="00742230" w:rsidP="00B011BE">
      <w:pPr>
        <w:spacing w:after="120" w:line="257" w:lineRule="auto"/>
        <w:ind w:left="0" w:firstLine="0"/>
        <w:rPr>
          <w:color w:val="auto"/>
        </w:rPr>
      </w:pPr>
    </w:p>
    <w:p w14:paraId="3029EFB4" w14:textId="0DBBE7AD" w:rsidR="00636250" w:rsidRPr="002705FD" w:rsidRDefault="008D2A10" w:rsidP="00B011BE">
      <w:pPr>
        <w:spacing w:after="120" w:line="257" w:lineRule="auto"/>
        <w:ind w:left="0" w:firstLine="0"/>
        <w:rPr>
          <w:b/>
          <w:color w:val="001489"/>
        </w:rPr>
      </w:pPr>
      <w:r w:rsidRPr="002705FD">
        <w:rPr>
          <w:b/>
          <w:color w:val="001489"/>
        </w:rPr>
        <w:t xml:space="preserve">Projekta Finansēšanas līgums </w:t>
      </w:r>
      <w:r w:rsidR="00C05674" w:rsidRPr="008B1A90">
        <w:rPr>
          <w:b/>
          <w:i/>
          <w:color w:val="001489"/>
        </w:rPr>
        <w:t>(</w:t>
      </w:r>
      <w:proofErr w:type="spellStart"/>
      <w:r w:rsidR="00C05674" w:rsidRPr="008B1A90">
        <w:rPr>
          <w:b/>
          <w:i/>
          <w:color w:val="001489"/>
        </w:rPr>
        <w:t>Subsidy</w:t>
      </w:r>
      <w:proofErr w:type="spellEnd"/>
      <w:r w:rsidR="00C05674" w:rsidRPr="008B1A90">
        <w:rPr>
          <w:b/>
          <w:i/>
          <w:color w:val="001489"/>
        </w:rPr>
        <w:t xml:space="preserve"> </w:t>
      </w:r>
      <w:proofErr w:type="spellStart"/>
      <w:r w:rsidR="00C05674" w:rsidRPr="008B1A90">
        <w:rPr>
          <w:b/>
          <w:i/>
          <w:color w:val="001489"/>
        </w:rPr>
        <w:t>Contract</w:t>
      </w:r>
      <w:proofErr w:type="spellEnd"/>
      <w:r w:rsidR="00C05674" w:rsidRPr="008B1A90">
        <w:rPr>
          <w:b/>
          <w:i/>
          <w:color w:val="001489"/>
        </w:rPr>
        <w:t>)</w:t>
      </w:r>
      <w:r w:rsidR="00C05674" w:rsidRPr="002705FD">
        <w:rPr>
          <w:b/>
          <w:color w:val="001489"/>
        </w:rPr>
        <w:t xml:space="preserve"> </w:t>
      </w:r>
    </w:p>
    <w:p w14:paraId="53DD88C8" w14:textId="00373086" w:rsidR="00636250" w:rsidRPr="002705FD" w:rsidRDefault="008D2A10" w:rsidP="00B011BE">
      <w:pPr>
        <w:spacing w:after="120"/>
        <w:ind w:left="0" w:firstLine="0"/>
        <w:rPr>
          <w:color w:val="auto"/>
        </w:rPr>
      </w:pPr>
      <w:r w:rsidRPr="002705FD">
        <w:rPr>
          <w:color w:val="auto"/>
        </w:rPr>
        <w:t xml:space="preserve">Finansēšanas līgumu slēdz starp Vadošo partneri un Vadošo iestādi atbilstoši Vadošās iestādes izstrādātajai standarta līguma formai. Saskaņā ar šo līgumu Vadošajam partnerim piešķir Programmas līdzfinansējumu par summu, ko apstiprinājusi Programmas </w:t>
      </w:r>
      <w:r w:rsidR="00D67B13" w:rsidRPr="002705FD">
        <w:rPr>
          <w:color w:val="auto"/>
        </w:rPr>
        <w:t>Uzraudzības</w:t>
      </w:r>
      <w:r w:rsidR="00D80559" w:rsidRPr="002705FD">
        <w:rPr>
          <w:color w:val="auto"/>
        </w:rPr>
        <w:t xml:space="preserve"> komiteja.</w:t>
      </w:r>
    </w:p>
    <w:p w14:paraId="14319C3F" w14:textId="352C3F60" w:rsidR="00722761" w:rsidRPr="002705FD" w:rsidRDefault="008D2A10" w:rsidP="00B011BE">
      <w:pPr>
        <w:spacing w:after="120"/>
        <w:ind w:left="0" w:firstLine="0"/>
        <w:rPr>
          <w:color w:val="auto"/>
        </w:rPr>
      </w:pPr>
      <w:r w:rsidRPr="002705FD">
        <w:rPr>
          <w:color w:val="auto"/>
        </w:rPr>
        <w:t xml:space="preserve">Vadošajam partnerim jāņem vērā, ka Finansēšanas līgumā tas pārstāv arī pārējos Projekta partnerus un </w:t>
      </w:r>
      <w:r w:rsidR="00E30062" w:rsidRPr="002705FD">
        <w:rPr>
          <w:color w:val="auto"/>
        </w:rPr>
        <w:t xml:space="preserve">tas </w:t>
      </w:r>
      <w:r w:rsidRPr="002705FD">
        <w:rPr>
          <w:color w:val="auto"/>
        </w:rPr>
        <w:t xml:space="preserve">ir atbildīgs par pārējo partneru darbību Projekta ietvaros. </w:t>
      </w:r>
    </w:p>
    <w:p w14:paraId="3582112B" w14:textId="3BEC9F21" w:rsidR="001A0F63" w:rsidRPr="002705FD" w:rsidRDefault="00650619" w:rsidP="00B011BE">
      <w:pPr>
        <w:spacing w:after="360"/>
        <w:ind w:left="0" w:firstLine="0"/>
        <w:rPr>
          <w:color w:val="auto"/>
        </w:rPr>
      </w:pPr>
      <w:r w:rsidRPr="008B773E">
        <w:rPr>
          <w:color w:val="auto"/>
        </w:rPr>
        <w:t>Finansēšanas līguma forma at</w:t>
      </w:r>
      <w:r w:rsidR="0026032A" w:rsidRPr="008B773E">
        <w:rPr>
          <w:color w:val="auto"/>
        </w:rPr>
        <w:t>rodama Programmas tīmekļa vietnes adresē:</w:t>
      </w:r>
      <w:r w:rsidR="001A0F63" w:rsidRPr="002928F0">
        <w:rPr>
          <w:color w:val="auto"/>
        </w:rPr>
        <w:t xml:space="preserve"> </w:t>
      </w:r>
      <w:hyperlink r:id="rId226" w:history="1">
        <w:r w:rsidR="009A68E6" w:rsidRPr="008C3730">
          <w:rPr>
            <w:rStyle w:val="Hyperlink"/>
          </w:rPr>
          <w:t>https://latlit.eu/how-to-implement/contracts/</w:t>
        </w:r>
      </w:hyperlink>
    </w:p>
    <w:p w14:paraId="062021DB" w14:textId="77777777" w:rsidR="00636250" w:rsidRPr="002705FD" w:rsidRDefault="008D2A10" w:rsidP="00B011BE">
      <w:pPr>
        <w:pStyle w:val="Heading3"/>
        <w:spacing w:after="360" w:line="259" w:lineRule="auto"/>
        <w:ind w:left="0" w:firstLine="0"/>
        <w:jc w:val="both"/>
      </w:pPr>
      <w:bookmarkStart w:id="162" w:name="_Toc101952648"/>
      <w:r w:rsidRPr="002705FD">
        <w:t>3.</w:t>
      </w:r>
      <w:r w:rsidR="006B4800" w:rsidRPr="002705FD">
        <w:t>2</w:t>
      </w:r>
      <w:r w:rsidRPr="002705FD">
        <w:t>.5. Projekta budžets</w:t>
      </w:r>
      <w:bookmarkEnd w:id="162"/>
      <w:r w:rsidRPr="002705FD">
        <w:t xml:space="preserve"> </w:t>
      </w:r>
    </w:p>
    <w:p w14:paraId="19BF7766" w14:textId="7EBC7B4E" w:rsidR="00636250" w:rsidRPr="002705FD" w:rsidRDefault="00385AFD" w:rsidP="00B011BE">
      <w:pPr>
        <w:spacing w:after="120"/>
        <w:ind w:left="0" w:firstLine="0"/>
        <w:rPr>
          <w:color w:val="auto"/>
        </w:rPr>
      </w:pPr>
      <w:r w:rsidRPr="002705FD">
        <w:rPr>
          <w:color w:val="auto"/>
        </w:rPr>
        <w:t xml:space="preserve">Projekta </w:t>
      </w:r>
      <w:r w:rsidR="00C7262A" w:rsidRPr="002705FD">
        <w:rPr>
          <w:color w:val="auto"/>
        </w:rPr>
        <w:t xml:space="preserve">iesniegumā tiek atrunāts </w:t>
      </w:r>
      <w:r w:rsidRPr="002705FD">
        <w:rPr>
          <w:color w:val="auto"/>
        </w:rPr>
        <w:t>detalizēts budžets</w:t>
      </w:r>
      <w:r w:rsidR="00C7262A" w:rsidRPr="002705FD">
        <w:rPr>
          <w:color w:val="auto"/>
        </w:rPr>
        <w:t xml:space="preserve"> </w:t>
      </w:r>
      <w:r w:rsidR="00F60798" w:rsidRPr="002705FD">
        <w:rPr>
          <w:color w:val="auto"/>
        </w:rPr>
        <w:t xml:space="preserve">katram </w:t>
      </w:r>
      <w:r w:rsidR="00FE3E18">
        <w:rPr>
          <w:color w:val="auto"/>
        </w:rPr>
        <w:t>P</w:t>
      </w:r>
      <w:r w:rsidR="00F60798" w:rsidRPr="002705FD">
        <w:rPr>
          <w:color w:val="auto"/>
        </w:rPr>
        <w:t>rojekta partnerim</w:t>
      </w:r>
      <w:r w:rsidR="00C7262A" w:rsidRPr="002705FD">
        <w:rPr>
          <w:color w:val="auto"/>
        </w:rPr>
        <w:t>, budžeta līnij</w:t>
      </w:r>
      <w:r w:rsidR="00F60798" w:rsidRPr="002705FD">
        <w:rPr>
          <w:color w:val="auto"/>
        </w:rPr>
        <w:t>u</w:t>
      </w:r>
      <w:r w:rsidR="00047346" w:rsidRPr="002705FD">
        <w:rPr>
          <w:color w:val="auto"/>
        </w:rPr>
        <w:t>, aktivitā</w:t>
      </w:r>
      <w:r w:rsidR="00F60798" w:rsidRPr="002705FD">
        <w:rPr>
          <w:color w:val="auto"/>
        </w:rPr>
        <w:t>šu u</w:t>
      </w:r>
      <w:r w:rsidR="00C7262A" w:rsidRPr="002705FD">
        <w:rPr>
          <w:color w:val="auto"/>
        </w:rPr>
        <w:t>n pārskata period</w:t>
      </w:r>
      <w:r w:rsidR="00F60798" w:rsidRPr="002705FD">
        <w:rPr>
          <w:color w:val="auto"/>
        </w:rPr>
        <w:t>u griezumā</w:t>
      </w:r>
      <w:r w:rsidRPr="002705FD">
        <w:rPr>
          <w:color w:val="auto"/>
        </w:rPr>
        <w:t xml:space="preserve">. </w:t>
      </w:r>
    </w:p>
    <w:p w14:paraId="6154374E" w14:textId="77777777" w:rsidR="004B55BB" w:rsidRPr="002705FD" w:rsidRDefault="00552AF0" w:rsidP="00B011BE">
      <w:pPr>
        <w:spacing w:after="120"/>
        <w:ind w:left="0" w:firstLine="0"/>
        <w:rPr>
          <w:color w:val="auto"/>
        </w:rPr>
      </w:pPr>
      <w:r w:rsidRPr="002705FD">
        <w:rPr>
          <w:color w:val="auto"/>
        </w:rPr>
        <w:t xml:space="preserve">Projekta Vadošais partneris ir atbildīgs par </w:t>
      </w:r>
      <w:r w:rsidR="00893B7B" w:rsidRPr="002705FD">
        <w:rPr>
          <w:color w:val="auto"/>
        </w:rPr>
        <w:t>katra Projekta p</w:t>
      </w:r>
      <w:r w:rsidRPr="002705FD">
        <w:rPr>
          <w:color w:val="auto"/>
        </w:rPr>
        <w:t>artnera plānotā budžeta norādīšanu Partner</w:t>
      </w:r>
      <w:r w:rsidR="00DC0DA0" w:rsidRPr="002705FD">
        <w:rPr>
          <w:color w:val="auto"/>
        </w:rPr>
        <w:t>ības l</w:t>
      </w:r>
      <w:r w:rsidRPr="002705FD">
        <w:rPr>
          <w:color w:val="auto"/>
        </w:rPr>
        <w:t xml:space="preserve">īgumā. </w:t>
      </w:r>
    </w:p>
    <w:p w14:paraId="76DA8E77" w14:textId="7D8810CD" w:rsidR="00636250" w:rsidRPr="002705FD" w:rsidRDefault="008D2A10" w:rsidP="00B011BE">
      <w:pPr>
        <w:spacing w:after="120"/>
        <w:ind w:left="0" w:firstLine="0"/>
        <w:rPr>
          <w:color w:val="auto"/>
        </w:rPr>
      </w:pPr>
      <w:r w:rsidRPr="002705FD">
        <w:rPr>
          <w:color w:val="auto"/>
        </w:rPr>
        <w:t xml:space="preserve">Programmas </w:t>
      </w:r>
      <w:r w:rsidR="00BA4E05" w:rsidRPr="002705FD">
        <w:rPr>
          <w:color w:val="auto"/>
        </w:rPr>
        <w:t xml:space="preserve">ERAF </w:t>
      </w:r>
      <w:r w:rsidRPr="002705FD">
        <w:rPr>
          <w:color w:val="auto"/>
        </w:rPr>
        <w:t xml:space="preserve">līdzfinansējumu piešķir tikai </w:t>
      </w:r>
      <w:r w:rsidR="004515A0" w:rsidRPr="002705FD">
        <w:rPr>
          <w:color w:val="auto"/>
        </w:rPr>
        <w:t xml:space="preserve">par </w:t>
      </w:r>
      <w:r w:rsidRPr="002705FD">
        <w:rPr>
          <w:color w:val="auto"/>
        </w:rPr>
        <w:t>Projekta iet</w:t>
      </w:r>
      <w:r w:rsidR="004515A0" w:rsidRPr="002705FD">
        <w:rPr>
          <w:color w:val="auto"/>
        </w:rPr>
        <w:t>varos reāli veiktajā</w:t>
      </w:r>
      <w:r w:rsidRPr="002705FD">
        <w:rPr>
          <w:color w:val="auto"/>
        </w:rPr>
        <w:t>m izmaksām (Finansējuma saņēmēja veiktiem maksājumiem)</w:t>
      </w:r>
      <w:r w:rsidR="000B2622" w:rsidRPr="002705FD">
        <w:rPr>
          <w:color w:val="auto"/>
        </w:rPr>
        <w:t>, izņemot B</w:t>
      </w:r>
      <w:r w:rsidR="00E428F8" w:rsidRPr="002705FD">
        <w:rPr>
          <w:color w:val="auto"/>
        </w:rPr>
        <w:t xml:space="preserve">udžeta </w:t>
      </w:r>
      <w:r w:rsidR="005E3205" w:rsidRPr="002705FD">
        <w:rPr>
          <w:color w:val="auto"/>
        </w:rPr>
        <w:t>līnij</w:t>
      </w:r>
      <w:r w:rsidR="00BA4E05" w:rsidRPr="002705FD">
        <w:rPr>
          <w:color w:val="auto"/>
        </w:rPr>
        <w:t>u</w:t>
      </w:r>
      <w:r w:rsidR="00E428F8" w:rsidRPr="002705FD">
        <w:rPr>
          <w:color w:val="auto"/>
        </w:rPr>
        <w:t xml:space="preserve"> </w:t>
      </w:r>
      <w:r w:rsidR="00BA4E05" w:rsidRPr="002705FD">
        <w:rPr>
          <w:color w:val="auto"/>
        </w:rPr>
        <w:t>„Biroja un administratīvās izmaksas</w:t>
      </w:r>
      <w:r w:rsidR="00E428F8" w:rsidRPr="002705FD">
        <w:rPr>
          <w:color w:val="auto"/>
        </w:rPr>
        <w:t>”</w:t>
      </w:r>
      <w:r w:rsidR="000B2622" w:rsidRPr="002705FD">
        <w:rPr>
          <w:color w:val="auto"/>
        </w:rPr>
        <w:t xml:space="preserve"> </w:t>
      </w:r>
      <w:r w:rsidR="00BA4E05" w:rsidRPr="002705FD">
        <w:rPr>
          <w:color w:val="auto"/>
        </w:rPr>
        <w:t xml:space="preserve">un „Personāla izmaksas”, ja personāla izmaksu aprēķināšanā tiek pielietota </w:t>
      </w:r>
      <w:r w:rsidR="00C93DC9">
        <w:rPr>
          <w:color w:val="auto"/>
        </w:rPr>
        <w:t xml:space="preserve">Netiešo izmaksu </w:t>
      </w:r>
      <w:r w:rsidR="00BA4E05" w:rsidRPr="002705FD">
        <w:rPr>
          <w:color w:val="auto"/>
        </w:rPr>
        <w:t>vienotās likmes metode (</w:t>
      </w:r>
      <w:r w:rsidR="00BA4E05" w:rsidRPr="002705FD">
        <w:rPr>
          <w:i/>
          <w:color w:val="auto"/>
        </w:rPr>
        <w:t>flat rate</w:t>
      </w:r>
      <w:r w:rsidR="00BA4E05" w:rsidRPr="002705FD">
        <w:rPr>
          <w:color w:val="auto"/>
        </w:rPr>
        <w:t>).</w:t>
      </w:r>
      <w:r w:rsidRPr="002705FD">
        <w:rPr>
          <w:color w:val="auto"/>
        </w:rPr>
        <w:t xml:space="preserve"> </w:t>
      </w:r>
    </w:p>
    <w:p w14:paraId="3E56C145" w14:textId="11039F21" w:rsidR="00525AF9" w:rsidRPr="002705FD" w:rsidRDefault="00525AF9" w:rsidP="00B011BE">
      <w:pPr>
        <w:spacing w:after="120"/>
        <w:ind w:left="0" w:firstLine="0"/>
        <w:rPr>
          <w:color w:val="auto"/>
        </w:rPr>
      </w:pPr>
      <w:r w:rsidRPr="002705FD">
        <w:rPr>
          <w:color w:val="auto"/>
        </w:rPr>
        <w:t>Projekta budžets jāplāno zem sekojošām sadaļām:</w:t>
      </w:r>
    </w:p>
    <w:p w14:paraId="32E186F8" w14:textId="1A9F0ED3" w:rsidR="00525AF9" w:rsidRPr="002705FD" w:rsidRDefault="00525AF9" w:rsidP="00EE2D85">
      <w:pPr>
        <w:pStyle w:val="ListParagraph"/>
        <w:numPr>
          <w:ilvl w:val="0"/>
          <w:numId w:val="31"/>
        </w:numPr>
        <w:spacing w:after="120"/>
        <w:ind w:right="284"/>
        <w:rPr>
          <w:color w:val="auto"/>
        </w:rPr>
      </w:pPr>
      <w:r w:rsidRPr="002705FD">
        <w:rPr>
          <w:color w:val="auto"/>
        </w:rPr>
        <w:t>BL1 „Personāla izmaksas”</w:t>
      </w:r>
    </w:p>
    <w:p w14:paraId="3F98EBEF" w14:textId="2F52969A" w:rsidR="00525AF9" w:rsidRPr="002705FD" w:rsidRDefault="00525AF9" w:rsidP="00EE2D85">
      <w:pPr>
        <w:pStyle w:val="ListParagraph"/>
        <w:numPr>
          <w:ilvl w:val="0"/>
          <w:numId w:val="31"/>
        </w:numPr>
        <w:spacing w:after="120"/>
        <w:ind w:right="284"/>
        <w:rPr>
          <w:color w:val="auto"/>
        </w:rPr>
      </w:pPr>
      <w:r w:rsidRPr="002705FD">
        <w:rPr>
          <w:color w:val="auto"/>
        </w:rPr>
        <w:t>BL2 „Biroja un administratīvās izmaksas</w:t>
      </w:r>
      <w:r w:rsidR="00C46F08" w:rsidRPr="002705FD">
        <w:rPr>
          <w:color w:val="auto"/>
        </w:rPr>
        <w:t>”</w:t>
      </w:r>
    </w:p>
    <w:p w14:paraId="67A5C647" w14:textId="7FA17C77" w:rsidR="00C46F08" w:rsidRPr="002705FD" w:rsidRDefault="00C46F08" w:rsidP="00EE2D85">
      <w:pPr>
        <w:pStyle w:val="ListParagraph"/>
        <w:numPr>
          <w:ilvl w:val="0"/>
          <w:numId w:val="31"/>
        </w:numPr>
        <w:spacing w:after="120"/>
        <w:ind w:right="284"/>
        <w:rPr>
          <w:color w:val="auto"/>
        </w:rPr>
      </w:pPr>
      <w:r w:rsidRPr="002705FD">
        <w:rPr>
          <w:color w:val="auto"/>
        </w:rPr>
        <w:t>BL3 „</w:t>
      </w:r>
      <w:r w:rsidR="00E275E6" w:rsidRPr="002705FD">
        <w:rPr>
          <w:color w:val="auto"/>
        </w:rPr>
        <w:t>Ceļ</w:t>
      </w:r>
      <w:r w:rsidR="00E275E6">
        <w:rPr>
          <w:color w:val="auto"/>
        </w:rPr>
        <w:t>a</w:t>
      </w:r>
      <w:r w:rsidR="00E275E6" w:rsidRPr="002705FD">
        <w:rPr>
          <w:color w:val="auto"/>
        </w:rPr>
        <w:t xml:space="preserve"> </w:t>
      </w:r>
      <w:r w:rsidRPr="002705FD">
        <w:rPr>
          <w:color w:val="auto"/>
        </w:rPr>
        <w:t>un uzturēšanās izmaksas”</w:t>
      </w:r>
    </w:p>
    <w:p w14:paraId="0E68548F" w14:textId="6E40F2E5" w:rsidR="00C46F08" w:rsidRPr="002705FD" w:rsidRDefault="00C46F08" w:rsidP="00EE2D85">
      <w:pPr>
        <w:pStyle w:val="ListParagraph"/>
        <w:numPr>
          <w:ilvl w:val="0"/>
          <w:numId w:val="31"/>
        </w:numPr>
        <w:spacing w:after="120"/>
        <w:ind w:right="284"/>
        <w:rPr>
          <w:color w:val="auto"/>
        </w:rPr>
      </w:pPr>
      <w:r w:rsidRPr="002705FD">
        <w:rPr>
          <w:color w:val="auto"/>
        </w:rPr>
        <w:t>BL4 „Ārējo ekspertu un pakalpojumu izmaksas”</w:t>
      </w:r>
    </w:p>
    <w:p w14:paraId="4CB32823" w14:textId="6C6077BD" w:rsidR="00C46F08" w:rsidRPr="002705FD" w:rsidRDefault="00C46F08" w:rsidP="00EE2D85">
      <w:pPr>
        <w:pStyle w:val="ListParagraph"/>
        <w:numPr>
          <w:ilvl w:val="0"/>
          <w:numId w:val="31"/>
        </w:numPr>
        <w:spacing w:after="120"/>
        <w:ind w:right="284"/>
        <w:rPr>
          <w:color w:val="auto"/>
        </w:rPr>
      </w:pPr>
      <w:r w:rsidRPr="002705FD">
        <w:rPr>
          <w:color w:val="auto"/>
        </w:rPr>
        <w:t>BL5 „Aprīkojumu izmaksas”</w:t>
      </w:r>
    </w:p>
    <w:p w14:paraId="21414B96" w14:textId="170AB953" w:rsidR="00525AF9" w:rsidRPr="002705FD" w:rsidRDefault="00C46F08" w:rsidP="00EE2D85">
      <w:pPr>
        <w:pStyle w:val="ListParagraph"/>
        <w:numPr>
          <w:ilvl w:val="0"/>
          <w:numId w:val="31"/>
        </w:numPr>
        <w:spacing w:after="120"/>
        <w:ind w:right="284"/>
        <w:rPr>
          <w:color w:val="auto"/>
        </w:rPr>
      </w:pPr>
      <w:r w:rsidRPr="002705FD">
        <w:rPr>
          <w:color w:val="auto"/>
        </w:rPr>
        <w:t>BL6 „Infrastruktūras un būvniecības izmaksas”</w:t>
      </w:r>
    </w:p>
    <w:p w14:paraId="47E31086" w14:textId="7130EC5F" w:rsidR="00BA4E05" w:rsidRPr="002705FD" w:rsidRDefault="008D2A10" w:rsidP="00B011BE">
      <w:pPr>
        <w:spacing w:after="120" w:line="263" w:lineRule="auto"/>
        <w:ind w:left="0" w:firstLine="0"/>
        <w:rPr>
          <w:color w:val="auto"/>
        </w:rPr>
      </w:pPr>
      <w:r w:rsidRPr="002705FD">
        <w:rPr>
          <w:color w:val="auto"/>
        </w:rPr>
        <w:t xml:space="preserve">Projekta grāmatvedība ir attiecīgā Finansējuma saņēmēja kopējās grāmatvedības sistēmas sastāvdaļa. </w:t>
      </w:r>
      <w:r w:rsidRPr="002705FD">
        <w:rPr>
          <w:b/>
          <w:color w:val="auto"/>
        </w:rPr>
        <w:t>Projekta grāmatvedībai ir jābūt nodalītai atsevišķi (</w:t>
      </w:r>
      <w:r w:rsidR="00E275E6" w:rsidRPr="008C3730">
        <w:rPr>
          <w:b/>
          <w:color w:val="auto"/>
        </w:rPr>
        <w:t>piemēram</w:t>
      </w:r>
      <w:r w:rsidR="00E275E6" w:rsidRPr="008B773E">
        <w:rPr>
          <w:b/>
          <w:color w:val="auto"/>
        </w:rPr>
        <w:t>,</w:t>
      </w:r>
      <w:r w:rsidR="00E275E6" w:rsidRPr="002705FD">
        <w:rPr>
          <w:b/>
          <w:color w:val="auto"/>
        </w:rPr>
        <w:t xml:space="preserve"> </w:t>
      </w:r>
      <w:r w:rsidRPr="002705FD">
        <w:rPr>
          <w:b/>
          <w:color w:val="auto"/>
        </w:rPr>
        <w:t>jāpiešķir atsevišķs grāmatvedības kods).</w:t>
      </w:r>
      <w:r w:rsidR="00BA4E05" w:rsidRPr="002705FD">
        <w:rPr>
          <w:color w:val="auto"/>
        </w:rPr>
        <w:t xml:space="preserve"> </w:t>
      </w:r>
    </w:p>
    <w:p w14:paraId="5990965D" w14:textId="2720727C" w:rsidR="007033C4" w:rsidRPr="002705FD" w:rsidRDefault="008D2A10" w:rsidP="00B011BE">
      <w:pPr>
        <w:spacing w:after="120" w:line="257" w:lineRule="auto"/>
        <w:ind w:left="0" w:firstLine="0"/>
        <w:rPr>
          <w:b/>
          <w:color w:val="001489"/>
        </w:rPr>
      </w:pPr>
      <w:r w:rsidRPr="002705FD">
        <w:rPr>
          <w:b/>
          <w:color w:val="001489"/>
        </w:rPr>
        <w:t>Izm</w:t>
      </w:r>
      <w:r w:rsidR="001E6661" w:rsidRPr="002705FD">
        <w:rPr>
          <w:b/>
          <w:color w:val="001489"/>
        </w:rPr>
        <w:t>aiņu veikšana Projekt</w:t>
      </w:r>
      <w:r w:rsidR="00EA1D49">
        <w:rPr>
          <w:b/>
          <w:color w:val="001489"/>
        </w:rPr>
        <w:t>ā</w:t>
      </w:r>
    </w:p>
    <w:p w14:paraId="54936676" w14:textId="4704AE47" w:rsidR="00C3681E" w:rsidRPr="002C20D2" w:rsidRDefault="008D2A10" w:rsidP="00B011BE">
      <w:pPr>
        <w:spacing w:after="120" w:line="250" w:lineRule="auto"/>
        <w:ind w:left="0" w:firstLine="0"/>
      </w:pPr>
      <w:r w:rsidRPr="002705FD">
        <w:t xml:space="preserve">Projekta ieviešanas laikā </w:t>
      </w:r>
      <w:r w:rsidR="002B351B" w:rsidRPr="002705FD">
        <w:t xml:space="preserve">var rasties nepieciešamība veikt izmaiņas </w:t>
      </w:r>
      <w:r w:rsidR="008C276C" w:rsidRPr="002705FD">
        <w:t>P</w:t>
      </w:r>
      <w:r w:rsidR="002B351B" w:rsidRPr="002705FD">
        <w:t>rojektā vai tā budžetā.</w:t>
      </w:r>
      <w:r w:rsidR="00C3681E" w:rsidRPr="002705FD">
        <w:t xml:space="preserve"> </w:t>
      </w:r>
      <w:r w:rsidR="00E4407D" w:rsidRPr="00B07F62">
        <w:t>Par izmaiņu pieprasījumu</w:t>
      </w:r>
      <w:r w:rsidR="001158CF" w:rsidRPr="00B07F62">
        <w:t xml:space="preserve"> ievietošanu</w:t>
      </w:r>
      <w:r w:rsidR="00E4407D" w:rsidRPr="00B07F62">
        <w:t xml:space="preserve"> eMS sistēmā visu partneru vārdā ir atbildīgs Vadošais partneris</w:t>
      </w:r>
      <w:r w:rsidR="00E4407D" w:rsidRPr="002C20D2">
        <w:t xml:space="preserve">. </w:t>
      </w:r>
      <w:r w:rsidR="00C3681E" w:rsidRPr="002C20D2">
        <w:t>Programmas ietvaros izdala divu veidu Projekta izmaiņas</w:t>
      </w:r>
      <w:r w:rsidR="00E4407D" w:rsidRPr="002C20D2">
        <w:t>.</w:t>
      </w:r>
    </w:p>
    <w:p w14:paraId="5AAA36D0" w14:textId="745C4595" w:rsidR="00E94FEB" w:rsidRPr="002C20D2" w:rsidRDefault="00B52643" w:rsidP="00B011BE">
      <w:pPr>
        <w:pStyle w:val="ListParagraph"/>
        <w:numPr>
          <w:ilvl w:val="0"/>
          <w:numId w:val="31"/>
        </w:numPr>
        <w:spacing w:after="120" w:line="250" w:lineRule="auto"/>
        <w:ind w:left="284" w:hanging="284"/>
        <w:rPr>
          <w:color w:val="auto"/>
        </w:rPr>
      </w:pPr>
      <w:r w:rsidRPr="00B07F62">
        <w:rPr>
          <w:b/>
          <w:u w:val="single"/>
        </w:rPr>
        <w:t xml:space="preserve">Nebūtiskās </w:t>
      </w:r>
      <w:r w:rsidR="00C3681E" w:rsidRPr="00B07F62">
        <w:rPr>
          <w:b/>
          <w:u w:val="single"/>
        </w:rPr>
        <w:t>i</w:t>
      </w:r>
      <w:r w:rsidR="008161B0" w:rsidRPr="00B07F62">
        <w:rPr>
          <w:b/>
          <w:u w:val="single"/>
        </w:rPr>
        <w:t>zmaiņas</w:t>
      </w:r>
      <w:r w:rsidR="008161B0" w:rsidRPr="00B07F62">
        <w:t xml:space="preserve"> </w:t>
      </w:r>
      <w:r w:rsidR="00BF098C" w:rsidRPr="00B07F62">
        <w:t>–</w:t>
      </w:r>
      <w:r w:rsidR="00F26007" w:rsidRPr="00B07F62">
        <w:t xml:space="preserve"> </w:t>
      </w:r>
      <w:r w:rsidR="006B2A56" w:rsidRPr="00B07F62">
        <w:rPr>
          <w:color w:val="auto"/>
        </w:rPr>
        <w:t>ir izmaiņas</w:t>
      </w:r>
      <w:r w:rsidR="001158CF" w:rsidRPr="00B07F62">
        <w:rPr>
          <w:color w:val="auto"/>
        </w:rPr>
        <w:t>,</w:t>
      </w:r>
      <w:r w:rsidR="00446442" w:rsidRPr="00B07F62">
        <w:rPr>
          <w:color w:val="auto"/>
        </w:rPr>
        <w:t xml:space="preserve"> kurā</w:t>
      </w:r>
      <w:r w:rsidR="006B2A56" w:rsidRPr="00B07F62">
        <w:rPr>
          <w:color w:val="auto"/>
        </w:rPr>
        <w:t>m</w:t>
      </w:r>
      <w:r w:rsidR="00446442" w:rsidRPr="00B07F62">
        <w:rPr>
          <w:color w:val="auto"/>
        </w:rPr>
        <w:t xml:space="preserve"> ir minimāla ietekme uz </w:t>
      </w:r>
      <w:r w:rsidR="00536E06" w:rsidRPr="00B07F62">
        <w:rPr>
          <w:color w:val="auto"/>
        </w:rPr>
        <w:t>P</w:t>
      </w:r>
      <w:r w:rsidR="00446442" w:rsidRPr="00B07F62">
        <w:rPr>
          <w:color w:val="auto"/>
        </w:rPr>
        <w:t>rojekta ieviešanu un tā rezultātiem</w:t>
      </w:r>
      <w:r w:rsidR="00446442" w:rsidRPr="002C20D2">
        <w:rPr>
          <w:color w:val="auto"/>
        </w:rPr>
        <w:t xml:space="preserve">. </w:t>
      </w:r>
      <w:r w:rsidRPr="002C20D2">
        <w:rPr>
          <w:color w:val="auto"/>
        </w:rPr>
        <w:t xml:space="preserve">Nebūtiskās </w:t>
      </w:r>
      <w:r w:rsidR="00446442" w:rsidRPr="002C20D2">
        <w:rPr>
          <w:color w:val="auto"/>
        </w:rPr>
        <w:t xml:space="preserve">izmaiņas ir </w:t>
      </w:r>
      <w:r w:rsidR="00F26007" w:rsidRPr="002C20D2">
        <w:rPr>
          <w:color w:val="auto"/>
        </w:rPr>
        <w:t xml:space="preserve">piemēram, kontaktinformācijas maiņa, bankas konta datu izmaiņas, koordinatora un finanšu vadītāja nomaiņa, aktivitāšu nobīde laikā, </w:t>
      </w:r>
      <w:r w:rsidR="00F91B2D" w:rsidRPr="00B07F62">
        <w:rPr>
          <w:color w:val="auto"/>
        </w:rPr>
        <w:t xml:space="preserve">plānoto publicitāšu materiālu </w:t>
      </w:r>
      <w:r w:rsidR="00B11CD1" w:rsidRPr="00B07F62">
        <w:rPr>
          <w:color w:val="auto"/>
        </w:rPr>
        <w:t>(buklet</w:t>
      </w:r>
      <w:r w:rsidR="00446442" w:rsidRPr="00B07F62">
        <w:rPr>
          <w:color w:val="auto"/>
        </w:rPr>
        <w:t>u</w:t>
      </w:r>
      <w:r w:rsidR="00B11CD1" w:rsidRPr="00B07F62">
        <w:rPr>
          <w:color w:val="auto"/>
        </w:rPr>
        <w:t>, broš</w:t>
      </w:r>
      <w:r w:rsidR="00446442" w:rsidRPr="00B07F62">
        <w:rPr>
          <w:color w:val="auto"/>
        </w:rPr>
        <w:t>ūru</w:t>
      </w:r>
      <w:r w:rsidR="00B11CD1" w:rsidRPr="00B07F62">
        <w:rPr>
          <w:color w:val="auto"/>
        </w:rPr>
        <w:t xml:space="preserve"> u.c. ) </w:t>
      </w:r>
      <w:r w:rsidR="00F91B2D" w:rsidRPr="00B07F62">
        <w:rPr>
          <w:color w:val="auto"/>
        </w:rPr>
        <w:t>skaita izmaiņas</w:t>
      </w:r>
      <w:r w:rsidR="00B11CD1" w:rsidRPr="00B07F62">
        <w:rPr>
          <w:color w:val="auto"/>
        </w:rPr>
        <w:t xml:space="preserve">, nelielas </w:t>
      </w:r>
      <w:r w:rsidR="000277CF" w:rsidRPr="00B07F62">
        <w:rPr>
          <w:color w:val="auto"/>
        </w:rPr>
        <w:t xml:space="preserve">izmaiņas </w:t>
      </w:r>
      <w:r w:rsidR="00B11CD1" w:rsidRPr="00B07F62">
        <w:rPr>
          <w:color w:val="auto"/>
        </w:rPr>
        <w:t>pl</w:t>
      </w:r>
      <w:r w:rsidR="000277CF" w:rsidRPr="00B07F62">
        <w:rPr>
          <w:color w:val="auto"/>
        </w:rPr>
        <w:t>ānotajās aktivitāt</w:t>
      </w:r>
      <w:r w:rsidR="00446442" w:rsidRPr="00B07F62">
        <w:rPr>
          <w:color w:val="auto"/>
        </w:rPr>
        <w:t xml:space="preserve">ēs, kas negatīvi neietekmē </w:t>
      </w:r>
      <w:r w:rsidR="00536E06" w:rsidRPr="00B07F62">
        <w:rPr>
          <w:color w:val="auto"/>
        </w:rPr>
        <w:t>P</w:t>
      </w:r>
      <w:r w:rsidR="00446442" w:rsidRPr="00B07F62">
        <w:rPr>
          <w:color w:val="auto"/>
        </w:rPr>
        <w:t xml:space="preserve">rojekta rezultātus un izpildes grafiku </w:t>
      </w:r>
      <w:r w:rsidR="00B11CD1" w:rsidRPr="00B07F62">
        <w:rPr>
          <w:color w:val="auto"/>
        </w:rPr>
        <w:t>(</w:t>
      </w:r>
      <w:r w:rsidR="000277CF" w:rsidRPr="00B07F62">
        <w:rPr>
          <w:color w:val="auto"/>
        </w:rPr>
        <w:t xml:space="preserve">piemēram īpašu iemeslu dēļ tiek palielināts/ samazināts </w:t>
      </w:r>
      <w:r w:rsidR="00B11CD1" w:rsidRPr="00B07F62">
        <w:rPr>
          <w:color w:val="auto"/>
        </w:rPr>
        <w:t>plānoto semināru skaits</w:t>
      </w:r>
      <w:r w:rsidR="000277CF" w:rsidRPr="00B07F62">
        <w:rPr>
          <w:color w:val="auto"/>
        </w:rPr>
        <w:t xml:space="preserve">, apmācīto personu skaits, </w:t>
      </w:r>
      <w:r w:rsidR="002011C6" w:rsidRPr="00B07F62">
        <w:rPr>
          <w:color w:val="auto"/>
        </w:rPr>
        <w:t>nepieciešams</w:t>
      </w:r>
      <w:r w:rsidR="00E94FEB" w:rsidRPr="00B07F62">
        <w:rPr>
          <w:color w:val="auto"/>
        </w:rPr>
        <w:t xml:space="preserve"> mainīt</w:t>
      </w:r>
      <w:r w:rsidR="002011C6" w:rsidRPr="00B07F62">
        <w:rPr>
          <w:color w:val="auto"/>
        </w:rPr>
        <w:t xml:space="preserve"> </w:t>
      </w:r>
      <w:r w:rsidR="00071BC4" w:rsidRPr="00B07F62">
        <w:rPr>
          <w:color w:val="auto"/>
        </w:rPr>
        <w:t>pieteikumā norādīto vienību</w:t>
      </w:r>
      <w:r w:rsidR="002011C6" w:rsidRPr="00B07F62">
        <w:rPr>
          <w:color w:val="auto"/>
        </w:rPr>
        <w:t xml:space="preserve"> skaitu</w:t>
      </w:r>
      <w:r w:rsidR="0062436E" w:rsidRPr="00B07F62">
        <w:rPr>
          <w:color w:val="auto"/>
        </w:rPr>
        <w:t>, maznozīmīgas izmaiņas būvniecības tehniskajā dokumentācijā, kas veiktas atbilstoši normatīvajiem aktiem</w:t>
      </w:r>
      <w:r w:rsidR="002011C6" w:rsidRPr="00B07F62">
        <w:rPr>
          <w:color w:val="auto"/>
        </w:rPr>
        <w:t xml:space="preserve"> nepārsniedzot budžeta līnijas kopējo summu projektā, kā arī  </w:t>
      </w:r>
      <w:r w:rsidR="00D94C36" w:rsidRPr="00B07F62">
        <w:rPr>
          <w:color w:val="auto"/>
        </w:rPr>
        <w:t xml:space="preserve">izdevumu iekļaušana </w:t>
      </w:r>
      <w:r w:rsidR="002011C6" w:rsidRPr="00B07F62">
        <w:rPr>
          <w:color w:val="auto"/>
        </w:rPr>
        <w:t xml:space="preserve">BL3 un BL4, ja tās ir savstarpēji saistītas, ja netiek pārsniegta  budžeta līnijas kopējā summa </w:t>
      </w:r>
      <w:r w:rsidR="00536E06" w:rsidRPr="00B07F62">
        <w:rPr>
          <w:color w:val="auto"/>
        </w:rPr>
        <w:t>P</w:t>
      </w:r>
      <w:r w:rsidR="002011C6" w:rsidRPr="00B07F62">
        <w:rPr>
          <w:color w:val="auto"/>
        </w:rPr>
        <w:t>rojektā.</w:t>
      </w:r>
    </w:p>
    <w:p w14:paraId="206F4DB4" w14:textId="77777777" w:rsidR="00AB0FBE" w:rsidRPr="00B07F62" w:rsidRDefault="00AB0FBE" w:rsidP="00DD1FA2">
      <w:pPr>
        <w:pStyle w:val="ListParagraph"/>
        <w:spacing w:after="120" w:line="250" w:lineRule="auto"/>
        <w:ind w:left="911" w:right="284" w:firstLine="0"/>
        <w:rPr>
          <w:color w:val="auto"/>
        </w:rPr>
      </w:pPr>
    </w:p>
    <w:p w14:paraId="79F2F0F3" w14:textId="12E663E9" w:rsidR="00DE1EB8" w:rsidRPr="002C20D2" w:rsidRDefault="00071BC4" w:rsidP="00947F1F">
      <w:pPr>
        <w:pStyle w:val="ListParagraph"/>
        <w:spacing w:after="120" w:line="250" w:lineRule="auto"/>
        <w:ind w:left="284" w:firstLine="0"/>
        <w:rPr>
          <w:color w:val="auto"/>
        </w:rPr>
      </w:pPr>
      <w:r w:rsidRPr="00B07F62">
        <w:rPr>
          <w:color w:val="auto"/>
        </w:rPr>
        <w:t>P</w:t>
      </w:r>
      <w:r w:rsidR="00BF098C" w:rsidRPr="00B07F62">
        <w:rPr>
          <w:color w:val="auto"/>
        </w:rPr>
        <w:t xml:space="preserve">ie </w:t>
      </w:r>
      <w:r w:rsidR="00B52643" w:rsidRPr="00B07F62">
        <w:rPr>
          <w:color w:val="auto"/>
        </w:rPr>
        <w:t xml:space="preserve">nebūtiskajām </w:t>
      </w:r>
      <w:r w:rsidRPr="00B07F62">
        <w:rPr>
          <w:color w:val="auto"/>
        </w:rPr>
        <w:t>izmaiņā</w:t>
      </w:r>
      <w:r w:rsidR="00D94C36" w:rsidRPr="00B07F62">
        <w:rPr>
          <w:color w:val="auto"/>
        </w:rPr>
        <w:t>m</w:t>
      </w:r>
      <w:r w:rsidRPr="00B07F62">
        <w:rPr>
          <w:color w:val="auto"/>
        </w:rPr>
        <w:t xml:space="preserve"> ir pieskaitāmas arī izmaiņas, kas saistītas ar </w:t>
      </w:r>
      <w:r w:rsidR="00E94FEB" w:rsidRPr="00B07F62">
        <w:rPr>
          <w:color w:val="auto"/>
        </w:rPr>
        <w:t xml:space="preserve">izmaksu pārdali </w:t>
      </w:r>
      <w:r w:rsidR="00D94C36" w:rsidRPr="00B07F62">
        <w:rPr>
          <w:color w:val="auto"/>
        </w:rPr>
        <w:t xml:space="preserve">starp izdevumu pozīcijām </w:t>
      </w:r>
      <w:r w:rsidRPr="00B07F62">
        <w:rPr>
          <w:color w:val="auto"/>
        </w:rPr>
        <w:t>vienas budžeta līnijas ietvaros</w:t>
      </w:r>
      <w:r w:rsidR="00DE1EB8" w:rsidRPr="00B07F62">
        <w:rPr>
          <w:color w:val="auto"/>
        </w:rPr>
        <w:t xml:space="preserve"> </w:t>
      </w:r>
      <w:r w:rsidRPr="00B07F62">
        <w:rPr>
          <w:color w:val="auto"/>
        </w:rPr>
        <w:t xml:space="preserve">ar nosacījumu, ka netiek samazināti </w:t>
      </w:r>
      <w:r w:rsidR="00536E06" w:rsidRPr="00B07F62">
        <w:rPr>
          <w:color w:val="auto"/>
        </w:rPr>
        <w:t>P</w:t>
      </w:r>
      <w:r w:rsidRPr="00B07F62">
        <w:rPr>
          <w:color w:val="auto"/>
        </w:rPr>
        <w:t>rojekta rezultāti</w:t>
      </w:r>
      <w:r w:rsidR="00DE1EB8" w:rsidRPr="00B07F62">
        <w:rPr>
          <w:color w:val="auto"/>
        </w:rPr>
        <w:t xml:space="preserve"> un netiek pārsniegta kopējā budžeta līnijas summa, kā piemēram personāla skaita </w:t>
      </w:r>
      <w:r w:rsidR="00163C3D" w:rsidRPr="00B07F62">
        <w:rPr>
          <w:color w:val="auto"/>
        </w:rPr>
        <w:t>izmaiņas un izmaiņas personāla atalgojumā un noslodzē, ja darbinieku atalgojuma aprēķināšanai tiek piemērota Tiešo izmaksu metode (mainās stundas likme vai procentuālās likme).</w:t>
      </w:r>
    </w:p>
    <w:p w14:paraId="03F36C00" w14:textId="66907168" w:rsidR="00D432EE" w:rsidRPr="00B011BE" w:rsidRDefault="00BF098C" w:rsidP="00947F1F">
      <w:pPr>
        <w:spacing w:after="360" w:line="250" w:lineRule="auto"/>
        <w:ind w:left="284" w:firstLine="0"/>
        <w:rPr>
          <w:color w:val="auto"/>
        </w:rPr>
      </w:pPr>
      <w:r w:rsidRPr="00B07F62">
        <w:rPr>
          <w:color w:val="auto"/>
        </w:rPr>
        <w:t xml:space="preserve">Detalizētāk par </w:t>
      </w:r>
      <w:r w:rsidR="0056761A" w:rsidRPr="00B07F62">
        <w:rPr>
          <w:color w:val="auto"/>
        </w:rPr>
        <w:t xml:space="preserve">nebūtisko </w:t>
      </w:r>
      <w:r w:rsidRPr="00B07F62">
        <w:rPr>
          <w:color w:val="auto"/>
        </w:rPr>
        <w:t>izmaiņu veikšanu Projektā vai tā budžetā lasīt Programmas rokasgrāmatas 7.2.</w:t>
      </w:r>
      <w:r w:rsidR="006F2BC2" w:rsidRPr="00B07F62">
        <w:rPr>
          <w:color w:val="auto"/>
        </w:rPr>
        <w:t xml:space="preserve">1 </w:t>
      </w:r>
      <w:r w:rsidRPr="00B07F62">
        <w:rPr>
          <w:color w:val="auto"/>
        </w:rPr>
        <w:t>nodaļā</w:t>
      </w:r>
      <w:r w:rsidR="006F2BC2" w:rsidRPr="00B07F62">
        <w:rPr>
          <w:color w:val="auto"/>
        </w:rPr>
        <w:t>.</w:t>
      </w:r>
    </w:p>
    <w:p w14:paraId="39815C77" w14:textId="67487C43" w:rsidR="00CE70A2" w:rsidRPr="0055301B" w:rsidRDefault="00B52643" w:rsidP="00947F1F">
      <w:pPr>
        <w:pStyle w:val="ListParagraph"/>
        <w:numPr>
          <w:ilvl w:val="0"/>
          <w:numId w:val="31"/>
        </w:numPr>
        <w:spacing w:after="120" w:line="250" w:lineRule="auto"/>
        <w:ind w:left="284" w:hanging="284"/>
        <w:rPr>
          <w:color w:val="auto"/>
        </w:rPr>
      </w:pPr>
      <w:r w:rsidRPr="00C45037">
        <w:rPr>
          <w:b/>
          <w:u w:val="single"/>
        </w:rPr>
        <w:t xml:space="preserve">Būtiskās </w:t>
      </w:r>
      <w:r w:rsidR="00B55EB7" w:rsidRPr="00C45037">
        <w:rPr>
          <w:b/>
          <w:u w:val="single"/>
        </w:rPr>
        <w:t>izmai</w:t>
      </w:r>
      <w:r w:rsidR="0078793C" w:rsidRPr="00C45037">
        <w:rPr>
          <w:b/>
          <w:u w:val="single"/>
        </w:rPr>
        <w:t>ņas</w:t>
      </w:r>
      <w:r w:rsidR="0078793C" w:rsidRPr="00D45A12">
        <w:t xml:space="preserve"> </w:t>
      </w:r>
      <w:r w:rsidR="00966898" w:rsidRPr="00D45A12">
        <w:t xml:space="preserve">– ir izmaiņas </w:t>
      </w:r>
      <w:r w:rsidR="0078793C" w:rsidRPr="00D45A12">
        <w:t>(piemēram, partnera izstāšanās/maiņa, partnera juridiskā statusa vai nosau</w:t>
      </w:r>
      <w:r w:rsidR="0078793C" w:rsidRPr="0055301B">
        <w:t>kuma maiņa, izmaksu pārdale starp budžeta līnij</w:t>
      </w:r>
      <w:r w:rsidR="00CE70A2" w:rsidRPr="0055301B">
        <w:t>ām</w:t>
      </w:r>
      <w:r w:rsidR="00C94D2B" w:rsidRPr="0055301B">
        <w:t xml:space="preserve"> (</w:t>
      </w:r>
      <w:r w:rsidR="00C94D2B" w:rsidRPr="00D804B4">
        <w:t xml:space="preserve">pieļaujams līdz </w:t>
      </w:r>
      <w:r w:rsidR="002C20D2" w:rsidRPr="009A68E6">
        <w:t>15</w:t>
      </w:r>
      <w:r w:rsidR="00C94D2B" w:rsidRPr="009A68E6">
        <w:t>%</w:t>
      </w:r>
      <w:r w:rsidR="00C94D2B" w:rsidRPr="002C20D2">
        <w:t xml:space="preserve"> </w:t>
      </w:r>
      <w:r w:rsidR="00D40640" w:rsidRPr="002C20D2">
        <w:t xml:space="preserve">kopējā </w:t>
      </w:r>
      <w:r w:rsidR="00536E06" w:rsidRPr="002C20D2">
        <w:t>P</w:t>
      </w:r>
      <w:r w:rsidR="00C94D2B" w:rsidRPr="002C20D2">
        <w:t>rojekta ietvaros</w:t>
      </w:r>
      <w:r w:rsidR="00CE70A2" w:rsidRPr="002C20D2">
        <w:t xml:space="preserve">, </w:t>
      </w:r>
      <w:r w:rsidR="00D40640" w:rsidRPr="002C20D2">
        <w:t>nevis</w:t>
      </w:r>
      <w:r w:rsidR="00D94C36" w:rsidRPr="002C20D2">
        <w:t xml:space="preserve"> tikai</w:t>
      </w:r>
      <w:r w:rsidR="00D40640" w:rsidRPr="002C20D2">
        <w:t xml:space="preserve"> katra partnera līmenī),  </w:t>
      </w:r>
      <w:r w:rsidR="00D94C36" w:rsidRPr="00C45037">
        <w:t xml:space="preserve">būtiskas </w:t>
      </w:r>
      <w:r w:rsidR="00CE70A2" w:rsidRPr="00C45037">
        <w:t xml:space="preserve">izmaiņas </w:t>
      </w:r>
      <w:r w:rsidR="00536E06" w:rsidRPr="00C45037">
        <w:t>P</w:t>
      </w:r>
      <w:r w:rsidR="00CE70A2" w:rsidRPr="00D45A12">
        <w:t xml:space="preserve">rojekta aktivitātēs, </w:t>
      </w:r>
      <w:r w:rsidR="00536E06" w:rsidRPr="00D45A12">
        <w:t>P</w:t>
      </w:r>
      <w:r w:rsidR="00CE70A2" w:rsidRPr="00D45A12">
        <w:t xml:space="preserve">rojekta </w:t>
      </w:r>
      <w:r w:rsidR="00D94C36" w:rsidRPr="0055301B">
        <w:t xml:space="preserve">ieviešanas </w:t>
      </w:r>
      <w:r w:rsidR="00CE70A2" w:rsidRPr="0055301B">
        <w:t xml:space="preserve">termiņa pagarināšana, </w:t>
      </w:r>
      <w:r w:rsidR="00D94C36" w:rsidRPr="0055301B">
        <w:t xml:space="preserve">izmaiņas </w:t>
      </w:r>
      <w:r w:rsidR="00CE70A2" w:rsidRPr="0055301B">
        <w:t xml:space="preserve">pārskata perioda </w:t>
      </w:r>
      <w:r w:rsidR="00D94C36" w:rsidRPr="0055301B">
        <w:t>termiņos</w:t>
      </w:r>
      <w:r w:rsidR="00CE70A2" w:rsidRPr="0055301B">
        <w:t>)</w:t>
      </w:r>
      <w:r w:rsidR="00966898" w:rsidRPr="0055301B">
        <w:t>,</w:t>
      </w:r>
      <w:r w:rsidR="00C94D2B" w:rsidRPr="0055301B">
        <w:t xml:space="preserve"> </w:t>
      </w:r>
      <w:r w:rsidR="00C94D2B" w:rsidRPr="00B07F62">
        <w:t>PVN statusa izmaiņas</w:t>
      </w:r>
      <w:r w:rsidR="00C94D2B" w:rsidRPr="002C20D2">
        <w:t xml:space="preserve">, </w:t>
      </w:r>
      <w:r w:rsidR="00CE70A2" w:rsidRPr="002C20D2">
        <w:t xml:space="preserve">kurām ir nozīmīga ietekme uz </w:t>
      </w:r>
      <w:r w:rsidR="00536E06" w:rsidRPr="002C20D2">
        <w:t>P</w:t>
      </w:r>
      <w:r w:rsidR="00CE70A2" w:rsidRPr="002C20D2">
        <w:t>rojekta ieviešanu</w:t>
      </w:r>
      <w:r w:rsidR="00D94C36" w:rsidRPr="00C45037">
        <w:t>, budžetu</w:t>
      </w:r>
      <w:r w:rsidR="00CE70A2" w:rsidRPr="00C45037">
        <w:t xml:space="preserve"> un/vai rezultātiem. Šim izmaiņām ir jābūt apstiprinātām Uzraudzības komitejā vai Vadošajā iestādē/Kopīgajā sekretariātā.</w:t>
      </w:r>
    </w:p>
    <w:p w14:paraId="53990B18" w14:textId="77777777" w:rsidR="00947F1F" w:rsidRDefault="00947F1F" w:rsidP="00947F1F">
      <w:pPr>
        <w:pStyle w:val="ListParagraph"/>
        <w:spacing w:after="120" w:line="250" w:lineRule="auto"/>
        <w:ind w:left="284" w:firstLine="0"/>
        <w:rPr>
          <w:color w:val="auto"/>
        </w:rPr>
      </w:pPr>
    </w:p>
    <w:p w14:paraId="3558C3AD" w14:textId="5CEEE376" w:rsidR="00D432EE" w:rsidRPr="00947F1F" w:rsidRDefault="004952C9" w:rsidP="00947F1F">
      <w:pPr>
        <w:pStyle w:val="ListParagraph"/>
        <w:spacing w:after="120" w:line="250" w:lineRule="auto"/>
        <w:ind w:left="284" w:firstLine="0"/>
        <w:rPr>
          <w:color w:val="auto"/>
        </w:rPr>
      </w:pPr>
      <w:r w:rsidRPr="00947F1F">
        <w:rPr>
          <w:color w:val="auto"/>
        </w:rPr>
        <w:t xml:space="preserve">Par visām nepieciešamajam izmaiņām ir jāinformē Vadošais partneris, kurš pārbauda to </w:t>
      </w:r>
      <w:r w:rsidR="00947F1F" w:rsidRPr="00947F1F">
        <w:rPr>
          <w:color w:val="auto"/>
        </w:rPr>
        <w:t xml:space="preserve">    </w:t>
      </w:r>
      <w:r w:rsidRPr="00947F1F">
        <w:rPr>
          <w:color w:val="auto"/>
        </w:rPr>
        <w:t xml:space="preserve">ietekmi </w:t>
      </w:r>
      <w:r w:rsidR="004C2C63" w:rsidRPr="00947F1F">
        <w:rPr>
          <w:color w:val="auto"/>
        </w:rPr>
        <w:t xml:space="preserve">uz </w:t>
      </w:r>
      <w:r w:rsidR="00536E06" w:rsidRPr="00947F1F">
        <w:rPr>
          <w:color w:val="auto"/>
        </w:rPr>
        <w:t>P</w:t>
      </w:r>
      <w:r w:rsidRPr="00947F1F">
        <w:rPr>
          <w:color w:val="auto"/>
        </w:rPr>
        <w:t>rojekta aktivitātēm un vai tās ir pietiekami pamatotas un atbilstošas  programmas prasībā</w:t>
      </w:r>
      <w:r w:rsidR="00D40640" w:rsidRPr="00947F1F">
        <w:rPr>
          <w:color w:val="auto"/>
        </w:rPr>
        <w:t>m.</w:t>
      </w:r>
    </w:p>
    <w:p w14:paraId="14D7256D" w14:textId="77777777" w:rsidR="00947F1F" w:rsidRDefault="00947F1F" w:rsidP="00947F1F">
      <w:pPr>
        <w:pStyle w:val="ListParagraph"/>
        <w:spacing w:after="120" w:line="250" w:lineRule="auto"/>
        <w:ind w:left="284" w:firstLine="0"/>
        <w:rPr>
          <w:color w:val="auto"/>
        </w:rPr>
      </w:pPr>
    </w:p>
    <w:p w14:paraId="58489410" w14:textId="6CFF2FBC" w:rsidR="001967A4" w:rsidRDefault="001967A4" w:rsidP="00947F1F">
      <w:pPr>
        <w:pStyle w:val="ListParagraph"/>
        <w:spacing w:after="120" w:line="250" w:lineRule="auto"/>
        <w:ind w:left="284" w:firstLine="0"/>
        <w:rPr>
          <w:color w:val="auto"/>
        </w:rPr>
      </w:pPr>
      <w:r w:rsidRPr="00947F1F">
        <w:rPr>
          <w:color w:val="auto"/>
        </w:rPr>
        <w:t xml:space="preserve">Detalizētāk par </w:t>
      </w:r>
      <w:r w:rsidR="00B52643" w:rsidRPr="00947F1F">
        <w:rPr>
          <w:color w:val="auto"/>
        </w:rPr>
        <w:t xml:space="preserve">būtisko </w:t>
      </w:r>
      <w:r w:rsidRPr="00947F1F">
        <w:rPr>
          <w:color w:val="auto"/>
        </w:rPr>
        <w:t xml:space="preserve">izmaiņu veikšanu </w:t>
      </w:r>
      <w:r w:rsidR="00536E06" w:rsidRPr="00947F1F">
        <w:rPr>
          <w:color w:val="auto"/>
        </w:rPr>
        <w:t>Projektā</w:t>
      </w:r>
      <w:r w:rsidRPr="00947F1F">
        <w:rPr>
          <w:color w:val="auto"/>
        </w:rPr>
        <w:t xml:space="preserve"> lasīt Programmas rokasgrāmatas 7.2.</w:t>
      </w:r>
      <w:r w:rsidR="00CC17B6" w:rsidRPr="00947F1F">
        <w:rPr>
          <w:color w:val="auto"/>
        </w:rPr>
        <w:t xml:space="preserve">2. </w:t>
      </w:r>
      <w:r w:rsidR="00A41E88" w:rsidRPr="00947F1F">
        <w:rPr>
          <w:color w:val="auto"/>
        </w:rPr>
        <w:t>nodaļā</w:t>
      </w:r>
      <w:r w:rsidR="00CC17B6" w:rsidRPr="00947F1F">
        <w:rPr>
          <w:color w:val="auto"/>
        </w:rPr>
        <w:t>.</w:t>
      </w:r>
    </w:p>
    <w:p w14:paraId="714E118E" w14:textId="77777777" w:rsidR="006A1D7D" w:rsidRPr="00947F1F" w:rsidRDefault="006A1D7D" w:rsidP="00947F1F">
      <w:pPr>
        <w:pStyle w:val="ListParagraph"/>
        <w:spacing w:after="120" w:line="250" w:lineRule="auto"/>
        <w:ind w:left="284" w:firstLine="0"/>
        <w:rPr>
          <w:color w:val="auto"/>
        </w:rPr>
      </w:pPr>
    </w:p>
    <w:p w14:paraId="0CD3A15B" w14:textId="77777777" w:rsidR="00636250" w:rsidRPr="002705FD" w:rsidRDefault="008D2A10" w:rsidP="00947F1F">
      <w:pPr>
        <w:pStyle w:val="Heading3"/>
        <w:spacing w:after="360" w:line="259" w:lineRule="auto"/>
        <w:ind w:left="0" w:firstLine="0"/>
        <w:jc w:val="both"/>
      </w:pPr>
      <w:bookmarkStart w:id="163" w:name="_Toc101952649"/>
      <w:r w:rsidRPr="002705FD">
        <w:t>3.</w:t>
      </w:r>
      <w:r w:rsidR="006B4800" w:rsidRPr="002705FD">
        <w:t>2</w:t>
      </w:r>
      <w:r w:rsidRPr="002705FD">
        <w:t>.6. Projekta ietvaros glabājamie dokumenti</w:t>
      </w:r>
      <w:bookmarkEnd w:id="163"/>
      <w:r w:rsidRPr="002705FD">
        <w:t xml:space="preserve"> </w:t>
      </w:r>
    </w:p>
    <w:p w14:paraId="2DE1E598" w14:textId="194A84AE" w:rsidR="002F5739" w:rsidRPr="002705FD" w:rsidRDefault="008D2A10" w:rsidP="00947F1F">
      <w:pPr>
        <w:spacing w:after="120" w:line="250" w:lineRule="auto"/>
        <w:ind w:left="0" w:firstLine="0"/>
        <w:rPr>
          <w:color w:val="auto"/>
        </w:rPr>
      </w:pPr>
      <w:r w:rsidRPr="002705FD">
        <w:rPr>
          <w:color w:val="auto"/>
        </w:rPr>
        <w:t xml:space="preserve">Projekta lietvedība ir Finansējuma saņēmēja kopējās lietvedības sistēmas sastāvdaļa. </w:t>
      </w:r>
      <w:r w:rsidRPr="002705FD">
        <w:rPr>
          <w:b/>
          <w:color w:val="auto"/>
        </w:rPr>
        <w:t>Projekta lietvedībai ir jābūt nodalītai atsevišķi (attiecīgi jāpiešķir atsevišķs lietas nomenklatūras numurs).</w:t>
      </w:r>
      <w:r w:rsidR="00DC20DF" w:rsidRPr="002705FD">
        <w:rPr>
          <w:color w:val="auto"/>
        </w:rPr>
        <w:t xml:space="preserve"> </w:t>
      </w:r>
    </w:p>
    <w:p w14:paraId="4E31C146" w14:textId="54D71732" w:rsidR="00636250" w:rsidRPr="002705FD" w:rsidRDefault="00DC20DF" w:rsidP="00947F1F">
      <w:pPr>
        <w:spacing w:after="120" w:line="250" w:lineRule="auto"/>
        <w:ind w:left="0" w:firstLine="0"/>
        <w:rPr>
          <w:color w:val="auto"/>
        </w:rPr>
      </w:pPr>
      <w:r w:rsidRPr="002705FD">
        <w:rPr>
          <w:color w:val="auto"/>
        </w:rPr>
        <w:t xml:space="preserve">Lai jau Projekta īstenošanas laikā iestādes lietvedībā varētu norādīt atbilstošu dokumentu uzglabāšanas laiku, </w:t>
      </w:r>
      <w:r w:rsidR="00780BDE">
        <w:rPr>
          <w:color w:val="auto"/>
        </w:rPr>
        <w:t>FKI</w:t>
      </w:r>
      <w:r w:rsidRPr="002705FD">
        <w:rPr>
          <w:color w:val="auto"/>
        </w:rPr>
        <w:t xml:space="preserve"> </w:t>
      </w:r>
      <w:r w:rsidR="00DD5D77" w:rsidRPr="002705FD">
        <w:rPr>
          <w:color w:val="auto"/>
        </w:rPr>
        <w:t xml:space="preserve">Vadošajiem partneriem un Projekta partneriem </w:t>
      </w:r>
      <w:r w:rsidRPr="002705FD">
        <w:rPr>
          <w:color w:val="auto"/>
        </w:rPr>
        <w:t xml:space="preserve">rekomendē kā glabāšanas laiku </w:t>
      </w:r>
      <w:r w:rsidR="003F56DE" w:rsidRPr="002705FD">
        <w:rPr>
          <w:color w:val="auto"/>
        </w:rPr>
        <w:t>norādīt vismaz</w:t>
      </w:r>
      <w:r w:rsidRPr="002705FD">
        <w:rPr>
          <w:color w:val="auto"/>
        </w:rPr>
        <w:t xml:space="preserve"> </w:t>
      </w:r>
      <w:r w:rsidR="00631423" w:rsidRPr="002705FD">
        <w:rPr>
          <w:b/>
          <w:color w:val="auto"/>
        </w:rPr>
        <w:t>5</w:t>
      </w:r>
      <w:r w:rsidR="00471296" w:rsidRPr="002705FD">
        <w:rPr>
          <w:b/>
          <w:color w:val="auto"/>
        </w:rPr>
        <w:t xml:space="preserve"> gadus pēc </w:t>
      </w:r>
      <w:r w:rsidR="00DD5D77" w:rsidRPr="002705FD">
        <w:rPr>
          <w:b/>
          <w:color w:val="auto"/>
        </w:rPr>
        <w:t>pēdējā maksājuma saņemšanas no Vadošās iestādes Vadošajam partnerim</w:t>
      </w:r>
      <w:r w:rsidR="00B01A3E">
        <w:rPr>
          <w:b/>
          <w:color w:val="auto"/>
        </w:rPr>
        <w:t>.</w:t>
      </w:r>
      <w:r w:rsidRPr="002705FD">
        <w:rPr>
          <w:color w:val="auto"/>
        </w:rPr>
        <w:t xml:space="preserve"> </w:t>
      </w:r>
    </w:p>
    <w:p w14:paraId="099BE625" w14:textId="492914C7" w:rsidR="00636250" w:rsidRPr="002705FD" w:rsidRDefault="004C0EA7" w:rsidP="00947F1F">
      <w:pPr>
        <w:spacing w:after="120" w:line="250" w:lineRule="auto"/>
        <w:ind w:left="0" w:firstLine="0"/>
        <w:rPr>
          <w:color w:val="auto"/>
        </w:rPr>
      </w:pPr>
      <w:r w:rsidRPr="002705FD">
        <w:rPr>
          <w:b/>
          <w:color w:val="auto"/>
        </w:rPr>
        <w:t xml:space="preserve">Papildus </w:t>
      </w:r>
      <w:r w:rsidR="008D2A10" w:rsidRPr="002705FD">
        <w:rPr>
          <w:color w:val="auto"/>
        </w:rPr>
        <w:t>šo Vadlīniju</w:t>
      </w:r>
      <w:r w:rsidR="008D2A10" w:rsidRPr="002705FD">
        <w:rPr>
          <w:b/>
          <w:color w:val="auto"/>
        </w:rPr>
        <w:t xml:space="preserve"> pielikumā </w:t>
      </w:r>
      <w:r w:rsidRPr="002705FD">
        <w:rPr>
          <w:b/>
          <w:color w:val="auto"/>
        </w:rPr>
        <w:t>Nr.4 minētajiem</w:t>
      </w:r>
      <w:r w:rsidR="008D2A10" w:rsidRPr="002705FD">
        <w:rPr>
          <w:b/>
          <w:color w:val="auto"/>
        </w:rPr>
        <w:t xml:space="preserve"> dokumenti</w:t>
      </w:r>
      <w:r w:rsidRPr="002705FD">
        <w:rPr>
          <w:b/>
          <w:color w:val="auto"/>
        </w:rPr>
        <w:t>em</w:t>
      </w:r>
      <w:r w:rsidR="008D2A10" w:rsidRPr="002705FD">
        <w:rPr>
          <w:color w:val="auto"/>
        </w:rPr>
        <w:t xml:space="preserve">, </w:t>
      </w:r>
      <w:r w:rsidR="003F56DE" w:rsidRPr="002705FD">
        <w:rPr>
          <w:color w:val="auto"/>
        </w:rPr>
        <w:t xml:space="preserve">Vadošajam partnerim un </w:t>
      </w:r>
      <w:r w:rsidRPr="002705FD">
        <w:rPr>
          <w:color w:val="auto"/>
        </w:rPr>
        <w:t>Projekta</w:t>
      </w:r>
      <w:r w:rsidR="003F56DE" w:rsidRPr="002705FD">
        <w:rPr>
          <w:color w:val="auto"/>
        </w:rPr>
        <w:t xml:space="preserve"> partneriem</w:t>
      </w:r>
      <w:r w:rsidRPr="002705FD">
        <w:rPr>
          <w:color w:val="auto"/>
        </w:rPr>
        <w:t xml:space="preserve"> </w:t>
      </w:r>
      <w:r w:rsidR="003F56DE" w:rsidRPr="002705FD">
        <w:rPr>
          <w:b/>
          <w:color w:val="auto"/>
        </w:rPr>
        <w:t xml:space="preserve">5 gadus pēc </w:t>
      </w:r>
      <w:r w:rsidR="00DD5D77" w:rsidRPr="002705FD">
        <w:rPr>
          <w:b/>
          <w:color w:val="auto"/>
        </w:rPr>
        <w:t>pēdējā maksājuma saņemšanas no Vadošās iestādes Vadošajam partnerim</w:t>
      </w:r>
      <w:r w:rsidR="003F56DE" w:rsidRPr="002705FD">
        <w:rPr>
          <w:color w:val="auto"/>
        </w:rPr>
        <w:t xml:space="preserve">, </w:t>
      </w:r>
      <w:r w:rsidRPr="002705FD">
        <w:rPr>
          <w:color w:val="auto"/>
        </w:rPr>
        <w:t xml:space="preserve">lietvedībā ir jāuzglabā arī zemāk minētie, </w:t>
      </w:r>
      <w:r w:rsidR="008D2A10" w:rsidRPr="002705FD">
        <w:rPr>
          <w:color w:val="auto"/>
        </w:rPr>
        <w:t>ar Projekta iz</w:t>
      </w:r>
      <w:r w:rsidR="00C2221D" w:rsidRPr="002705FD">
        <w:rPr>
          <w:color w:val="auto"/>
        </w:rPr>
        <w:t>maksām un aktivitāšu ieviešanu</w:t>
      </w:r>
      <w:r w:rsidRPr="002705FD">
        <w:rPr>
          <w:color w:val="auto"/>
        </w:rPr>
        <w:t xml:space="preserve"> saistītie dokumenti</w:t>
      </w:r>
      <w:r w:rsidR="00C2221D" w:rsidRPr="002705FD">
        <w:rPr>
          <w:color w:val="auto"/>
        </w:rPr>
        <w:t>:</w:t>
      </w:r>
    </w:p>
    <w:p w14:paraId="3CD8E079" w14:textId="480EF0BB" w:rsidR="00636250" w:rsidRPr="002705FD" w:rsidRDefault="008D2A10" w:rsidP="00947F1F">
      <w:pPr>
        <w:numPr>
          <w:ilvl w:val="0"/>
          <w:numId w:val="4"/>
        </w:numPr>
        <w:spacing w:after="120" w:line="250" w:lineRule="auto"/>
        <w:ind w:left="284" w:hanging="284"/>
        <w:rPr>
          <w:color w:val="auto"/>
        </w:rPr>
      </w:pPr>
      <w:r w:rsidRPr="002705FD">
        <w:rPr>
          <w:color w:val="auto"/>
        </w:rPr>
        <w:t>Finansēšanas līgum</w:t>
      </w:r>
      <w:r w:rsidR="0036641F" w:rsidRPr="002705FD">
        <w:rPr>
          <w:color w:val="auto"/>
        </w:rPr>
        <w:t xml:space="preserve">s ar pielikumiem, </w:t>
      </w:r>
      <w:r w:rsidR="00DD5D77" w:rsidRPr="002705FD">
        <w:rPr>
          <w:color w:val="auto"/>
        </w:rPr>
        <w:t>P</w:t>
      </w:r>
      <w:r w:rsidR="0036641F" w:rsidRPr="002705FD">
        <w:rPr>
          <w:color w:val="auto"/>
        </w:rPr>
        <w:t>rojekta iesniegums, partnera deklarācija;</w:t>
      </w:r>
    </w:p>
    <w:p w14:paraId="18FA4638" w14:textId="429EFE14" w:rsidR="00983F71" w:rsidRPr="002705FD" w:rsidRDefault="008D2A10" w:rsidP="00947F1F">
      <w:pPr>
        <w:numPr>
          <w:ilvl w:val="0"/>
          <w:numId w:val="4"/>
        </w:numPr>
        <w:spacing w:after="120" w:line="250" w:lineRule="auto"/>
        <w:ind w:left="284" w:hanging="284"/>
        <w:rPr>
          <w:color w:val="auto"/>
        </w:rPr>
      </w:pPr>
      <w:r w:rsidRPr="002705FD">
        <w:rPr>
          <w:color w:val="auto"/>
        </w:rPr>
        <w:t>Partnerības līgum</w:t>
      </w:r>
      <w:r w:rsidR="00C451B1" w:rsidRPr="002705FD">
        <w:rPr>
          <w:color w:val="auto"/>
        </w:rPr>
        <w:t>a oriģināls</w:t>
      </w:r>
      <w:r w:rsidR="00CD67D0" w:rsidRPr="002705FD">
        <w:rPr>
          <w:color w:val="auto"/>
        </w:rPr>
        <w:t xml:space="preserve"> un tā grozījumi;</w:t>
      </w:r>
    </w:p>
    <w:p w14:paraId="39A8FED8" w14:textId="0DA86547" w:rsidR="0036641F" w:rsidRPr="002705FD" w:rsidRDefault="0036641F" w:rsidP="00947F1F">
      <w:pPr>
        <w:numPr>
          <w:ilvl w:val="0"/>
          <w:numId w:val="4"/>
        </w:numPr>
        <w:spacing w:after="120" w:line="250" w:lineRule="auto"/>
        <w:ind w:left="284" w:hanging="284"/>
        <w:rPr>
          <w:color w:val="auto"/>
        </w:rPr>
      </w:pPr>
      <w:r w:rsidRPr="002705FD">
        <w:rPr>
          <w:color w:val="auto"/>
        </w:rPr>
        <w:t xml:space="preserve">Sarakste Projekta ietvaros, tai skaitā saņemtie atzinumi </w:t>
      </w:r>
      <w:r w:rsidR="0019140E" w:rsidRPr="002705FD">
        <w:rPr>
          <w:color w:val="auto"/>
        </w:rPr>
        <w:t xml:space="preserve">(t.sk. kontroles anketas) </w:t>
      </w:r>
      <w:r w:rsidRPr="002705FD">
        <w:rPr>
          <w:color w:val="auto"/>
        </w:rPr>
        <w:t xml:space="preserve">no </w:t>
      </w:r>
      <w:r w:rsidR="00780BDE">
        <w:rPr>
          <w:color w:val="auto"/>
        </w:rPr>
        <w:t>FKI</w:t>
      </w:r>
      <w:r w:rsidR="0019140E" w:rsidRPr="002705FD">
        <w:rPr>
          <w:color w:val="auto"/>
        </w:rPr>
        <w:t>, ja tie nav pieejami eMS tiešsaistes sistēmā</w:t>
      </w:r>
      <w:r w:rsidRPr="002705FD">
        <w:rPr>
          <w:color w:val="auto"/>
        </w:rPr>
        <w:t xml:space="preserve">; </w:t>
      </w:r>
    </w:p>
    <w:p w14:paraId="3C712E0A" w14:textId="003618FE" w:rsidR="0036641F" w:rsidRPr="002705FD" w:rsidRDefault="0036641F" w:rsidP="00947F1F">
      <w:pPr>
        <w:numPr>
          <w:ilvl w:val="0"/>
          <w:numId w:val="4"/>
        </w:numPr>
        <w:spacing w:after="120" w:line="250" w:lineRule="auto"/>
        <w:ind w:left="284" w:hanging="284"/>
        <w:rPr>
          <w:color w:val="auto"/>
        </w:rPr>
      </w:pPr>
      <w:r w:rsidRPr="002705FD">
        <w:rPr>
          <w:color w:val="auto"/>
        </w:rPr>
        <w:t>Projekta ieņēmumu un izdevumu pārskats vai līdzvērtīgs grāmatvedības dokuments, kas apliecina nodalītu Projekta ieņēmumu un izdevumu uzskaiti no iestādes kopējiem ieņēmumiem un izdevumiem par konkrēto pārskata periodu un kumulatīvais pārskats par visu Projekta</w:t>
      </w:r>
      <w:r w:rsidR="00C451B1" w:rsidRPr="002705FD">
        <w:rPr>
          <w:color w:val="auto"/>
        </w:rPr>
        <w:t xml:space="preserve"> ieviešanas periodu;</w:t>
      </w:r>
    </w:p>
    <w:p w14:paraId="0859DA31" w14:textId="67545FF8" w:rsidR="00DD5D77" w:rsidRPr="00394B52" w:rsidRDefault="00180431" w:rsidP="00947F1F">
      <w:pPr>
        <w:numPr>
          <w:ilvl w:val="0"/>
          <w:numId w:val="4"/>
        </w:numPr>
        <w:spacing w:after="120" w:line="250" w:lineRule="auto"/>
        <w:ind w:left="284" w:hanging="284"/>
        <w:rPr>
          <w:color w:val="auto"/>
        </w:rPr>
      </w:pPr>
      <w:r w:rsidRPr="00D804B4">
        <w:rPr>
          <w:color w:val="auto"/>
        </w:rPr>
        <w:t>Maksājumu apliecinoši dokumenti (bankas konta izdrukas vai bankas apstiprināti maksājumu uzdevumi</w:t>
      </w:r>
      <w:r w:rsidR="00235192" w:rsidRPr="00F34505">
        <w:rPr>
          <w:color w:val="auto"/>
        </w:rPr>
        <w:t xml:space="preserve"> </w:t>
      </w:r>
      <w:r w:rsidR="00235192" w:rsidRPr="009A68E6">
        <w:rPr>
          <w:color w:val="auto"/>
        </w:rPr>
        <w:t>ar references kodu</w:t>
      </w:r>
      <w:r w:rsidRPr="00D804B4">
        <w:rPr>
          <w:color w:val="auto"/>
        </w:rPr>
        <w:t>)</w:t>
      </w:r>
      <w:r w:rsidR="008073B2" w:rsidRPr="00F34505">
        <w:rPr>
          <w:color w:val="auto"/>
        </w:rPr>
        <w:t xml:space="preserve">, kas apliecina, ka </w:t>
      </w:r>
      <w:r w:rsidR="00536E06" w:rsidRPr="00F34505">
        <w:rPr>
          <w:color w:val="auto"/>
        </w:rPr>
        <w:t>P</w:t>
      </w:r>
      <w:r w:rsidR="008073B2" w:rsidRPr="008E10B0">
        <w:rPr>
          <w:color w:val="auto"/>
        </w:rPr>
        <w:t>rojekta ietvaros radušās izmaksas ir faktiski veiktas</w:t>
      </w:r>
      <w:r w:rsidRPr="006D6BF4">
        <w:rPr>
          <w:color w:val="auto"/>
        </w:rPr>
        <w:t>;</w:t>
      </w:r>
    </w:p>
    <w:p w14:paraId="701AD1FE" w14:textId="30086C02" w:rsidR="001D1EBE" w:rsidRPr="002705FD" w:rsidRDefault="001D1EBE" w:rsidP="00947F1F">
      <w:pPr>
        <w:numPr>
          <w:ilvl w:val="0"/>
          <w:numId w:val="4"/>
        </w:numPr>
        <w:spacing w:after="120" w:line="250" w:lineRule="auto"/>
        <w:ind w:left="284" w:hanging="284"/>
        <w:rPr>
          <w:color w:val="auto"/>
        </w:rPr>
      </w:pPr>
      <w:r w:rsidRPr="002705FD">
        <w:rPr>
          <w:color w:val="auto"/>
        </w:rPr>
        <w:t>Pamatlīdzekļu uzskaites kartiņas;</w:t>
      </w:r>
    </w:p>
    <w:p w14:paraId="6DE3D108" w14:textId="5D4B205B" w:rsidR="0036641F" w:rsidRPr="002705FD" w:rsidRDefault="0036641F" w:rsidP="00947F1F">
      <w:pPr>
        <w:numPr>
          <w:ilvl w:val="0"/>
          <w:numId w:val="4"/>
        </w:numPr>
        <w:spacing w:after="120" w:line="250" w:lineRule="auto"/>
        <w:ind w:left="284" w:hanging="284"/>
        <w:rPr>
          <w:color w:val="auto"/>
        </w:rPr>
      </w:pPr>
      <w:r w:rsidRPr="002705FD">
        <w:rPr>
          <w:color w:val="auto"/>
        </w:rPr>
        <w:t xml:space="preserve">Bankas konta izraksti, kas apliecina ERAF līdzfinansējuma saņemšanu un pārskaitījumu veikšanu saskaņā ar deklarētajiem </w:t>
      </w:r>
      <w:r w:rsidR="00C451B1" w:rsidRPr="002705FD">
        <w:rPr>
          <w:color w:val="auto"/>
        </w:rPr>
        <w:t>izdevumiem;</w:t>
      </w:r>
    </w:p>
    <w:p w14:paraId="750229DC" w14:textId="4503088A" w:rsidR="00983F71" w:rsidRPr="002705FD" w:rsidRDefault="0036641F" w:rsidP="00947F1F">
      <w:pPr>
        <w:numPr>
          <w:ilvl w:val="0"/>
          <w:numId w:val="4"/>
        </w:numPr>
        <w:spacing w:after="120" w:line="250" w:lineRule="auto"/>
        <w:ind w:left="284" w:hanging="284"/>
        <w:rPr>
          <w:color w:val="auto"/>
        </w:rPr>
      </w:pPr>
      <w:r w:rsidRPr="002705FD">
        <w:rPr>
          <w:color w:val="auto"/>
        </w:rPr>
        <w:t>Rēķini, līgumi, pieņemšanas – nodošanas akti;</w:t>
      </w:r>
    </w:p>
    <w:p w14:paraId="30B5AEE3" w14:textId="3571E2D7" w:rsidR="0036641F" w:rsidRPr="002705FD" w:rsidRDefault="0036641F" w:rsidP="00947F1F">
      <w:pPr>
        <w:numPr>
          <w:ilvl w:val="0"/>
          <w:numId w:val="4"/>
        </w:numPr>
        <w:spacing w:after="120" w:line="250" w:lineRule="auto"/>
        <w:ind w:left="284" w:hanging="284"/>
        <w:rPr>
          <w:color w:val="auto"/>
        </w:rPr>
      </w:pPr>
      <w:r w:rsidRPr="002705FD">
        <w:rPr>
          <w:color w:val="auto"/>
        </w:rPr>
        <w:t xml:space="preserve">Personālu izmaksu apliecinoši dokumenti (ja personāla izmaksu aprēķins  veikts, saskaņā ar </w:t>
      </w:r>
      <w:r w:rsidR="0019140E" w:rsidRPr="002705FD">
        <w:rPr>
          <w:color w:val="auto"/>
        </w:rPr>
        <w:t xml:space="preserve">tiešo </w:t>
      </w:r>
      <w:r w:rsidRPr="002705FD">
        <w:rPr>
          <w:color w:val="auto"/>
        </w:rPr>
        <w:t xml:space="preserve">izmaksu metodi): </w:t>
      </w:r>
      <w:r w:rsidR="00BF19E5" w:rsidRPr="002705FD">
        <w:rPr>
          <w:color w:val="auto"/>
        </w:rPr>
        <w:t xml:space="preserve">darba līgumi, rīkojumi, stundas likmes aprēķins, iestādes darba laika uzskaites lapas, </w:t>
      </w:r>
      <w:r w:rsidR="00536E06">
        <w:rPr>
          <w:color w:val="auto"/>
        </w:rPr>
        <w:t>P</w:t>
      </w:r>
      <w:r w:rsidR="00BF19E5" w:rsidRPr="002705FD">
        <w:rPr>
          <w:color w:val="auto"/>
        </w:rPr>
        <w:t>rojekta darba laika uzskaites lapas (</w:t>
      </w:r>
      <w:proofErr w:type="spellStart"/>
      <w:r w:rsidR="00864810" w:rsidRPr="002705FD">
        <w:rPr>
          <w:i/>
          <w:color w:val="auto"/>
        </w:rPr>
        <w:t>T</w:t>
      </w:r>
      <w:r w:rsidR="00BF19E5" w:rsidRPr="002705FD">
        <w:rPr>
          <w:i/>
          <w:color w:val="auto"/>
        </w:rPr>
        <w:t>ime</w:t>
      </w:r>
      <w:proofErr w:type="spellEnd"/>
      <w:r w:rsidR="00864810" w:rsidRPr="002705FD">
        <w:rPr>
          <w:i/>
          <w:color w:val="auto"/>
        </w:rPr>
        <w:t xml:space="preserve"> </w:t>
      </w:r>
      <w:proofErr w:type="spellStart"/>
      <w:r w:rsidR="00BF19E5" w:rsidRPr="002705FD">
        <w:rPr>
          <w:i/>
          <w:color w:val="auto"/>
        </w:rPr>
        <w:t>sheet</w:t>
      </w:r>
      <w:proofErr w:type="spellEnd"/>
      <w:r w:rsidR="00BF19E5" w:rsidRPr="002705FD">
        <w:rPr>
          <w:color w:val="auto"/>
        </w:rPr>
        <w:t>) u</w:t>
      </w:r>
      <w:r w:rsidR="00C451B1" w:rsidRPr="002705FD">
        <w:rPr>
          <w:color w:val="auto"/>
        </w:rPr>
        <w:t>.c</w:t>
      </w:r>
      <w:r w:rsidR="00864810" w:rsidRPr="002705FD">
        <w:rPr>
          <w:color w:val="auto"/>
        </w:rPr>
        <w:t>.</w:t>
      </w:r>
      <w:r w:rsidR="00C451B1" w:rsidRPr="002705FD">
        <w:rPr>
          <w:color w:val="auto"/>
        </w:rPr>
        <w:t>;</w:t>
      </w:r>
    </w:p>
    <w:p w14:paraId="5970C3E5" w14:textId="3403AC41" w:rsidR="00BF19E5" w:rsidRPr="002705FD" w:rsidRDefault="00BF19E5" w:rsidP="00947F1F">
      <w:pPr>
        <w:numPr>
          <w:ilvl w:val="0"/>
          <w:numId w:val="4"/>
        </w:numPr>
        <w:spacing w:after="120" w:line="250" w:lineRule="auto"/>
        <w:ind w:left="284" w:hanging="284"/>
        <w:rPr>
          <w:color w:val="auto"/>
        </w:rPr>
      </w:pPr>
      <w:r w:rsidRPr="002705FD">
        <w:rPr>
          <w:color w:val="auto"/>
        </w:rPr>
        <w:t>Iepirkumu dokumentācija</w:t>
      </w:r>
      <w:r w:rsidR="00864810" w:rsidRPr="002705FD">
        <w:rPr>
          <w:color w:val="auto"/>
        </w:rPr>
        <w:t xml:space="preserve"> t.sk.</w:t>
      </w:r>
      <w:r w:rsidRPr="002705FD">
        <w:rPr>
          <w:color w:val="auto"/>
        </w:rPr>
        <w:t xml:space="preserve"> noslēgt</w:t>
      </w:r>
      <w:r w:rsidR="00864810" w:rsidRPr="002705FD">
        <w:rPr>
          <w:color w:val="auto"/>
        </w:rPr>
        <w:t>ie</w:t>
      </w:r>
      <w:r w:rsidRPr="002705FD">
        <w:rPr>
          <w:color w:val="auto"/>
        </w:rPr>
        <w:t xml:space="preserve"> līgum</w:t>
      </w:r>
      <w:r w:rsidR="0007556A" w:rsidRPr="002705FD">
        <w:rPr>
          <w:color w:val="auto"/>
        </w:rPr>
        <w:t>i</w:t>
      </w:r>
      <w:r w:rsidRPr="002705FD">
        <w:rPr>
          <w:color w:val="auto"/>
        </w:rPr>
        <w:t>;</w:t>
      </w:r>
    </w:p>
    <w:p w14:paraId="62B7076F" w14:textId="42415879" w:rsidR="00BF19E5" w:rsidRPr="002705FD" w:rsidRDefault="00BF19E5" w:rsidP="00947F1F">
      <w:pPr>
        <w:numPr>
          <w:ilvl w:val="0"/>
          <w:numId w:val="4"/>
        </w:numPr>
        <w:spacing w:after="120" w:line="250" w:lineRule="auto"/>
        <w:ind w:left="284" w:hanging="284"/>
        <w:rPr>
          <w:color w:val="auto"/>
        </w:rPr>
      </w:pPr>
      <w:r w:rsidRPr="002705FD">
        <w:rPr>
          <w:color w:val="auto"/>
        </w:rPr>
        <w:t xml:space="preserve">Dokumenti, kas apliecina dažādas </w:t>
      </w:r>
      <w:r w:rsidR="00536E06">
        <w:rPr>
          <w:color w:val="auto"/>
        </w:rPr>
        <w:t>P</w:t>
      </w:r>
      <w:r w:rsidRPr="002705FD">
        <w:rPr>
          <w:color w:val="auto"/>
        </w:rPr>
        <w:t xml:space="preserve">rojekta ietvaros veiktās aktivitātes – mācības, mācību programmas, sanāksmju </w:t>
      </w:r>
      <w:r w:rsidR="00536E06">
        <w:rPr>
          <w:color w:val="auto"/>
        </w:rPr>
        <w:t>P</w:t>
      </w:r>
      <w:r w:rsidRPr="002705FD">
        <w:rPr>
          <w:color w:val="auto"/>
        </w:rPr>
        <w:t xml:space="preserve">rotokoli, dalībnieku saraksti, </w:t>
      </w:r>
      <w:r w:rsidR="0019140E" w:rsidRPr="002705FD">
        <w:rPr>
          <w:color w:val="auto"/>
        </w:rPr>
        <w:t xml:space="preserve">darba kārtības, </w:t>
      </w:r>
      <w:r w:rsidRPr="002705FD">
        <w:rPr>
          <w:color w:val="auto"/>
        </w:rPr>
        <w:t xml:space="preserve">dokumenti, kas saistīti ar </w:t>
      </w:r>
      <w:r w:rsidR="00536E06">
        <w:rPr>
          <w:color w:val="auto"/>
        </w:rPr>
        <w:t>P</w:t>
      </w:r>
      <w:r w:rsidRPr="002705FD">
        <w:rPr>
          <w:color w:val="auto"/>
        </w:rPr>
        <w:t>rojektu partneru komandējumie</w:t>
      </w:r>
      <w:r w:rsidR="001A0E2C" w:rsidRPr="002705FD">
        <w:rPr>
          <w:color w:val="auto"/>
        </w:rPr>
        <w:t>m</w:t>
      </w:r>
      <w:r w:rsidRPr="002705FD">
        <w:rPr>
          <w:color w:val="auto"/>
        </w:rPr>
        <w:t>;</w:t>
      </w:r>
    </w:p>
    <w:p w14:paraId="43077038" w14:textId="0BF402D2" w:rsidR="00BF19E5" w:rsidRPr="002705FD" w:rsidRDefault="00BF19E5" w:rsidP="00947F1F">
      <w:pPr>
        <w:numPr>
          <w:ilvl w:val="0"/>
          <w:numId w:val="4"/>
        </w:numPr>
        <w:spacing w:after="120" w:line="250" w:lineRule="auto"/>
        <w:ind w:left="284" w:hanging="284"/>
        <w:rPr>
          <w:color w:val="auto"/>
        </w:rPr>
      </w:pPr>
      <w:r w:rsidRPr="002705FD">
        <w:rPr>
          <w:color w:val="auto"/>
        </w:rPr>
        <w:t>Publicitātes materiālu paraugi (brošūras, suvenīri u.c.)</w:t>
      </w:r>
      <w:r w:rsidR="001A0E2C" w:rsidRPr="002705FD">
        <w:rPr>
          <w:color w:val="auto"/>
        </w:rPr>
        <w:t xml:space="preserve">, kā arī dokumentēti pierādījumi, kas apliecina, ka ir ievērotas </w:t>
      </w:r>
      <w:r w:rsidR="0019140E" w:rsidRPr="002705FD">
        <w:rPr>
          <w:color w:val="auto"/>
        </w:rPr>
        <w:t>P</w:t>
      </w:r>
      <w:r w:rsidR="001A0E2C" w:rsidRPr="002705FD">
        <w:rPr>
          <w:color w:val="auto"/>
        </w:rPr>
        <w:t>rogrammas publicitātes pras</w:t>
      </w:r>
      <w:r w:rsidR="00C451B1" w:rsidRPr="002705FD">
        <w:rPr>
          <w:color w:val="auto"/>
        </w:rPr>
        <w:t>ības;</w:t>
      </w:r>
    </w:p>
    <w:p w14:paraId="79BCE381" w14:textId="77777777" w:rsidR="00636250" w:rsidRPr="002705FD" w:rsidRDefault="008D2A10" w:rsidP="00947F1F">
      <w:pPr>
        <w:numPr>
          <w:ilvl w:val="0"/>
          <w:numId w:val="4"/>
        </w:numPr>
        <w:spacing w:after="120" w:line="250" w:lineRule="auto"/>
        <w:ind w:left="284" w:hanging="284"/>
        <w:rPr>
          <w:color w:val="auto"/>
        </w:rPr>
      </w:pPr>
      <w:r w:rsidRPr="002705FD">
        <w:rPr>
          <w:color w:val="auto"/>
        </w:rPr>
        <w:t>Finansējuma saņēmēja vadības rīkojumi, nolikumi vai noteikumi, kas regulē ar Projekta ieviešanu saistītās lietvedības dokumentācijas un grāmatvedības nodalīšanu no iestādes kopējās lietvedības un grāmatvedības organizācijas (t.sk. grāmatvedības organizācijas dokumenti: kontu plāns, metodika u.c</w:t>
      </w:r>
      <w:r w:rsidR="0072512E" w:rsidRPr="002705FD">
        <w:rPr>
          <w:color w:val="auto"/>
        </w:rPr>
        <w:t>.</w:t>
      </w:r>
      <w:r w:rsidRPr="002705FD">
        <w:rPr>
          <w:color w:val="auto"/>
        </w:rPr>
        <w:t xml:space="preserve">); </w:t>
      </w:r>
    </w:p>
    <w:p w14:paraId="5E70CE9D" w14:textId="77777777" w:rsidR="00636250" w:rsidRPr="002705FD" w:rsidRDefault="008D2A10" w:rsidP="00947F1F">
      <w:pPr>
        <w:numPr>
          <w:ilvl w:val="0"/>
          <w:numId w:val="4"/>
        </w:numPr>
        <w:spacing w:after="120" w:line="250" w:lineRule="auto"/>
        <w:ind w:left="284" w:hanging="284"/>
        <w:rPr>
          <w:color w:val="auto"/>
        </w:rPr>
      </w:pPr>
      <w:r w:rsidRPr="002705FD">
        <w:rPr>
          <w:color w:val="auto"/>
        </w:rPr>
        <w:t xml:space="preserve">Finansējuma saņēmēja vadības rīkojumi, kas regulē Projekta ieviešanas gaitu, nosakot Projekta atbildīgās personas un to pienākumus; </w:t>
      </w:r>
    </w:p>
    <w:p w14:paraId="6DC4EE96" w14:textId="7D8F7D34" w:rsidR="003F56DE" w:rsidRPr="002705FD" w:rsidRDefault="008D2A10" w:rsidP="00947F1F">
      <w:pPr>
        <w:numPr>
          <w:ilvl w:val="0"/>
          <w:numId w:val="4"/>
        </w:numPr>
        <w:spacing w:after="360" w:line="250" w:lineRule="auto"/>
        <w:ind w:left="284" w:hanging="284"/>
        <w:rPr>
          <w:color w:val="auto"/>
        </w:rPr>
      </w:pPr>
      <w:r w:rsidRPr="002705FD">
        <w:rPr>
          <w:color w:val="auto"/>
        </w:rPr>
        <w:t>Projekta iepirkumu plān</w:t>
      </w:r>
      <w:r w:rsidR="006E71A1" w:rsidRPr="002705FD">
        <w:rPr>
          <w:color w:val="auto"/>
        </w:rPr>
        <w:t>s</w:t>
      </w:r>
      <w:r w:rsidRPr="002705FD">
        <w:rPr>
          <w:color w:val="auto"/>
        </w:rPr>
        <w:t>, t</w:t>
      </w:r>
      <w:r w:rsidR="006E71A1" w:rsidRPr="002705FD">
        <w:rPr>
          <w:color w:val="auto"/>
        </w:rPr>
        <w:t>ā</w:t>
      </w:r>
      <w:r w:rsidR="00C451B1" w:rsidRPr="002705FD">
        <w:rPr>
          <w:color w:val="auto"/>
        </w:rPr>
        <w:t xml:space="preserve"> grozījumi.</w:t>
      </w:r>
      <w:r w:rsidRPr="002705FD">
        <w:rPr>
          <w:color w:val="auto"/>
        </w:rPr>
        <w:t xml:space="preserve"> </w:t>
      </w:r>
    </w:p>
    <w:p w14:paraId="0AC7601F" w14:textId="059688CF" w:rsidR="003F56DE" w:rsidRPr="002705FD" w:rsidRDefault="003F56DE" w:rsidP="00947F1F">
      <w:pPr>
        <w:spacing w:after="120" w:line="250" w:lineRule="auto"/>
        <w:ind w:left="0" w:firstLine="0"/>
        <w:rPr>
          <w:color w:val="auto"/>
        </w:rPr>
      </w:pPr>
      <w:r w:rsidRPr="002705FD">
        <w:rPr>
          <w:color w:val="auto"/>
        </w:rPr>
        <w:t xml:space="preserve">Ikvienā dokumentā iekļautajai informācijai ir jābūt skaidri saprotamai un izsekojamai trešajām personām. </w:t>
      </w:r>
    </w:p>
    <w:p w14:paraId="2A3A90B8" w14:textId="10420832" w:rsidR="00636250" w:rsidRPr="002705FD" w:rsidRDefault="008D2A10" w:rsidP="00947F1F">
      <w:pPr>
        <w:spacing w:after="120" w:line="250" w:lineRule="auto"/>
        <w:ind w:left="0" w:firstLine="0"/>
        <w:rPr>
          <w:color w:val="auto"/>
        </w:rPr>
      </w:pPr>
      <w:r w:rsidRPr="002705FD">
        <w:rPr>
          <w:color w:val="auto"/>
        </w:rPr>
        <w:t xml:space="preserve">Nepieciešamības gadījumā </w:t>
      </w:r>
      <w:r w:rsidR="00780BDE">
        <w:rPr>
          <w:color w:val="auto"/>
        </w:rPr>
        <w:t>FKI</w:t>
      </w:r>
      <w:r w:rsidRPr="002705FD">
        <w:rPr>
          <w:color w:val="auto"/>
        </w:rPr>
        <w:t xml:space="preserve"> ir tiesības </w:t>
      </w:r>
      <w:r w:rsidR="006E71A1" w:rsidRPr="002705FD">
        <w:rPr>
          <w:color w:val="auto"/>
        </w:rPr>
        <w:t>pie</w:t>
      </w:r>
      <w:r w:rsidRPr="002705FD">
        <w:rPr>
          <w:color w:val="auto"/>
        </w:rPr>
        <w:t xml:space="preserve">prasīt pieeju papildu dokumentiem, lai pārliecinātos par Projekta izmaksu </w:t>
      </w:r>
      <w:proofErr w:type="spellStart"/>
      <w:r w:rsidRPr="002705FD">
        <w:rPr>
          <w:color w:val="auto"/>
        </w:rPr>
        <w:t>attiecināmību</w:t>
      </w:r>
      <w:proofErr w:type="spellEnd"/>
      <w:r w:rsidRPr="002705FD">
        <w:rPr>
          <w:color w:val="auto"/>
        </w:rPr>
        <w:t>.</w:t>
      </w:r>
      <w:r w:rsidR="00C532CE" w:rsidRPr="002705FD">
        <w:rPr>
          <w:color w:val="auto"/>
        </w:rPr>
        <w:t xml:space="preserve"> Projekta partnerim ir jānodrošina </w:t>
      </w:r>
      <w:r w:rsidR="00C532CE" w:rsidRPr="002705FD">
        <w:rPr>
          <w:color w:val="auto"/>
          <w:u w:val="single"/>
        </w:rPr>
        <w:t>Projekta grāmatvedības dokumentu</w:t>
      </w:r>
      <w:r w:rsidR="00C532CE" w:rsidRPr="002705FD">
        <w:rPr>
          <w:color w:val="auto"/>
        </w:rPr>
        <w:t xml:space="preserve"> pieejamība un nodalīta dokumentu uzglabāšana no pārējiem iestādes grāmatvedības dokumentiem.</w:t>
      </w:r>
    </w:p>
    <w:p w14:paraId="577147AC" w14:textId="21E025A5" w:rsidR="003F56DE" w:rsidRPr="002705FD" w:rsidRDefault="003F56DE" w:rsidP="00947F1F">
      <w:pPr>
        <w:spacing w:after="120" w:line="250" w:lineRule="auto"/>
        <w:ind w:left="0" w:firstLine="0"/>
        <w:rPr>
          <w:color w:val="auto"/>
        </w:rPr>
      </w:pPr>
      <w:r w:rsidRPr="002705FD">
        <w:rPr>
          <w:color w:val="auto"/>
        </w:rPr>
        <w:t>Papildus prasība</w:t>
      </w:r>
      <w:r w:rsidRPr="002705FD">
        <w:rPr>
          <w:b/>
          <w:color w:val="auto"/>
        </w:rPr>
        <w:t xml:space="preserve"> </w:t>
      </w:r>
      <w:r w:rsidR="0019140E" w:rsidRPr="002705FD">
        <w:rPr>
          <w:b/>
          <w:color w:val="auto"/>
        </w:rPr>
        <w:t xml:space="preserve">ir </w:t>
      </w:r>
      <w:r w:rsidRPr="002705FD">
        <w:rPr>
          <w:b/>
          <w:color w:val="auto"/>
        </w:rPr>
        <w:t xml:space="preserve">5 gadus pēc </w:t>
      </w:r>
      <w:r w:rsidR="0019140E" w:rsidRPr="002705FD">
        <w:rPr>
          <w:b/>
          <w:color w:val="auto"/>
        </w:rPr>
        <w:t xml:space="preserve">pēdējā maksājuma </w:t>
      </w:r>
      <w:r w:rsidR="00B01A3E">
        <w:rPr>
          <w:b/>
          <w:color w:val="auto"/>
        </w:rPr>
        <w:t xml:space="preserve">saņemšanas no Vadošās iestādes </w:t>
      </w:r>
      <w:r w:rsidR="0019140E" w:rsidRPr="002705FD">
        <w:rPr>
          <w:b/>
          <w:color w:val="auto"/>
        </w:rPr>
        <w:t>Vadošajam partnerim</w:t>
      </w:r>
      <w:r w:rsidRPr="002705FD">
        <w:rPr>
          <w:b/>
          <w:color w:val="auto"/>
        </w:rPr>
        <w:t xml:space="preserve"> </w:t>
      </w:r>
      <w:r w:rsidR="0019140E" w:rsidRPr="002705FD">
        <w:rPr>
          <w:b/>
          <w:color w:val="auto"/>
        </w:rPr>
        <w:t xml:space="preserve">nodrošināt, ka </w:t>
      </w:r>
      <w:r w:rsidR="0019140E" w:rsidRPr="002705FD">
        <w:rPr>
          <w:color w:val="auto"/>
        </w:rPr>
        <w:t>v</w:t>
      </w:r>
      <w:r w:rsidRPr="002705FD">
        <w:rPr>
          <w:color w:val="auto"/>
        </w:rPr>
        <w:t xml:space="preserve">isiem </w:t>
      </w:r>
      <w:r w:rsidR="0019140E" w:rsidRPr="002705FD">
        <w:rPr>
          <w:color w:val="auto"/>
        </w:rPr>
        <w:t>P</w:t>
      </w:r>
      <w:r w:rsidRPr="002705FD">
        <w:rPr>
          <w:color w:val="auto"/>
        </w:rPr>
        <w:t>rojekt</w:t>
      </w:r>
      <w:r w:rsidR="0019140E" w:rsidRPr="002705FD">
        <w:rPr>
          <w:color w:val="auto"/>
        </w:rPr>
        <w:t>a</w:t>
      </w:r>
      <w:r w:rsidRPr="002705FD">
        <w:rPr>
          <w:color w:val="auto"/>
        </w:rPr>
        <w:t xml:space="preserve"> partneriem ir nozīmē</w:t>
      </w:r>
      <w:r w:rsidR="0019140E" w:rsidRPr="002705FD">
        <w:rPr>
          <w:color w:val="auto"/>
        </w:rPr>
        <w:t>ta</w:t>
      </w:r>
      <w:r w:rsidRPr="002705FD">
        <w:rPr>
          <w:color w:val="auto"/>
        </w:rPr>
        <w:t xml:space="preserve"> atbildīgā kontaktpersona!</w:t>
      </w:r>
    </w:p>
    <w:p w14:paraId="5A6D8D68" w14:textId="7B9B37C4" w:rsidR="00DE55AB" w:rsidRPr="002705FD" w:rsidRDefault="00B771B2" w:rsidP="00947F1F">
      <w:pPr>
        <w:spacing w:after="240"/>
        <w:ind w:left="0" w:firstLine="0"/>
        <w:rPr>
          <w:color w:val="auto"/>
        </w:rPr>
      </w:pPr>
      <w:r w:rsidRPr="002705FD">
        <w:rPr>
          <w:color w:val="auto"/>
        </w:rPr>
        <w:t xml:space="preserve">Detalizētāk par prasībām pēc </w:t>
      </w:r>
      <w:r w:rsidR="00536E06">
        <w:rPr>
          <w:color w:val="auto"/>
        </w:rPr>
        <w:t>P</w:t>
      </w:r>
      <w:r w:rsidRPr="002705FD">
        <w:rPr>
          <w:color w:val="auto"/>
        </w:rPr>
        <w:t xml:space="preserve">rojekta īstenošanas beigām un </w:t>
      </w:r>
      <w:r w:rsidR="00536E06">
        <w:rPr>
          <w:color w:val="auto"/>
        </w:rPr>
        <w:t>P</w:t>
      </w:r>
      <w:r w:rsidR="00DE55AB" w:rsidRPr="002705FD">
        <w:rPr>
          <w:color w:val="auto"/>
        </w:rPr>
        <w:t>rojekta ietvaros glabājamiem dokumentiem lasīt Programmas rokasgrāmatas 7.4.</w:t>
      </w:r>
      <w:r w:rsidR="008D2F73" w:rsidRPr="002705FD">
        <w:rPr>
          <w:color w:val="auto"/>
        </w:rPr>
        <w:t>nodaļā.</w:t>
      </w:r>
    </w:p>
    <w:p w14:paraId="5B6F5DC7" w14:textId="77777777" w:rsidR="00DE55AB" w:rsidRPr="002705FD" w:rsidRDefault="00DE55AB">
      <w:pPr>
        <w:ind w:left="561" w:right="283"/>
        <w:rPr>
          <w:color w:val="auto"/>
        </w:rPr>
      </w:pPr>
    </w:p>
    <w:p w14:paraId="23CEAA67" w14:textId="77777777" w:rsidR="00636250" w:rsidRPr="002705FD" w:rsidRDefault="008D2A10">
      <w:pPr>
        <w:spacing w:after="115" w:line="263" w:lineRule="auto"/>
        <w:ind w:left="561" w:right="283"/>
        <w:rPr>
          <w:color w:val="FF0000"/>
        </w:rPr>
      </w:pPr>
      <w:r w:rsidRPr="002705FD">
        <w:rPr>
          <w:color w:val="FF0000"/>
        </w:rPr>
        <w:br w:type="page"/>
      </w:r>
    </w:p>
    <w:p w14:paraId="4A6BF6CD" w14:textId="77777777" w:rsidR="00636250" w:rsidRPr="002705FD" w:rsidRDefault="008D2A10" w:rsidP="00895CD4">
      <w:pPr>
        <w:pStyle w:val="Heading1"/>
        <w:spacing w:after="360" w:line="259" w:lineRule="auto"/>
        <w:ind w:left="0" w:firstLine="0"/>
      </w:pPr>
      <w:bookmarkStart w:id="164" w:name="_Toc441840128"/>
      <w:bookmarkStart w:id="165" w:name="_Toc441840522"/>
      <w:bookmarkStart w:id="166" w:name="_Toc101952650"/>
      <w:r w:rsidRPr="002705FD">
        <w:t>4.IZMAKSU ATTIECINĀMĪBA PROJEKTA IETVAROS</w:t>
      </w:r>
      <w:bookmarkEnd w:id="164"/>
      <w:bookmarkEnd w:id="165"/>
      <w:bookmarkEnd w:id="166"/>
      <w:r w:rsidRPr="002705FD">
        <w:t xml:space="preserve"> </w:t>
      </w:r>
    </w:p>
    <w:p w14:paraId="2AE7F7F5" w14:textId="77777777" w:rsidR="00636250" w:rsidRPr="002705FD" w:rsidRDefault="008D2A10" w:rsidP="0018221A">
      <w:pPr>
        <w:pStyle w:val="Heading2"/>
        <w:spacing w:after="360" w:line="259" w:lineRule="auto"/>
        <w:ind w:left="0" w:right="0" w:firstLine="0"/>
        <w:jc w:val="both"/>
      </w:pPr>
      <w:bookmarkStart w:id="167" w:name="_Toc101952651"/>
      <w:r w:rsidRPr="002705FD">
        <w:t>4.1. Attiecināmās izmaksas</w:t>
      </w:r>
      <w:bookmarkEnd w:id="167"/>
      <w:r w:rsidRPr="002705FD">
        <w:t xml:space="preserve"> </w:t>
      </w:r>
    </w:p>
    <w:p w14:paraId="2020318C" w14:textId="179BE9FB" w:rsidR="00636250" w:rsidRDefault="008D2A10" w:rsidP="0018221A">
      <w:pPr>
        <w:spacing w:after="120" w:line="250" w:lineRule="auto"/>
        <w:ind w:left="0" w:firstLine="0"/>
      </w:pPr>
      <w:r w:rsidRPr="002705FD">
        <w:t>Attiecināmo izmaksu apraksts ir dots atbilstoši Programmas</w:t>
      </w:r>
      <w:r w:rsidR="00F60798" w:rsidRPr="002705FD">
        <w:t xml:space="preserve"> rokasgrāmatā noteiktajām</w:t>
      </w:r>
      <w:r w:rsidRPr="002705FD">
        <w:t xml:space="preserve"> budžeta </w:t>
      </w:r>
      <w:r w:rsidR="005E3205" w:rsidRPr="002705FD">
        <w:t>līnij</w:t>
      </w:r>
      <w:r w:rsidR="0095078A" w:rsidRPr="002705FD">
        <w:t>ām</w:t>
      </w:r>
      <w:r w:rsidRPr="002705FD">
        <w:t xml:space="preserve">. Katras nodaļas sākumā ir iekļauta apakšnodaļa, kas raksturo Programmas </w:t>
      </w:r>
      <w:r w:rsidR="007C35E7" w:rsidRPr="002705FD">
        <w:t>rokasgrāmatā</w:t>
      </w:r>
      <w:r w:rsidRPr="002705FD">
        <w:t xml:space="preserve"> un LR normatīvajos aktos noteiktās prasības attiecīgo izmaksu </w:t>
      </w:r>
      <w:proofErr w:type="spellStart"/>
      <w:r w:rsidRPr="002705FD">
        <w:t>attiecināmībai</w:t>
      </w:r>
      <w:proofErr w:type="spellEnd"/>
      <w:r w:rsidRPr="002705FD">
        <w:t xml:space="preserve">, kā arī dots skaidrojums par Programmas </w:t>
      </w:r>
      <w:r w:rsidR="007C35E7" w:rsidRPr="002705FD">
        <w:t>rokasgrāmatā</w:t>
      </w:r>
      <w:r w:rsidRPr="002705FD">
        <w:t xml:space="preserve"> minēto prasību piemērošanu LR, kas ir saistošas Finansējuma saņēmējam.  </w:t>
      </w:r>
    </w:p>
    <w:p w14:paraId="0E197C8A" w14:textId="77777777" w:rsidR="00636250" w:rsidRPr="002705FD" w:rsidRDefault="008D2A10" w:rsidP="0018221A">
      <w:pPr>
        <w:spacing w:after="120" w:line="250" w:lineRule="auto"/>
        <w:ind w:left="0" w:firstLine="0"/>
      </w:pPr>
      <w:r w:rsidRPr="002705FD">
        <w:t xml:space="preserve">Projekta attiecināmās izmaksas ir: </w:t>
      </w:r>
    </w:p>
    <w:p w14:paraId="180418FE" w14:textId="7E7C6C80" w:rsidR="00915C9C" w:rsidRPr="002705FD" w:rsidRDefault="00915C9C" w:rsidP="0018221A">
      <w:pPr>
        <w:numPr>
          <w:ilvl w:val="0"/>
          <w:numId w:val="17"/>
        </w:numPr>
        <w:spacing w:after="120" w:line="250" w:lineRule="auto"/>
        <w:ind w:left="284" w:hanging="284"/>
      </w:pPr>
      <w:r w:rsidRPr="002705FD">
        <w:t xml:space="preserve">Projekta iesniegumā plānotās izmaksas, kas </w:t>
      </w:r>
      <w:r w:rsidR="00435A0E">
        <w:t xml:space="preserve">ir </w:t>
      </w:r>
      <w:r w:rsidRPr="002705FD">
        <w:t xml:space="preserve">tieši saistītas ar </w:t>
      </w:r>
      <w:r w:rsidR="00536E06">
        <w:t>P</w:t>
      </w:r>
      <w:r w:rsidRPr="002705FD">
        <w:t>rojektu;</w:t>
      </w:r>
    </w:p>
    <w:p w14:paraId="783084B7" w14:textId="47605410" w:rsidR="00907C25" w:rsidRPr="002C20D2" w:rsidRDefault="00907C25" w:rsidP="0018221A">
      <w:pPr>
        <w:numPr>
          <w:ilvl w:val="0"/>
          <w:numId w:val="17"/>
        </w:numPr>
        <w:spacing w:after="120" w:line="250" w:lineRule="auto"/>
        <w:ind w:left="284" w:hanging="284"/>
      </w:pPr>
      <w:r w:rsidRPr="002705FD">
        <w:t>Izmaksas</w:t>
      </w:r>
      <w:r w:rsidR="00435A0E">
        <w:t xml:space="preserve">, kas </w:t>
      </w:r>
      <w:r w:rsidRPr="002705FD">
        <w:t>ir r</w:t>
      </w:r>
      <w:r w:rsidR="00836C77" w:rsidRPr="002705FD">
        <w:t xml:space="preserve">adušās un apmaksātas </w:t>
      </w:r>
      <w:r w:rsidRPr="002705FD">
        <w:t xml:space="preserve">Projekta īstenošanas laikā, sākot ar dienu, kas noteikta Finansēšanas līgumā kā Projekta sākuma </w:t>
      </w:r>
      <w:r w:rsidRPr="002C20D2">
        <w:t>datums pēc Uzraudzības Komitejas lēmuma par Projekta apstiprināšanu pieņemšanas</w:t>
      </w:r>
      <w:r w:rsidR="00E226AE" w:rsidRPr="002C20D2">
        <w:t xml:space="preserve"> </w:t>
      </w:r>
      <w:r w:rsidR="00E226AE" w:rsidRPr="00B07F62">
        <w:t xml:space="preserve">(izņemot </w:t>
      </w:r>
      <w:r w:rsidR="00536E06" w:rsidRPr="00B07F62">
        <w:t>P</w:t>
      </w:r>
      <w:r w:rsidR="00E226AE" w:rsidRPr="00B07F62">
        <w:t xml:space="preserve">rojekta pieteikuma un būvniecības dokumentācijas </w:t>
      </w:r>
      <w:r w:rsidR="00C13889">
        <w:t>s</w:t>
      </w:r>
      <w:r w:rsidR="00E226AE" w:rsidRPr="00B07F62">
        <w:t>agatavošanas izmaksu gadījumos)</w:t>
      </w:r>
      <w:r w:rsidR="002831D2" w:rsidRPr="00B07F62">
        <w:t>;</w:t>
      </w:r>
    </w:p>
    <w:p w14:paraId="74BDEB21" w14:textId="6F436CC7" w:rsidR="00BA494B" w:rsidRPr="00C45037" w:rsidRDefault="00907C25" w:rsidP="0018221A">
      <w:pPr>
        <w:numPr>
          <w:ilvl w:val="0"/>
          <w:numId w:val="17"/>
        </w:numPr>
        <w:spacing w:after="120" w:line="250" w:lineRule="auto"/>
        <w:ind w:left="284" w:hanging="284"/>
      </w:pPr>
      <w:r w:rsidRPr="00656A11">
        <w:t>Izmaks</w:t>
      </w:r>
      <w:r w:rsidR="00435A0E">
        <w:t xml:space="preserve">as, kuru </w:t>
      </w:r>
      <w:r w:rsidRPr="00656A11">
        <w:t>aprēķins balstās uz faktiskajām izmaksām</w:t>
      </w:r>
      <w:r w:rsidR="00C34EF0" w:rsidRPr="00C45037">
        <w:t xml:space="preserve"> (iz</w:t>
      </w:r>
      <w:r w:rsidR="00C34EF0" w:rsidRPr="00D45A12">
        <w:t>ņemot budžet</w:t>
      </w:r>
      <w:r w:rsidR="002831D2" w:rsidRPr="00D45A12">
        <w:t>a</w:t>
      </w:r>
      <w:r w:rsidR="00C34EF0" w:rsidRPr="00D45A12">
        <w:t xml:space="preserve"> līnijām Biroja un administratīvās izmaksas (BL2) un Personāla izmaksas (BL1),</w:t>
      </w:r>
      <w:r w:rsidR="008321B7" w:rsidRPr="0055301B">
        <w:t xml:space="preserve"> </w:t>
      </w:r>
      <w:r w:rsidR="00C34EF0" w:rsidRPr="0055301B">
        <w:t xml:space="preserve">ja tiek piemērota </w:t>
      </w:r>
      <w:r w:rsidR="00C93DC9" w:rsidRPr="0055301B">
        <w:t xml:space="preserve">Netiešo izmaksu </w:t>
      </w:r>
      <w:r w:rsidR="002831D2" w:rsidRPr="0055301B">
        <w:t>v</w:t>
      </w:r>
      <w:r w:rsidR="00C34EF0" w:rsidRPr="0055301B">
        <w:t>ienotās likmes (</w:t>
      </w:r>
      <w:r w:rsidR="00C34EF0" w:rsidRPr="0055301B">
        <w:rPr>
          <w:i/>
        </w:rPr>
        <w:t>flat rate</w:t>
      </w:r>
      <w:r w:rsidR="00C34EF0" w:rsidRPr="0055301B">
        <w:t>) metode</w:t>
      </w:r>
      <w:r w:rsidR="00E226AE" w:rsidRPr="00F50547">
        <w:t xml:space="preserve">, </w:t>
      </w:r>
      <w:r w:rsidR="00E226AE" w:rsidRPr="00B07F62">
        <w:t xml:space="preserve">kā arī </w:t>
      </w:r>
      <w:r w:rsidR="00536E06" w:rsidRPr="00B07F62">
        <w:t>P</w:t>
      </w:r>
      <w:r w:rsidR="00E226AE" w:rsidRPr="00B07F62">
        <w:t>rojekta sagatavošanas izmaksas, kurām piemērota Netiešo izmaksu vienotās likmes (</w:t>
      </w:r>
      <w:r w:rsidR="00E226AE" w:rsidRPr="00B07F62">
        <w:rPr>
          <w:i/>
        </w:rPr>
        <w:t>flat rate</w:t>
      </w:r>
      <w:r w:rsidR="00E226AE" w:rsidRPr="00B07F62">
        <w:t>) metode</w:t>
      </w:r>
      <w:r w:rsidR="00C34EF0" w:rsidRPr="00B07F62">
        <w:t>)</w:t>
      </w:r>
      <w:r w:rsidRPr="002C20D2">
        <w:t xml:space="preserve">, kas nozīmē, </w:t>
      </w:r>
      <w:r w:rsidR="00836C77" w:rsidRPr="002C20D2">
        <w:t xml:space="preserve">ka izmaksas ir attiecināmas, ja </w:t>
      </w:r>
      <w:r w:rsidR="002831D2" w:rsidRPr="002C20D2">
        <w:t>P</w:t>
      </w:r>
      <w:r w:rsidR="00836C77" w:rsidRPr="001524A6">
        <w:t>rojekta partneris ir iesniedzis visus nepieciešamos</w:t>
      </w:r>
      <w:r w:rsidR="00E226AE" w:rsidRPr="001524A6">
        <w:t xml:space="preserve"> </w:t>
      </w:r>
      <w:r w:rsidR="00E226AE" w:rsidRPr="00B07F62">
        <w:t>atalgojuma</w:t>
      </w:r>
      <w:r w:rsidR="00E226AE" w:rsidRPr="002C20D2">
        <w:t>,</w:t>
      </w:r>
      <w:r w:rsidR="00836C77" w:rsidRPr="002C20D2">
        <w:t xml:space="preserve"> </w:t>
      </w:r>
      <w:r w:rsidR="009F56FA" w:rsidRPr="002C20D2">
        <w:t xml:space="preserve">pakalpojuma vai preču piegāžu apliecinošus </w:t>
      </w:r>
      <w:r w:rsidR="00836C77" w:rsidRPr="001524A6">
        <w:t>dokumentus</w:t>
      </w:r>
      <w:r w:rsidR="00D13294">
        <w:t>;</w:t>
      </w:r>
    </w:p>
    <w:p w14:paraId="546FDB23" w14:textId="08B0FF97" w:rsidR="00C34EF0" w:rsidRPr="00C476FE" w:rsidRDefault="00BA494B" w:rsidP="0018221A">
      <w:pPr>
        <w:numPr>
          <w:ilvl w:val="0"/>
          <w:numId w:val="17"/>
        </w:numPr>
        <w:spacing w:after="120" w:line="250" w:lineRule="auto"/>
        <w:ind w:left="284" w:hanging="284"/>
      </w:pPr>
      <w:r w:rsidRPr="0055301B">
        <w:t>Avansa maksājums</w:t>
      </w:r>
      <w:r w:rsidR="00435A0E">
        <w:t>,</w:t>
      </w:r>
      <w:r w:rsidRPr="0055301B">
        <w:t xml:space="preserve"> ja</w:t>
      </w:r>
      <w:r w:rsidRPr="0055301B" w:rsidDel="00C6345E">
        <w:t xml:space="preserve"> </w:t>
      </w:r>
      <w:r w:rsidRPr="0055301B">
        <w:t xml:space="preserve">ir iesniegti pierādījumi par daļēju vai </w:t>
      </w:r>
      <w:r w:rsidRPr="002C20D2">
        <w:t xml:space="preserve">pilnīgu pakalpojuma </w:t>
      </w:r>
      <w:r w:rsidRPr="00D804B4">
        <w:t>sniegšanu</w:t>
      </w:r>
      <w:r w:rsidR="00EE7BC6">
        <w:t xml:space="preserve"> un</w:t>
      </w:r>
      <w:r w:rsidR="000F03EC">
        <w:t xml:space="preserve"> </w:t>
      </w:r>
      <w:r w:rsidRPr="00D804B4">
        <w:t>ja avansa maksājums nepārsniedz 1/3 no līguma kopējās summas un, ja šāda avansa izmaksa ir bijusi paredzēta līgumā, tad pierādījumi nav nepieciešami</w:t>
      </w:r>
      <w:r w:rsidR="0080461D" w:rsidRPr="00D804B4">
        <w:t>.</w:t>
      </w:r>
      <w:r w:rsidR="00D552FF" w:rsidRPr="00F34505">
        <w:t xml:space="preserve"> </w:t>
      </w:r>
      <w:r w:rsidR="00D552FF" w:rsidRPr="00C407F1">
        <w:t xml:space="preserve">Ja līgumā ir </w:t>
      </w:r>
      <w:r w:rsidR="00D552FF" w:rsidRPr="008B773E">
        <w:t xml:space="preserve">paredzēta lielāka avansa maksājuma summa, tad </w:t>
      </w:r>
      <w:r w:rsidR="006A3B65" w:rsidRPr="002928F0">
        <w:t xml:space="preserve">avansa maksājuma </w:t>
      </w:r>
      <w:r w:rsidR="00D552FF" w:rsidRPr="004C5790">
        <w:t>starpīb</w:t>
      </w:r>
      <w:r w:rsidR="000F03EC" w:rsidRPr="00B15872">
        <w:t xml:space="preserve">u </w:t>
      </w:r>
      <w:r w:rsidR="000F03EC" w:rsidRPr="008C3730">
        <w:t xml:space="preserve">FKI </w:t>
      </w:r>
      <w:r w:rsidR="00D552FF" w:rsidRPr="008C3730">
        <w:t xml:space="preserve"> </w:t>
      </w:r>
      <w:r w:rsidR="000F03EC" w:rsidRPr="008C3730">
        <w:t>attiecinās</w:t>
      </w:r>
      <w:r w:rsidR="00EE7BC6">
        <w:t xml:space="preserve"> </w:t>
      </w:r>
      <w:r w:rsidR="00EE7BC6" w:rsidRPr="00EE7BC6">
        <w:t>nākamajā pārskata periodā</w:t>
      </w:r>
      <w:r w:rsidR="00D552FF" w:rsidRPr="00C407F1">
        <w:t xml:space="preserve"> </w:t>
      </w:r>
      <w:r w:rsidR="000F03EC">
        <w:t xml:space="preserve">un </w:t>
      </w:r>
      <w:r w:rsidR="00D552FF" w:rsidRPr="00C407F1">
        <w:t xml:space="preserve">tikai tad, ja Finansējuma saņēmējs </w:t>
      </w:r>
      <w:r w:rsidR="000F03EC">
        <w:t>iesniegs</w:t>
      </w:r>
      <w:r w:rsidR="000F03EC" w:rsidRPr="00C407F1">
        <w:t xml:space="preserve"> </w:t>
      </w:r>
      <w:r w:rsidR="00D552FF" w:rsidRPr="00C476FE">
        <w:t>pierādījumus par pakalpojuma sniegšanu pilnā apmērā</w:t>
      </w:r>
      <w:r w:rsidR="00D13294" w:rsidRPr="00C476FE">
        <w:t>;</w:t>
      </w:r>
    </w:p>
    <w:p w14:paraId="7441D7D2" w14:textId="548FDD75" w:rsidR="00C476FE" w:rsidRPr="00C476FE" w:rsidRDefault="00425F47" w:rsidP="0018221A">
      <w:pPr>
        <w:numPr>
          <w:ilvl w:val="0"/>
          <w:numId w:val="17"/>
        </w:numPr>
        <w:spacing w:after="120" w:line="250" w:lineRule="auto"/>
        <w:ind w:left="284" w:hanging="284"/>
      </w:pPr>
      <w:r w:rsidRPr="00C476FE">
        <w:t>Izmaksas</w:t>
      </w:r>
      <w:r w:rsidR="00435A0E">
        <w:t>, ja tās</w:t>
      </w:r>
      <w:r w:rsidRPr="00C476FE">
        <w:t xml:space="preserve"> ir apmaksātas pirms attiecīgā pārskata perioda beigām</w:t>
      </w:r>
      <w:r w:rsidR="00E226AE" w:rsidRPr="00C476FE">
        <w:t xml:space="preserve"> (izņemot </w:t>
      </w:r>
      <w:r w:rsidR="00664EB5" w:rsidRPr="00C476FE">
        <w:t xml:space="preserve"> </w:t>
      </w:r>
      <w:r w:rsidR="00536E06" w:rsidRPr="00C476FE">
        <w:t>P</w:t>
      </w:r>
      <w:r w:rsidR="00664EB5" w:rsidRPr="00C476FE">
        <w:t>rojekta sagatavošanas izmaksas (</w:t>
      </w:r>
      <w:proofErr w:type="spellStart"/>
      <w:r w:rsidR="00664EB5" w:rsidRPr="00C476FE">
        <w:rPr>
          <w:i/>
        </w:rPr>
        <w:t>lump</w:t>
      </w:r>
      <w:proofErr w:type="spellEnd"/>
      <w:r w:rsidR="00664EB5" w:rsidRPr="00C476FE">
        <w:rPr>
          <w:i/>
        </w:rPr>
        <w:t xml:space="preserve"> sum</w:t>
      </w:r>
      <w:r w:rsidR="00664EB5" w:rsidRPr="00C476FE">
        <w:t>),</w:t>
      </w:r>
      <w:r w:rsidR="00F47F2F" w:rsidRPr="00C476FE">
        <w:t xml:space="preserve"> kas var tikt samaksātas pirms </w:t>
      </w:r>
      <w:r w:rsidR="00536E06" w:rsidRPr="00C476FE">
        <w:t>P</w:t>
      </w:r>
      <w:r w:rsidR="00F47F2F" w:rsidRPr="00C476FE">
        <w:t>rojekta sākuma datuma</w:t>
      </w:r>
      <w:r w:rsidR="003F1659">
        <w:t xml:space="preserve"> un</w:t>
      </w:r>
      <w:r w:rsidR="00664EB5" w:rsidRPr="00C476FE">
        <w:t xml:space="preserve"> pēdējā pārskata personāla izmaksas, kuras var tikt samaksātas 10 </w:t>
      </w:r>
      <w:r w:rsidR="00D31AE4" w:rsidRPr="00C476FE">
        <w:t>darbdienu</w:t>
      </w:r>
      <w:r w:rsidR="00664EB5" w:rsidRPr="00C476FE">
        <w:t xml:space="preserve"> laikā </w:t>
      </w:r>
      <w:r w:rsidR="00864BB4" w:rsidRPr="00C476FE">
        <w:t xml:space="preserve">pēc </w:t>
      </w:r>
      <w:r w:rsidR="00D31AE4" w:rsidRPr="00C476FE">
        <w:t xml:space="preserve">pēdējā </w:t>
      </w:r>
      <w:r w:rsidR="00664EB5" w:rsidRPr="00C476FE">
        <w:t xml:space="preserve">pārskata </w:t>
      </w:r>
      <w:r w:rsidR="00D31AE4" w:rsidRPr="00C476FE">
        <w:t xml:space="preserve">perioda beigu </w:t>
      </w:r>
      <w:r w:rsidR="00664EB5" w:rsidRPr="00C476FE">
        <w:t>datuma</w:t>
      </w:r>
      <w:r w:rsidR="00F47F2F" w:rsidRPr="00C476FE">
        <w:t xml:space="preserve">). Papildus ir jāņem vērā, ka </w:t>
      </w:r>
      <w:r w:rsidR="00864BB4" w:rsidRPr="00C476FE">
        <w:t>personāla izmaksas ir jāiekļauj tajā pārskata periodā, kad ir veikts pēdējais maksājums, piemēram, ja izmaksa</w:t>
      </w:r>
      <w:r w:rsidR="008F25FA" w:rsidRPr="00C476FE">
        <w:t>s</w:t>
      </w:r>
      <w:r w:rsidR="00864BB4" w:rsidRPr="00C476FE">
        <w:t xml:space="preserve"> uz darbinieka konta ir veikta </w:t>
      </w:r>
      <w:r w:rsidR="00F47F2F" w:rsidRPr="00C476FE">
        <w:t>1.</w:t>
      </w:r>
      <w:r w:rsidR="00864BB4" w:rsidRPr="00C476FE">
        <w:t xml:space="preserve">pārskata periodā, bet nodokļi tiek samaksāti </w:t>
      </w:r>
      <w:r w:rsidR="00F47F2F" w:rsidRPr="00C476FE">
        <w:t>2.</w:t>
      </w:r>
      <w:r w:rsidR="00864BB4" w:rsidRPr="00C476FE">
        <w:t xml:space="preserve">pārskata periodā, tad </w:t>
      </w:r>
      <w:r w:rsidR="00F87641" w:rsidRPr="00C476FE">
        <w:t>izmaksas</w:t>
      </w:r>
      <w:r w:rsidR="00864BB4" w:rsidRPr="00C476FE">
        <w:t xml:space="preserve"> ir attiecināmas </w:t>
      </w:r>
      <w:r w:rsidR="00F47F2F" w:rsidRPr="00C476FE">
        <w:t xml:space="preserve">2. </w:t>
      </w:r>
      <w:r w:rsidR="00864BB4" w:rsidRPr="00C476FE">
        <w:t>pārskata periodā</w:t>
      </w:r>
      <w:r w:rsidR="00C476FE" w:rsidRPr="00C476FE">
        <w:t>;</w:t>
      </w:r>
    </w:p>
    <w:p w14:paraId="5949B420" w14:textId="3261F3AE" w:rsidR="00F47F2F" w:rsidRPr="00C476FE" w:rsidRDefault="00E603D5" w:rsidP="00C476FE">
      <w:pPr>
        <w:numPr>
          <w:ilvl w:val="0"/>
          <w:numId w:val="17"/>
        </w:numPr>
        <w:spacing w:after="120" w:line="250" w:lineRule="auto"/>
        <w:ind w:left="284" w:hanging="284"/>
      </w:pPr>
      <w:r>
        <w:t>I</w:t>
      </w:r>
      <w:r w:rsidR="008F25FA" w:rsidRPr="00C476FE">
        <w:t xml:space="preserve">zmaksas </w:t>
      </w:r>
      <w:r w:rsidR="00435A0E">
        <w:t xml:space="preserve">ja tās tiek attiecinātas tajā </w:t>
      </w:r>
      <w:r w:rsidR="00F47F2F" w:rsidRPr="00C476FE">
        <w:t xml:space="preserve"> pārskata periodā, kad ir notikusi aktivitāte. Piemēram, </w:t>
      </w:r>
      <w:r w:rsidR="00D13294" w:rsidRPr="00C476FE">
        <w:t xml:space="preserve">ja </w:t>
      </w:r>
      <w:r w:rsidR="00F47F2F" w:rsidRPr="00C476FE">
        <w:t>lidmašīnas biļete iegādāta un par viesnīcu samaksāts iepriekšējā pārskata periodā, bet seminārs notiek nākamajā periodā</w:t>
      </w:r>
      <w:r w:rsidR="00D13294" w:rsidRPr="00C476FE">
        <w:t>,</w:t>
      </w:r>
      <w:r w:rsidR="00F47F2F" w:rsidRPr="00C476FE">
        <w:t xml:space="preserve"> </w:t>
      </w:r>
      <w:r w:rsidR="00D13294" w:rsidRPr="00C476FE">
        <w:t>i</w:t>
      </w:r>
      <w:r w:rsidR="00F47F2F" w:rsidRPr="00C476FE">
        <w:t>zmaksas jāattiecina tajā pārskata periodā, kad notiek seminārs</w:t>
      </w:r>
      <w:r w:rsidR="004F681A" w:rsidRPr="00C476FE">
        <w:t xml:space="preserve">, kā arī </w:t>
      </w:r>
      <w:r w:rsidR="00D13294" w:rsidRPr="00C476FE">
        <w:t xml:space="preserve">jāievēro </w:t>
      </w:r>
      <w:r w:rsidR="004F681A" w:rsidRPr="00C476FE">
        <w:t>cit</w:t>
      </w:r>
      <w:r w:rsidR="00D13294" w:rsidRPr="00C476FE">
        <w:t>i</w:t>
      </w:r>
      <w:r w:rsidR="004F681A" w:rsidRPr="00C476FE">
        <w:t xml:space="preserve"> gadījum</w:t>
      </w:r>
      <w:r w:rsidR="00D13294" w:rsidRPr="00C476FE">
        <w:t>i</w:t>
      </w:r>
      <w:r w:rsidR="004F681A" w:rsidRPr="00C476FE">
        <w:t>, kuri minēti Programmas rokasgrāmatas 7.3.1</w:t>
      </w:r>
      <w:r w:rsidR="00936C46" w:rsidRPr="00C476FE">
        <w:t>.</w:t>
      </w:r>
      <w:r w:rsidR="004F681A" w:rsidRPr="00C476FE">
        <w:t>nodaļā.</w:t>
      </w:r>
    </w:p>
    <w:p w14:paraId="6C4C7D0A" w14:textId="08925D43" w:rsidR="00580B91" w:rsidRPr="00C476FE" w:rsidRDefault="00580B91" w:rsidP="0018221A">
      <w:pPr>
        <w:numPr>
          <w:ilvl w:val="0"/>
          <w:numId w:val="17"/>
        </w:numPr>
        <w:spacing w:after="120" w:line="250" w:lineRule="auto"/>
        <w:ind w:left="284" w:hanging="284"/>
      </w:pPr>
      <w:r w:rsidRPr="00C476FE">
        <w:t>Izmaksas</w:t>
      </w:r>
      <w:r w:rsidR="00435A0E">
        <w:t>, ja tās</w:t>
      </w:r>
      <w:r w:rsidR="00AF40DC">
        <w:t xml:space="preserve"> </w:t>
      </w:r>
      <w:r w:rsidR="007934C3" w:rsidRPr="00C476FE">
        <w:t>ir radušās ievērojot pareizu finanšu vadības principu un ir</w:t>
      </w:r>
      <w:r w:rsidRPr="00C476FE">
        <w:t xml:space="preserve"> būtiskas </w:t>
      </w:r>
      <w:r w:rsidR="00536E06" w:rsidRPr="00C476FE">
        <w:t>P</w:t>
      </w:r>
      <w:r w:rsidRPr="00C476FE">
        <w:t>rojekta īsteno</w:t>
      </w:r>
      <w:r w:rsidR="007934C3" w:rsidRPr="00C476FE">
        <w:t>šanai;</w:t>
      </w:r>
    </w:p>
    <w:p w14:paraId="37C26810" w14:textId="3CF76164" w:rsidR="00D552FF" w:rsidRPr="00C407F1" w:rsidRDefault="00D552FF" w:rsidP="0018221A">
      <w:pPr>
        <w:numPr>
          <w:ilvl w:val="0"/>
          <w:numId w:val="17"/>
        </w:numPr>
        <w:spacing w:after="120" w:line="250" w:lineRule="auto"/>
        <w:ind w:left="284" w:hanging="284"/>
      </w:pPr>
      <w:r w:rsidRPr="00C407F1">
        <w:t>Izmaksas</w:t>
      </w:r>
      <w:r w:rsidR="006A3B65" w:rsidRPr="00C407F1">
        <w:t>, kas</w:t>
      </w:r>
      <w:r w:rsidRPr="00C407F1">
        <w:t xml:space="preserve"> nav radušās dalīto izmaksu l</w:t>
      </w:r>
      <w:r w:rsidR="006A3B65" w:rsidRPr="00C407F1">
        <w:t>īgumu ietvaros;</w:t>
      </w:r>
    </w:p>
    <w:p w14:paraId="36AF29AD" w14:textId="02980694" w:rsidR="007934C3" w:rsidRPr="001524A6" w:rsidRDefault="007934C3" w:rsidP="0018221A">
      <w:pPr>
        <w:numPr>
          <w:ilvl w:val="0"/>
          <w:numId w:val="17"/>
        </w:numPr>
        <w:spacing w:after="120" w:line="250" w:lineRule="auto"/>
        <w:ind w:left="284" w:hanging="284"/>
      </w:pPr>
      <w:r w:rsidRPr="00D804B4">
        <w:t>Izmaksas</w:t>
      </w:r>
      <w:r w:rsidR="00435A0E">
        <w:t>, ja tās</w:t>
      </w:r>
      <w:r w:rsidRPr="00D804B4">
        <w:t xml:space="preserve"> ir norādītas </w:t>
      </w:r>
      <w:r w:rsidR="0070554C" w:rsidRPr="00F34505">
        <w:t>pareizajā</w:t>
      </w:r>
      <w:r w:rsidRPr="00F34505">
        <w:t xml:space="preserve"> budžeta līnijā</w:t>
      </w:r>
      <w:r w:rsidR="0070554C" w:rsidRPr="006D6BF4">
        <w:t xml:space="preserve"> un nepārsniedz </w:t>
      </w:r>
      <w:r w:rsidR="002831D2" w:rsidRPr="00394B52">
        <w:t>P</w:t>
      </w:r>
      <w:r w:rsidR="0070554C" w:rsidRPr="003D16C4">
        <w:t xml:space="preserve">rojekta iesniegumā </w:t>
      </w:r>
      <w:r w:rsidR="00E226AE" w:rsidRPr="00A528B8">
        <w:t xml:space="preserve">partneru un </w:t>
      </w:r>
      <w:r w:rsidR="00536E06" w:rsidRPr="00A528B8">
        <w:t>P</w:t>
      </w:r>
      <w:r w:rsidR="00E226AE" w:rsidRPr="00A528B8">
        <w:t xml:space="preserve">rojekta kopējo </w:t>
      </w:r>
      <w:r w:rsidR="0070554C" w:rsidRPr="00A528B8">
        <w:t>plāno</w:t>
      </w:r>
      <w:r w:rsidR="0070554C" w:rsidRPr="00C43016">
        <w:t>to</w:t>
      </w:r>
      <w:r w:rsidR="00E226AE" w:rsidRPr="002C20D2">
        <w:t xml:space="preserve"> </w:t>
      </w:r>
      <w:r w:rsidR="0070554C" w:rsidRPr="001524A6">
        <w:t>budžetu;</w:t>
      </w:r>
    </w:p>
    <w:p w14:paraId="5BB28FB9" w14:textId="3F8BC7C9" w:rsidR="00A1331C" w:rsidRDefault="0070554C" w:rsidP="0018221A">
      <w:pPr>
        <w:numPr>
          <w:ilvl w:val="0"/>
          <w:numId w:val="17"/>
        </w:numPr>
        <w:spacing w:after="120" w:line="250" w:lineRule="auto"/>
        <w:ind w:left="284" w:hanging="284"/>
      </w:pPr>
      <w:r w:rsidRPr="002705FD">
        <w:t>Izmaksas</w:t>
      </w:r>
      <w:r w:rsidR="00435A0E">
        <w:t xml:space="preserve">, ja tās </w:t>
      </w:r>
      <w:r w:rsidRPr="002705FD">
        <w:t xml:space="preserve">ir radušās </w:t>
      </w:r>
      <w:r w:rsidR="00A37DEB" w:rsidRPr="002705FD">
        <w:t>P</w:t>
      </w:r>
      <w:r w:rsidRPr="002705FD">
        <w:t>rogrammas teritorijā, izņemot gadījumu</w:t>
      </w:r>
      <w:r w:rsidR="00C23D18">
        <w:t>s</w:t>
      </w:r>
      <w:r w:rsidRPr="002705FD">
        <w:t xml:space="preserve">, kas minēti </w:t>
      </w:r>
      <w:r w:rsidR="00A37DEB" w:rsidRPr="002705FD">
        <w:t>P</w:t>
      </w:r>
      <w:r w:rsidRPr="002705FD">
        <w:t>rogrammas rokasgrāmatas 9.1.</w:t>
      </w:r>
      <w:r w:rsidR="00B01A3E">
        <w:t>nodaļas</w:t>
      </w:r>
      <w:r w:rsidRPr="002705FD">
        <w:t xml:space="preserve"> apakšpunktā „Ģeogrāfiskā atbilstība”</w:t>
      </w:r>
      <w:r w:rsidR="00A1331C">
        <w:t>;</w:t>
      </w:r>
    </w:p>
    <w:p w14:paraId="74286C38" w14:textId="5E9F0FF2" w:rsidR="004A5939" w:rsidRPr="008C3730" w:rsidRDefault="00435A0E" w:rsidP="00A1331C">
      <w:pPr>
        <w:numPr>
          <w:ilvl w:val="0"/>
          <w:numId w:val="17"/>
        </w:numPr>
        <w:spacing w:after="120" w:line="250" w:lineRule="auto"/>
        <w:ind w:left="284" w:hanging="284"/>
      </w:pPr>
      <w:r w:rsidRPr="008C3730">
        <w:t>Izmaksas, kas radušās atcelta pasākuma ietvaros s</w:t>
      </w:r>
      <w:r w:rsidR="00C476FE" w:rsidRPr="008C3730">
        <w:t>akar</w:t>
      </w:r>
      <w:r w:rsidR="006A6C0F" w:rsidRPr="008C3730">
        <w:t xml:space="preserve">ā ar </w:t>
      </w:r>
      <w:r w:rsidR="00A1331C" w:rsidRPr="008C3730">
        <w:t xml:space="preserve">COVID-19 </w:t>
      </w:r>
      <w:r w:rsidRPr="008C3730">
        <w:t>izplatību</w:t>
      </w:r>
      <w:r w:rsidR="006A6C0F" w:rsidRPr="008C3730">
        <w:t xml:space="preserve">, </w:t>
      </w:r>
      <w:r w:rsidRPr="008C3730">
        <w:t xml:space="preserve">ar nosacījumu, </w:t>
      </w:r>
      <w:r w:rsidR="00A1331C" w:rsidRPr="008C3730">
        <w:t>ja FS ir iesniedzis pierādījumus, ka konkrētās izmaksas nav un nebūs atgūstamas.</w:t>
      </w:r>
    </w:p>
    <w:p w14:paraId="738F26D0" w14:textId="0E85060A" w:rsidR="00636250" w:rsidRPr="002705FD" w:rsidRDefault="008D2A10" w:rsidP="0018221A">
      <w:pPr>
        <w:spacing w:after="120" w:line="250" w:lineRule="auto"/>
        <w:ind w:left="0" w:firstLine="0"/>
      </w:pPr>
      <w:r w:rsidRPr="002705FD">
        <w:t xml:space="preserve">Izmaksu pamatojošā dokumentācija, kas Finansējuma saņēmējam jāiesniedz kopā ar </w:t>
      </w:r>
      <w:r w:rsidR="002E4341" w:rsidRPr="002705FD">
        <w:t>Partnera pārskat</w:t>
      </w:r>
      <w:r w:rsidRPr="002705FD">
        <w:t xml:space="preserve">ā iekļautajām </w:t>
      </w:r>
      <w:r w:rsidR="009E783F" w:rsidRPr="002705FD">
        <w:t>izmaksu</w:t>
      </w:r>
      <w:r w:rsidRPr="002705FD">
        <w:t xml:space="preserve"> pozīcijām katrā no tālāk minētajām budžeta </w:t>
      </w:r>
      <w:r w:rsidR="005E3205" w:rsidRPr="002705FD">
        <w:t>līnij</w:t>
      </w:r>
      <w:r w:rsidR="00DB1992" w:rsidRPr="002705FD">
        <w:t>ām</w:t>
      </w:r>
      <w:r w:rsidR="00C23D18">
        <w:t>,</w:t>
      </w:r>
      <w:r w:rsidRPr="002705FD">
        <w:t xml:space="preserve"> ir pieejama šo Vadlīniju pielikumā Nr.4. </w:t>
      </w:r>
    </w:p>
    <w:p w14:paraId="56E86F21" w14:textId="0A17F1F2" w:rsidR="00682EC7" w:rsidRPr="002705FD" w:rsidRDefault="00072C9D" w:rsidP="0018221A">
      <w:pPr>
        <w:spacing w:after="360"/>
        <w:ind w:left="0" w:firstLine="0"/>
      </w:pPr>
      <w:r w:rsidRPr="002705FD">
        <w:t xml:space="preserve">Detalizētāk par attiecināmajām Projekta izmaksām skatīt </w:t>
      </w:r>
      <w:r w:rsidR="0071150A">
        <w:t>tālāk V</w:t>
      </w:r>
      <w:r w:rsidR="0064400F" w:rsidRPr="002705FD">
        <w:t>adlīnijās.</w:t>
      </w:r>
    </w:p>
    <w:p w14:paraId="4BF0F2A0" w14:textId="77777777" w:rsidR="00636250" w:rsidRPr="002705FD" w:rsidRDefault="008D2A10" w:rsidP="0018221A">
      <w:pPr>
        <w:pStyle w:val="Heading3"/>
        <w:spacing w:after="360"/>
        <w:ind w:left="0" w:firstLine="0"/>
        <w:jc w:val="both"/>
      </w:pPr>
      <w:bookmarkStart w:id="168" w:name="_Toc101952652"/>
      <w:r w:rsidRPr="002705FD">
        <w:t>4.1.1. Personāla izmaksas</w:t>
      </w:r>
      <w:bookmarkEnd w:id="168"/>
    </w:p>
    <w:p w14:paraId="7598B259" w14:textId="77777777" w:rsidR="00636250" w:rsidRPr="002705FD" w:rsidRDefault="008D2A10" w:rsidP="0018221A">
      <w:pPr>
        <w:pStyle w:val="Heading4"/>
        <w:ind w:left="0" w:firstLine="0"/>
        <w:jc w:val="both"/>
      </w:pPr>
      <w:r w:rsidRPr="002705FD">
        <w:t xml:space="preserve">Programmas </w:t>
      </w:r>
      <w:r w:rsidR="00944EFE" w:rsidRPr="002705FD">
        <w:t>rokasgrāmatas</w:t>
      </w:r>
      <w:r w:rsidRPr="002705FD">
        <w:t xml:space="preserve"> un LR normatīvo aktu prasības </w:t>
      </w:r>
    </w:p>
    <w:p w14:paraId="21EB65A9" w14:textId="5C5E93F6" w:rsidR="0094003F" w:rsidRDefault="007E163A" w:rsidP="0073618B">
      <w:pPr>
        <w:spacing w:after="169" w:line="258" w:lineRule="auto"/>
        <w:ind w:left="0" w:right="1" w:firstLine="0"/>
      </w:pPr>
      <w:r w:rsidRPr="45476641">
        <w:rPr>
          <w:color w:val="auto"/>
        </w:rPr>
        <w:t>Budžeta līnijā “Personāla izmaksas” ir attiecināmas Finansējuma saņēmēja un Programmas institūcijas darbinieku izmaksas, kas veic pienākumus projektā saskaņā ar darba līgumu un vienošanos pie darba līguma vai saskaņā ar rīkojumu par ierēdņa iecelšanu amatā (publiskām juridiskām personām) un rīkojumu par darba slodzes sadalījumu starp pamatdarbu un darbu Projekta īstenošanā (turpmāk - rīkojums par mēneša darba laika sadalījumu) un fizisku personu izmaksas, kas veic pienākumus projektā saskaņā ar uzņēmuma līgumu (turpmāk viss kopā – Nodarbinātības dokuments).</w:t>
      </w:r>
    </w:p>
    <w:p w14:paraId="0F7F387F" w14:textId="4FDBB2A9" w:rsidR="0073618B" w:rsidRDefault="0073618B" w:rsidP="0073618B">
      <w:pPr>
        <w:spacing w:after="169" w:line="258" w:lineRule="auto"/>
        <w:ind w:left="0" w:right="1" w:firstLine="0"/>
        <w:rPr>
          <w:color w:val="auto"/>
        </w:rPr>
      </w:pPr>
      <w:r w:rsidRPr="008C3730">
        <w:rPr>
          <w:color w:val="auto"/>
        </w:rPr>
        <w:t xml:space="preserve">Plānojot Projektā fizisku personu izmaksas saskaņā ar uzņēmuma līgumu </w:t>
      </w:r>
      <w:r w:rsidR="00BC08B8" w:rsidRPr="008C3730">
        <w:rPr>
          <w:color w:val="auto"/>
        </w:rPr>
        <w:t xml:space="preserve">ir </w:t>
      </w:r>
      <w:r w:rsidRPr="008C3730">
        <w:rPr>
          <w:color w:val="auto"/>
        </w:rPr>
        <w:t xml:space="preserve">jāņem vērā, ka šajā budžeta līnijā </w:t>
      </w:r>
      <w:r w:rsidR="00C7742A" w:rsidRPr="008C3730">
        <w:rPr>
          <w:color w:val="auto"/>
        </w:rPr>
        <w:t>v</w:t>
      </w:r>
      <w:r w:rsidRPr="008C3730">
        <w:rPr>
          <w:color w:val="auto"/>
        </w:rPr>
        <w:t>ar attiecināt izmaksas par uzņēmuma līgumu, kas ir noslēgts ar fizisku personu, kas nav reģistrēta kā saimnieciskās darbības veicējs. Finansējuma saņēmējam ir pienākums pārliecināties, vai persona, ar kuru tiks slēgts uzņēmuma līgums ir/nav reģistrēta VID Nodokļu maksātāju reģistrā kā saimnieciskās darbības veicējs. Slēdzot uzņēmuma līgumu, ir jāizvērtē, vai uzņēmuma līgumā nav ietvertas darba līguma pazīmes. Ja uzņēmuma līgums satur darba līguma pazīmes, tad neatkarīgi no tā, kāds būs līguma nosaukums, iestādei jāpiemēro Darba likumā noteiktais regulējums (t.sk. attiecībā uz darbaspēka nodokļu nomaksas kārtību).</w:t>
      </w:r>
    </w:p>
    <w:p w14:paraId="64C96800" w14:textId="77777777" w:rsidR="0073618B" w:rsidRDefault="0073618B" w:rsidP="0018221A">
      <w:pPr>
        <w:pStyle w:val="ListParagraph"/>
        <w:spacing w:after="200" w:line="276" w:lineRule="auto"/>
        <w:ind w:left="0" w:firstLine="0"/>
      </w:pPr>
      <w:r w:rsidRPr="00EE7BC6">
        <w:t>Papildus vēršam uzmanību, ka darba attiecības regulē Darba likums, uzņēmuma līguma gadījumā Civillikums. Ja ar personu tiek slēgts uzņēmuma līgums, tad ir jāapzinās, ka šāda līguma noslēgšanas gadījumā Darba likums neregulē pušu attiecības, tai skaitā arī nenosaka garantijas, piemēram, ikgadējā apmaksātā atvaļinājuma saņemšanu, slimības pabalsta izmaksu u.c.</w:t>
      </w:r>
    </w:p>
    <w:p w14:paraId="6EBA7745" w14:textId="1DA7B9E5" w:rsidR="00EA1817" w:rsidRPr="00B07F62" w:rsidRDefault="00880EB0" w:rsidP="0018221A">
      <w:pPr>
        <w:pStyle w:val="ListParagraph"/>
        <w:spacing w:after="200" w:line="276" w:lineRule="auto"/>
        <w:ind w:left="0" w:firstLine="0"/>
        <w:rPr>
          <w:rFonts w:ascii="Times New Roman" w:eastAsiaTheme="minorHAnsi" w:hAnsi="Times New Roman" w:cs="Times New Roman"/>
          <w:color w:val="auto"/>
        </w:rPr>
      </w:pPr>
      <w:r w:rsidRPr="00EE7BC6">
        <w:rPr>
          <w:color w:val="auto"/>
        </w:rPr>
        <w:t xml:space="preserve">Vēršam uzmanību, ka uzņēmuma līgumā visām </w:t>
      </w:r>
      <w:r w:rsidRPr="00EE7BC6">
        <w:t>papildu izmaksām, kas saistītas ar ārējo ekspertu pakalpojumu sniegšanu (piemēram, ceļa un uzturēšanās izmaksas, sociālās apdrošināšanas iemaksas), jābūt paredzētām pakalpojumu līgumā.</w:t>
      </w:r>
      <w:r w:rsidR="008B4A79" w:rsidRPr="00EE7BC6">
        <w:t xml:space="preserve"> </w:t>
      </w:r>
    </w:p>
    <w:p w14:paraId="49A4E7BF" w14:textId="77777777" w:rsidR="00FF1D11" w:rsidRPr="002705FD" w:rsidRDefault="00FF1D11" w:rsidP="00DA0E65">
      <w:pPr>
        <w:spacing w:after="165" w:line="264" w:lineRule="auto"/>
        <w:ind w:left="0" w:firstLine="0"/>
      </w:pPr>
      <w:r w:rsidRPr="002705FD">
        <w:rPr>
          <w:b/>
        </w:rPr>
        <w:t xml:space="preserve">Pamatprincipi </w:t>
      </w:r>
    </w:p>
    <w:p w14:paraId="565B5B29" w14:textId="6E363BB0" w:rsidR="00FF1D11" w:rsidRPr="002705FD" w:rsidRDefault="00FF1D11" w:rsidP="00DA0E65">
      <w:pPr>
        <w:numPr>
          <w:ilvl w:val="0"/>
          <w:numId w:val="11"/>
        </w:numPr>
        <w:spacing w:after="176" w:line="250" w:lineRule="auto"/>
        <w:ind w:left="567" w:hanging="283"/>
        <w:rPr>
          <w:color w:val="000000" w:themeColor="text1"/>
        </w:rPr>
      </w:pPr>
      <w:r w:rsidRPr="002705FD">
        <w:rPr>
          <w:color w:val="000000" w:themeColor="text1"/>
        </w:rPr>
        <w:t xml:space="preserve">Personāla izmaksām jābūt saistītām ar aktivitātēm, kuras Finansējuma saņēmējs </w:t>
      </w:r>
      <w:r w:rsidR="00DA0E65">
        <w:rPr>
          <w:color w:val="000000" w:themeColor="text1"/>
        </w:rPr>
        <w:t xml:space="preserve"> </w:t>
      </w:r>
      <w:r w:rsidRPr="002705FD">
        <w:rPr>
          <w:color w:val="000000" w:themeColor="text1"/>
        </w:rPr>
        <w:t xml:space="preserve">neīstenotu, ja Projekts netiktu ieviests; </w:t>
      </w:r>
    </w:p>
    <w:p w14:paraId="09C50665" w14:textId="77777777" w:rsidR="00FF1D11" w:rsidRPr="002705FD" w:rsidRDefault="00FF1D11" w:rsidP="00DA0E65">
      <w:pPr>
        <w:numPr>
          <w:ilvl w:val="0"/>
          <w:numId w:val="11"/>
        </w:numPr>
        <w:spacing w:after="178" w:line="250" w:lineRule="auto"/>
        <w:ind w:left="567" w:hanging="283"/>
        <w:rPr>
          <w:color w:val="000000" w:themeColor="text1"/>
        </w:rPr>
      </w:pPr>
      <w:r w:rsidRPr="002705FD">
        <w:rPr>
          <w:color w:val="000000" w:themeColor="text1"/>
        </w:rPr>
        <w:t xml:space="preserve">Personāla izmaksām ir jābūt skaidri nodalītām no ārējo ekspertu un pakalpojumu izmaksām un tās pašas izmaksas nevar tikt attiecinātas uz abām budžeta līnijām. </w:t>
      </w:r>
    </w:p>
    <w:p w14:paraId="59225E5B" w14:textId="31C99D59" w:rsidR="003D1D34" w:rsidRPr="002705FD" w:rsidRDefault="00D71E78" w:rsidP="001D0A6A">
      <w:pPr>
        <w:spacing w:line="250" w:lineRule="auto"/>
        <w:ind w:left="0" w:firstLine="0"/>
      </w:pPr>
      <w:r w:rsidRPr="002705FD">
        <w:t>Personāla</w:t>
      </w:r>
      <w:r w:rsidR="003D1D34" w:rsidRPr="002705FD">
        <w:t xml:space="preserve"> izmaksas </w:t>
      </w:r>
      <w:r w:rsidR="00E94C71" w:rsidRPr="002705FD">
        <w:t>veido</w:t>
      </w:r>
      <w:r w:rsidR="003D1D34" w:rsidRPr="002705FD">
        <w:t xml:space="preserve"> </w:t>
      </w:r>
      <w:r w:rsidR="0019140E" w:rsidRPr="002705FD">
        <w:t>P</w:t>
      </w:r>
      <w:r w:rsidR="005206D3" w:rsidRPr="002705FD">
        <w:t>rojekt</w:t>
      </w:r>
      <w:r w:rsidR="0019140E" w:rsidRPr="002705FD">
        <w:t>a</w:t>
      </w:r>
      <w:r w:rsidR="005206D3" w:rsidRPr="002705FD">
        <w:t xml:space="preserve"> partneru darbinieku </w:t>
      </w:r>
      <w:r w:rsidR="0019140E" w:rsidRPr="002705FD">
        <w:t>darba samaksas</w:t>
      </w:r>
      <w:r w:rsidR="003D1D34" w:rsidRPr="002705FD">
        <w:t xml:space="preserve"> izmaksas, kuri</w:t>
      </w:r>
      <w:r w:rsidR="005206D3" w:rsidRPr="002705FD">
        <w:t xml:space="preserve"> ir nodarbināti</w:t>
      </w:r>
      <w:r w:rsidR="003D1D34" w:rsidRPr="002705FD">
        <w:t xml:space="preserve"> </w:t>
      </w:r>
      <w:r w:rsidR="009D48DB">
        <w:t>P</w:t>
      </w:r>
      <w:r w:rsidR="003D1D34" w:rsidRPr="002705FD">
        <w:t>rojektā. Personāla izmaksas var tikt attiecinātas pēc sekojošām metodēm:</w:t>
      </w:r>
    </w:p>
    <w:p w14:paraId="2B0906B4" w14:textId="32CF2114" w:rsidR="003D1D34" w:rsidRPr="002705FD" w:rsidRDefault="008D7EF9" w:rsidP="00557FBB">
      <w:pPr>
        <w:pStyle w:val="ListParagraph"/>
        <w:numPr>
          <w:ilvl w:val="0"/>
          <w:numId w:val="36"/>
        </w:numPr>
      </w:pPr>
      <w:r w:rsidRPr="002705FD">
        <w:rPr>
          <w:b/>
          <w:color w:val="000000" w:themeColor="text1"/>
        </w:rPr>
        <w:t>Netiešo izmaksu v</w:t>
      </w:r>
      <w:r w:rsidR="00E94C71" w:rsidRPr="002705FD">
        <w:rPr>
          <w:b/>
          <w:color w:val="000000" w:themeColor="text1"/>
        </w:rPr>
        <w:t>ienotās likmes metode</w:t>
      </w:r>
      <w:r w:rsidR="0019140E" w:rsidRPr="002705FD">
        <w:rPr>
          <w:b/>
          <w:color w:val="000000" w:themeColor="text1"/>
        </w:rPr>
        <w:t xml:space="preserve"> </w:t>
      </w:r>
      <w:r w:rsidR="00B01A3E">
        <w:t>(15% no kopējām P</w:t>
      </w:r>
      <w:r w:rsidR="00E94C71" w:rsidRPr="002705FD">
        <w:t>rojek</w:t>
      </w:r>
      <w:r w:rsidR="00B01A3E">
        <w:t>ta partnera, attiecināmajām</w:t>
      </w:r>
      <w:r w:rsidR="00E94C71" w:rsidRPr="002705FD">
        <w:t xml:space="preserve"> tieš</w:t>
      </w:r>
      <w:r w:rsidR="00B01A3E">
        <w:t>aj</w:t>
      </w:r>
      <w:r w:rsidR="00E94C71" w:rsidRPr="002705FD">
        <w:t>ām izmaksām (BL3, BL4, BL5, BL6)</w:t>
      </w:r>
      <w:r w:rsidR="009B7F1F" w:rsidRPr="002705FD">
        <w:t>)</w:t>
      </w:r>
      <w:r w:rsidR="00E94C71" w:rsidRPr="002705FD">
        <w:t xml:space="preserve">, kad </w:t>
      </w:r>
      <w:r w:rsidR="0019140E" w:rsidRPr="002705FD">
        <w:t>P</w:t>
      </w:r>
      <w:r w:rsidR="00E94C71" w:rsidRPr="002705FD">
        <w:t xml:space="preserve">rojekta partnerim nav jāiesniedz izdevumu </w:t>
      </w:r>
      <w:r w:rsidR="00BB316B" w:rsidRPr="002705FD">
        <w:t xml:space="preserve">un maksājumu </w:t>
      </w:r>
      <w:r w:rsidR="00E94C71" w:rsidRPr="002705FD">
        <w:t>apliecinoši</w:t>
      </w:r>
      <w:r w:rsidR="00BB316B" w:rsidRPr="002705FD">
        <w:t>e</w:t>
      </w:r>
      <w:r w:rsidR="00E94C71" w:rsidRPr="002705FD">
        <w:t xml:space="preserve"> dokumenti</w:t>
      </w:r>
      <w:r w:rsidR="00BB316B" w:rsidRPr="002705FD">
        <w:t xml:space="preserve">, kas apliecina, ka </w:t>
      </w:r>
      <w:r w:rsidR="00BD3A5C" w:rsidRPr="002705FD">
        <w:t>personāla izmaksas ir aprēķinātas un faktiski samaksātas</w:t>
      </w:r>
      <w:r w:rsidR="00E83DBF" w:rsidRPr="002705FD">
        <w:t>;</w:t>
      </w:r>
    </w:p>
    <w:p w14:paraId="4D7F552C" w14:textId="1EA62432" w:rsidR="00E83DBF" w:rsidRPr="002705FD" w:rsidRDefault="008D7EF9" w:rsidP="00557FBB">
      <w:pPr>
        <w:pStyle w:val="ListParagraph"/>
        <w:numPr>
          <w:ilvl w:val="0"/>
          <w:numId w:val="36"/>
        </w:numPr>
        <w:rPr>
          <w:u w:val="single"/>
        </w:rPr>
      </w:pPr>
      <w:r w:rsidRPr="002705FD">
        <w:rPr>
          <w:b/>
        </w:rPr>
        <w:t xml:space="preserve">Tiešo </w:t>
      </w:r>
      <w:r w:rsidR="00E83DBF" w:rsidRPr="002705FD">
        <w:rPr>
          <w:b/>
        </w:rPr>
        <w:t>izmaksu metode</w:t>
      </w:r>
      <w:r w:rsidR="00E83DBF" w:rsidRPr="002705FD">
        <w:rPr>
          <w:i/>
        </w:rPr>
        <w:t xml:space="preserve"> </w:t>
      </w:r>
      <w:r w:rsidR="00E83DBF" w:rsidRPr="002705FD">
        <w:t>nozīmē to</w:t>
      </w:r>
      <w:r w:rsidR="00E83DBF" w:rsidRPr="002705FD">
        <w:rPr>
          <w:i/>
        </w:rPr>
        <w:t xml:space="preserve">, </w:t>
      </w:r>
      <w:r w:rsidR="00E83DBF" w:rsidRPr="002705FD">
        <w:t xml:space="preserve">ka, lai attiecinātu faktiskās atalgojuma izmaksas, </w:t>
      </w:r>
      <w:r w:rsidR="00E83DBF" w:rsidRPr="002705FD">
        <w:rPr>
          <w:u w:val="single"/>
        </w:rPr>
        <w:t xml:space="preserve">ir jāiesniedz izdevumu </w:t>
      </w:r>
      <w:r w:rsidR="00BD3A5C" w:rsidRPr="002705FD">
        <w:rPr>
          <w:u w:val="single"/>
        </w:rPr>
        <w:t xml:space="preserve">un maksājumu </w:t>
      </w:r>
      <w:r w:rsidR="00E83DBF" w:rsidRPr="002705FD">
        <w:rPr>
          <w:u w:val="single"/>
        </w:rPr>
        <w:t>apliecinošie dokumenti</w:t>
      </w:r>
      <w:r w:rsidR="00E83DBF" w:rsidRPr="002705FD">
        <w:t>.</w:t>
      </w:r>
      <w:r w:rsidR="00FA5A7B" w:rsidRPr="002705FD">
        <w:t xml:space="preserve"> </w:t>
      </w:r>
      <w:r w:rsidR="00B13006" w:rsidRPr="002705FD">
        <w:t xml:space="preserve">Ja tiek izmantota </w:t>
      </w:r>
      <w:r w:rsidRPr="002705FD">
        <w:t>tiešo izmaksu</w:t>
      </w:r>
      <w:r w:rsidR="00B13006" w:rsidRPr="002705FD">
        <w:t xml:space="preserve"> metode, tad, l</w:t>
      </w:r>
      <w:r w:rsidR="00FA5A7B" w:rsidRPr="002705FD">
        <w:t xml:space="preserve">ai </w:t>
      </w:r>
      <w:r w:rsidR="00BD3A5C" w:rsidRPr="002705FD">
        <w:t>Nodarbinātības dokumentā</w:t>
      </w:r>
      <w:r w:rsidR="00FA5A7B" w:rsidRPr="002705FD">
        <w:t xml:space="preserve"> paredzēto darba samaksu iekļautu </w:t>
      </w:r>
      <w:r w:rsidR="009D48DB">
        <w:t>P</w:t>
      </w:r>
      <w:r w:rsidR="00FA5A7B" w:rsidRPr="002705FD">
        <w:t xml:space="preserve">rojekta attiecināmajos izdevumos, Finansējuma saņēmējam ir jāpievieno Partnera pārskatam dokumentu kopijas, kuras norādītas Vadlīniju 4.pielikuma sadaļā „Personāla izmaksas”. </w:t>
      </w:r>
    </w:p>
    <w:p w14:paraId="17CF3A5A" w14:textId="77777777" w:rsidR="00E83DBF" w:rsidRPr="002705FD" w:rsidRDefault="00E83DBF" w:rsidP="00557FBB">
      <w:pPr>
        <w:pStyle w:val="ListParagraph"/>
        <w:ind w:left="911" w:right="283" w:firstLine="0"/>
        <w:rPr>
          <w:u w:val="single"/>
        </w:rPr>
      </w:pPr>
    </w:p>
    <w:p w14:paraId="52B7001C" w14:textId="66C742DE" w:rsidR="00E94C71" w:rsidRPr="002705FD" w:rsidRDefault="00E94C71" w:rsidP="001D0A6A">
      <w:pPr>
        <w:spacing w:line="250" w:lineRule="auto"/>
        <w:ind w:left="0" w:firstLine="0"/>
        <w:rPr>
          <w:u w:val="single"/>
        </w:rPr>
      </w:pPr>
      <w:r w:rsidRPr="002705FD">
        <w:t xml:space="preserve">Katrs </w:t>
      </w:r>
      <w:r w:rsidR="008D7EF9" w:rsidRPr="002705FD">
        <w:t>P</w:t>
      </w:r>
      <w:r w:rsidRPr="002705FD">
        <w:t>rojekta partneris</w:t>
      </w:r>
      <w:r w:rsidR="00C23D18">
        <w:t>,</w:t>
      </w:r>
      <w:r w:rsidRPr="002705FD">
        <w:t xml:space="preserve"> </w:t>
      </w:r>
      <w:r w:rsidR="00E16268">
        <w:t>sagatavojot Projekta iesniegumu</w:t>
      </w:r>
      <w:r w:rsidR="00C23D18">
        <w:t>,</w:t>
      </w:r>
      <w:r w:rsidR="00E16268">
        <w:t xml:space="preserve"> </w:t>
      </w:r>
      <w:r w:rsidRPr="002705FD">
        <w:t xml:space="preserve">var izvēlēties vienu </w:t>
      </w:r>
      <w:r w:rsidR="00BB316B" w:rsidRPr="002705FD">
        <w:t xml:space="preserve">no </w:t>
      </w:r>
      <w:r w:rsidRPr="002705FD">
        <w:t xml:space="preserve">personāla izmaksu </w:t>
      </w:r>
      <w:r w:rsidR="008D7EF9" w:rsidRPr="002705FD">
        <w:t xml:space="preserve">atskaitīšanās </w:t>
      </w:r>
      <w:r w:rsidR="00BB316B" w:rsidRPr="002705FD">
        <w:t>metodēm – Netiešo izmaksu vienotās likmes metodi vai Tiešo izmaksu metodi</w:t>
      </w:r>
      <w:r w:rsidRPr="002705FD">
        <w:t xml:space="preserve">, </w:t>
      </w:r>
      <w:r w:rsidRPr="002705FD">
        <w:rPr>
          <w:u w:val="single"/>
        </w:rPr>
        <w:t xml:space="preserve">kuru nedrīkst mainīt visā </w:t>
      </w:r>
      <w:r w:rsidR="009D48DB">
        <w:rPr>
          <w:u w:val="single"/>
        </w:rPr>
        <w:t>P</w:t>
      </w:r>
      <w:r w:rsidRPr="002705FD">
        <w:rPr>
          <w:u w:val="single"/>
        </w:rPr>
        <w:t>rojekta ieviešanas laikā.</w:t>
      </w:r>
    </w:p>
    <w:p w14:paraId="56CD583C" w14:textId="77777777" w:rsidR="00F52BA9" w:rsidRPr="002705FD" w:rsidRDefault="00F52BA9" w:rsidP="009E0601">
      <w:pPr>
        <w:spacing w:after="0" w:line="250" w:lineRule="auto"/>
        <w:ind w:left="0" w:right="283" w:firstLine="0"/>
        <w:rPr>
          <w:b/>
          <w:color w:val="001489"/>
        </w:rPr>
      </w:pPr>
    </w:p>
    <w:p w14:paraId="2FE702EB" w14:textId="324DCF51" w:rsidR="003C71E8" w:rsidRPr="002705FD" w:rsidRDefault="00BB316B" w:rsidP="001D0A6A">
      <w:pPr>
        <w:pStyle w:val="Heading4"/>
        <w:ind w:left="0" w:firstLine="0"/>
      </w:pPr>
      <w:r w:rsidRPr="002705FD">
        <w:t xml:space="preserve">4.1.1.1. </w:t>
      </w:r>
      <w:r w:rsidR="003C71E8" w:rsidRPr="002705FD">
        <w:t>Tiešo izmaksu metode</w:t>
      </w:r>
    </w:p>
    <w:p w14:paraId="53A2B8D7" w14:textId="65CB0E60" w:rsidR="001D6A61" w:rsidRPr="002705FD" w:rsidRDefault="009E0601" w:rsidP="001D0A6A">
      <w:pPr>
        <w:spacing w:after="97" w:line="240" w:lineRule="auto"/>
        <w:ind w:left="0" w:firstLine="0"/>
      </w:pPr>
      <w:r w:rsidRPr="002705FD">
        <w:t xml:space="preserve">Ja Projekta iesniegumā </w:t>
      </w:r>
      <w:r w:rsidR="00BF50C7" w:rsidRPr="002705FD">
        <w:t xml:space="preserve">personāla izmaksas </w:t>
      </w:r>
      <w:r w:rsidRPr="002705FD">
        <w:t xml:space="preserve">ir apstiprinātas </w:t>
      </w:r>
      <w:r w:rsidR="00BF50C7" w:rsidRPr="002705FD">
        <w:t xml:space="preserve">tiešo izmaksu metodes ietvaros, </w:t>
      </w:r>
      <w:r w:rsidR="003B595F" w:rsidRPr="002705FD">
        <w:t xml:space="preserve">Projektā attiecināmas tikai faktiski radušās </w:t>
      </w:r>
      <w:r w:rsidR="00BF50C7" w:rsidRPr="002705FD">
        <w:t xml:space="preserve">un izmaksātas personāla </w:t>
      </w:r>
      <w:r w:rsidR="003B595F" w:rsidRPr="002705FD">
        <w:t xml:space="preserve">izmaksas, kas ir pamatotas ar </w:t>
      </w:r>
      <w:r w:rsidR="00E43608">
        <w:t xml:space="preserve">Nodarbinātības dokumentu, </w:t>
      </w:r>
      <w:r w:rsidR="003B595F" w:rsidRPr="002705FD">
        <w:t>maksājumu apliecinošu dokumentu un personīgā konta izdruku (algas kartiņ</w:t>
      </w:r>
      <w:r w:rsidR="00BF50C7" w:rsidRPr="002705FD">
        <w:t>u</w:t>
      </w:r>
      <w:r w:rsidR="003B595F" w:rsidRPr="002705FD">
        <w:t xml:space="preserve">) vai līdzvērtīgu dokumentu. </w:t>
      </w:r>
    </w:p>
    <w:p w14:paraId="335E13F6" w14:textId="2499E35A" w:rsidR="003B595F" w:rsidRPr="002705FD" w:rsidRDefault="003B595F" w:rsidP="001D0A6A">
      <w:pPr>
        <w:spacing w:after="97" w:line="240" w:lineRule="auto"/>
        <w:ind w:left="709" w:hanging="425"/>
      </w:pPr>
      <w:r w:rsidRPr="002705FD">
        <w:t>Šādas izmaksas ir attiecināmas kā personāla izmaksas (turpmāk kopā sauktas – personāla izmaksas):</w:t>
      </w:r>
    </w:p>
    <w:p w14:paraId="2BCEB6AA" w14:textId="1C2527AF" w:rsidR="000412ED" w:rsidRPr="002705FD" w:rsidRDefault="000412ED" w:rsidP="001D0A6A">
      <w:pPr>
        <w:numPr>
          <w:ilvl w:val="1"/>
          <w:numId w:val="11"/>
        </w:numPr>
        <w:spacing w:after="164"/>
        <w:ind w:left="709" w:hanging="425"/>
      </w:pPr>
      <w:r w:rsidRPr="002705FD">
        <w:t>Darba samaksa, kas noteikta Nodarbinātības doku</w:t>
      </w:r>
      <w:r w:rsidR="00663774" w:rsidRPr="002705FD">
        <w:t>mentā</w:t>
      </w:r>
      <w:r w:rsidR="00AF2035">
        <w:t>.</w:t>
      </w:r>
      <w:r w:rsidR="00663774" w:rsidRPr="002705FD">
        <w:t xml:space="preserve"> </w:t>
      </w:r>
    </w:p>
    <w:p w14:paraId="34426C47" w14:textId="055D1B0A" w:rsidR="000412ED" w:rsidRPr="002705FD" w:rsidRDefault="000412ED" w:rsidP="001D0A6A">
      <w:pPr>
        <w:numPr>
          <w:ilvl w:val="1"/>
          <w:numId w:val="11"/>
        </w:numPr>
        <w:spacing w:after="164"/>
        <w:ind w:left="709" w:hanging="425"/>
      </w:pPr>
      <w:r w:rsidRPr="002705FD">
        <w:t>Izmaksas, kas minētas likumā Par valsts sociālo apdrošināšanu, t.sk. izmaksas, kas tieši saistītas ar darba samaksu un kuras Finansējuma saņēmējs ir samaksājis, piemēram, iedzīvotāju ienākuma nodoklis, darba ņēmēja sociālās apdrošināšanas obligātās iemaksas, darba devēja valsts sociālās apdrošināšanas obligātās iemaksas, uzņēmējdarbības riska valsts nodeva (ja attiecināms)</w:t>
      </w:r>
      <w:r w:rsidR="00AC75FD" w:rsidRPr="002705FD">
        <w:t xml:space="preserve"> ciktāl šīs izmaksas ir noteiktas darba līgumā un ir saskaņā ar nacionālajiem normatīvajiem aktiem un standarta praksi Finansējuma saņēmēja iestādē un/vai organizācijā. A</w:t>
      </w:r>
      <w:r w:rsidRPr="002705FD">
        <w:t>r darba nespēju saistītas prombūtnes izmaksas</w:t>
      </w:r>
      <w:r w:rsidR="00AC75FD" w:rsidRPr="002705FD">
        <w:t xml:space="preserve"> ir attiecināmas</w:t>
      </w:r>
      <w:r w:rsidR="00664864" w:rsidRPr="002705FD">
        <w:t xml:space="preserve"> </w:t>
      </w:r>
      <w:r w:rsidR="00664864" w:rsidRPr="00E43608">
        <w:rPr>
          <w:u w:val="single"/>
        </w:rPr>
        <w:t xml:space="preserve">atbilstoši izvēlētajam nodarbinātības veidam </w:t>
      </w:r>
      <w:r w:rsidR="009D48DB">
        <w:rPr>
          <w:u w:val="single"/>
        </w:rPr>
        <w:t>P</w:t>
      </w:r>
      <w:r w:rsidR="00A03FC0" w:rsidRPr="00E43608">
        <w:rPr>
          <w:u w:val="single"/>
        </w:rPr>
        <w:t>rojektā</w:t>
      </w:r>
      <w:r w:rsidR="00A03FC0" w:rsidRPr="002705FD">
        <w:t xml:space="preserve"> </w:t>
      </w:r>
      <w:r w:rsidR="00664864" w:rsidRPr="002705FD">
        <w:t>(pilna laika darba gadījumā, nepilna laika darba ar fiksētu mēnesī nostrādāto laika procentuālo daļu un nepilna laika darba ar mainīgu mēnesī nostrādāto stundu skaitu).</w:t>
      </w:r>
      <w:r w:rsidRPr="002705FD">
        <w:t xml:space="preserve"> </w:t>
      </w:r>
      <w:r w:rsidRPr="002705FD">
        <w:rPr>
          <w:b/>
        </w:rPr>
        <w:t>Finansējuma saņēmēja standarta praksei jāattiecas uz visiem organizācijas darbiniekiem un īpaši/atšķirīgi noteikumi nevar attiekties tikai uz Projekta darbiniekiem</w:t>
      </w:r>
      <w:r w:rsidRPr="002705FD">
        <w:t xml:space="preserve">. </w:t>
      </w:r>
    </w:p>
    <w:p w14:paraId="7340B56F" w14:textId="5FE300AF" w:rsidR="000412ED" w:rsidRPr="002705FD" w:rsidRDefault="000412ED" w:rsidP="001D0A6A">
      <w:pPr>
        <w:numPr>
          <w:ilvl w:val="1"/>
          <w:numId w:val="11"/>
        </w:numPr>
        <w:spacing w:after="164"/>
        <w:ind w:left="709" w:hanging="425"/>
      </w:pPr>
      <w:r w:rsidRPr="002705FD">
        <w:t xml:space="preserve">Veselības apdrošināšana proporcionāli </w:t>
      </w:r>
      <w:r w:rsidR="009D48DB">
        <w:t>P</w:t>
      </w:r>
      <w:r w:rsidRPr="002705FD">
        <w:t>rojektā nostrādātajam darba laikam.</w:t>
      </w:r>
    </w:p>
    <w:p w14:paraId="147D54C5" w14:textId="75BF9C2A" w:rsidR="000412ED" w:rsidRPr="002705FD" w:rsidRDefault="000412ED" w:rsidP="001D0A6A">
      <w:pPr>
        <w:numPr>
          <w:ilvl w:val="1"/>
          <w:numId w:val="11"/>
        </w:numPr>
        <w:spacing w:after="160"/>
        <w:ind w:left="709" w:hanging="425"/>
      </w:pPr>
      <w:r w:rsidRPr="008B773E">
        <w:t xml:space="preserve">Darba samaksas maksājumiem jābūt </w:t>
      </w:r>
      <w:r w:rsidRPr="002928F0">
        <w:t>saistītiem ar pienākumiem</w:t>
      </w:r>
      <w:r w:rsidR="00D804B4" w:rsidRPr="004C5790">
        <w:t xml:space="preserve"> </w:t>
      </w:r>
      <w:r w:rsidR="00D804B4" w:rsidRPr="008C3730">
        <w:t>Projektā</w:t>
      </w:r>
      <w:r w:rsidRPr="008B773E">
        <w:t>, kas noteikti</w:t>
      </w:r>
      <w:r w:rsidRPr="002705FD">
        <w:t xml:space="preserve"> Projekta darbinieka amata aprakstā vai Nodarbinātības dokumentā minētājā darba pienākumu aprakstā.  </w:t>
      </w:r>
    </w:p>
    <w:p w14:paraId="2729BD58" w14:textId="274A04F0" w:rsidR="000412ED" w:rsidRPr="002705FD" w:rsidRDefault="000412ED" w:rsidP="001D0A6A">
      <w:pPr>
        <w:numPr>
          <w:ilvl w:val="1"/>
          <w:numId w:val="11"/>
        </w:numPr>
        <w:spacing w:after="163"/>
        <w:ind w:left="709" w:hanging="425"/>
      </w:pPr>
      <w:r w:rsidRPr="002705FD">
        <w:t xml:space="preserve">Valsts un pašvaldību iestāžu Projektā iesaistīto darbinieku/ierēdņu darba samaksas lielumam ir jābūt samērojamam ar darba samaksu iestādē par līdzvērtīga darba veikšanu un saskaņā ar publiskajā pārvaldē darba samaksu regulējošajiem normatīvajiem aktiem. Ja </w:t>
      </w:r>
      <w:r w:rsidR="009D48DB">
        <w:t>P</w:t>
      </w:r>
      <w:r w:rsidRPr="002705FD">
        <w:t xml:space="preserve">rojekta vadībā un </w:t>
      </w:r>
      <w:r w:rsidR="009D48DB">
        <w:t>P</w:t>
      </w:r>
      <w:r w:rsidRPr="002705FD">
        <w:t xml:space="preserve">rojekta īstenošanā tiek iesaistīti arī valsts un pašvaldību kapitālsabiedrību valdes locekļi, arī to atalgojumam ir jābūt noteiktam saskaņā ar publiskajā pārvaldē darba samaksu regulējošajiem normatīvajiem aktiem.  </w:t>
      </w:r>
    </w:p>
    <w:p w14:paraId="0751A028" w14:textId="123954F1" w:rsidR="000412ED" w:rsidRPr="002705FD" w:rsidRDefault="000412ED" w:rsidP="001D0A6A">
      <w:pPr>
        <w:numPr>
          <w:ilvl w:val="1"/>
          <w:numId w:val="11"/>
        </w:numPr>
        <w:spacing w:after="160"/>
        <w:ind w:left="709" w:hanging="425"/>
      </w:pPr>
      <w:r w:rsidRPr="002705FD">
        <w:t xml:space="preserve">Valsts un pašvaldību kapitālsabiedrībām, privāto tiesību subjektiem, piemēram, nevalstiskajām organizācijām (piemēram, biedrībām, nodibinājumiem), kā arī citām juridiskām personām, kuru darbinieku darba samaksa netiek regulēta ar LR normatīvajiem aktiem, pieņemot darbinieku jaunā amatā, ir jāizdod rīkojums vai līdzvērtīgs dokuments, kurā ir noteikta amata vietas darba algas stundas likmes vai amata algas izvēle atbilstoši apstiprinātajam darba samaksas nolikumam. Ja Finansējuma saņēmējam nav apstiprināts darba samaksas nolikums vai šajā nolikumā nav iekļauta informācija par attiecīgās kvalifikācijas speciālista darba samaksu, ieteicams veikt personāla izmaksu tirgus izpēti, lai noskaidrotu attiecīgā speciālista darba algas stundas likmi darba tirgū. </w:t>
      </w:r>
    </w:p>
    <w:p w14:paraId="6179C112" w14:textId="038281B5" w:rsidR="000412ED" w:rsidRPr="002705FD" w:rsidRDefault="000412ED" w:rsidP="001D0A6A">
      <w:pPr>
        <w:numPr>
          <w:ilvl w:val="1"/>
          <w:numId w:val="11"/>
        </w:numPr>
        <w:tabs>
          <w:tab w:val="left" w:pos="9639"/>
        </w:tabs>
        <w:spacing w:after="160"/>
        <w:ind w:left="709" w:hanging="425"/>
      </w:pPr>
      <w:r w:rsidRPr="002705FD">
        <w:t xml:space="preserve">Papildu maksājumi darbiniekam (piemēram, piemaksas, naudas balvas) pie darbiniekam noteiktās mēnešalgas, kas noteikta </w:t>
      </w:r>
      <w:r w:rsidR="001D6A61" w:rsidRPr="002705FD">
        <w:t>N</w:t>
      </w:r>
      <w:r w:rsidRPr="002705FD">
        <w:t xml:space="preserve">odarbinātības dokumentā, ir attiecināmi pie nosacījuma, ka šādi maksājumi atbilst LR normatīvajiem aktiem un Finansējuma saņēmēja iestādes nodarbinātības politikai. Papildu maksājumiem vai izmaiņām darbinieka atalgojumā, kas izriet no darbinieka iesaistes </w:t>
      </w:r>
      <w:r w:rsidR="009D48DB">
        <w:t>P</w:t>
      </w:r>
      <w:r w:rsidRPr="002705FD">
        <w:t xml:space="preserve">rojekta vadībā vai ieviešanā ir jābūt saskaņā ar pareizas finanšu pārvaldības principiem t.i. tām ir jābūt pamatotām, piemēram, ar slodzes intensitātes palielināšanos, ar papildu pienākumiem, ar izmaiņām amata aprakstā, īpašu kvalifikācijas prasmju apgūšanu, kas nepieciešamas konkrētā </w:t>
      </w:r>
      <w:r w:rsidR="009D48DB">
        <w:t>P</w:t>
      </w:r>
      <w:r w:rsidRPr="002705FD">
        <w:t>rojekta ieviešanai. Nepamatoti papildu maksājumi pie darbiniekam noteiktās mēnešalgas vai izmaiņas darbinieka atalgojumā, kas izriet no darbinieka iesaistes Projekta vadībā vai ieviešanā, nav attiecinām</w:t>
      </w:r>
      <w:r w:rsidR="001D6A61" w:rsidRPr="002705FD">
        <w:t>i</w:t>
      </w:r>
      <w:r w:rsidRPr="002705FD">
        <w:t>. Ja darbinieks Projektā tiek nodarbināts uz nepilnu darba laiku, papildu maksājumi tiek attiecināti proporcionāli darbinieka noslodzei Projektā</w:t>
      </w:r>
      <w:r w:rsidR="001D6A61" w:rsidRPr="002705FD">
        <w:t>,</w:t>
      </w:r>
      <w:r w:rsidR="00A32D6F" w:rsidRPr="002705FD">
        <w:t xml:space="preserve"> </w:t>
      </w:r>
      <w:r w:rsidR="00A32D6F" w:rsidRPr="00E43608">
        <w:rPr>
          <w:u w:val="single"/>
        </w:rPr>
        <w:t xml:space="preserve">atbilstoši izvēlētajam nodarbinātības veidam </w:t>
      </w:r>
      <w:r w:rsidR="009D48DB">
        <w:rPr>
          <w:u w:val="single"/>
        </w:rPr>
        <w:t>P</w:t>
      </w:r>
      <w:r w:rsidR="00A03FC0" w:rsidRPr="00E43608">
        <w:rPr>
          <w:u w:val="single"/>
        </w:rPr>
        <w:t>rojektā</w:t>
      </w:r>
      <w:r w:rsidR="00A03FC0" w:rsidRPr="002705FD">
        <w:t xml:space="preserve"> </w:t>
      </w:r>
      <w:r w:rsidR="00A32D6F" w:rsidRPr="002705FD">
        <w:t>(pilna laika darba gadījumā, nepilna laika darba ar fiksētu mēnesī nostrādāto laika procentuālo daļu un nepilna laika darba ar mainīgu mēnesī nostrādāto stundu skaitu).</w:t>
      </w:r>
    </w:p>
    <w:p w14:paraId="16F0C5A1" w14:textId="40B6BA0C" w:rsidR="000412ED" w:rsidRPr="00E61D4A" w:rsidRDefault="000412ED" w:rsidP="001D0A6A">
      <w:pPr>
        <w:numPr>
          <w:ilvl w:val="1"/>
          <w:numId w:val="11"/>
        </w:numPr>
        <w:spacing w:after="160"/>
        <w:ind w:left="709" w:hanging="425"/>
      </w:pPr>
      <w:r w:rsidRPr="002705FD">
        <w:t xml:space="preserve">Virsstundas ir attiecināmas </w:t>
      </w:r>
      <w:r w:rsidRPr="002705FD">
        <w:rPr>
          <w:b/>
        </w:rPr>
        <w:t>īpaši pamatotos gadījumos</w:t>
      </w:r>
      <w:r w:rsidRPr="002705FD">
        <w:t xml:space="preserve">, ja tās atbilst LR normatīvajiem aktiem, standarta praksei Finansējuma saņēmēja organizācijā un to apmaksa darbiniekam veikta atbilstoši </w:t>
      </w:r>
      <w:r w:rsidR="004C4DB8" w:rsidRPr="002705FD">
        <w:t xml:space="preserve">LR </w:t>
      </w:r>
      <w:r w:rsidRPr="002705FD">
        <w:t>normatīvajos aktos noteiktajai kārtībai. Gadījumā, ja darbinieks Projektā ir nodarbināts nepilna laika ietvaros (</w:t>
      </w:r>
      <w:r w:rsidRPr="00E61D4A">
        <w:t xml:space="preserve">strādā gan </w:t>
      </w:r>
      <w:r w:rsidR="009D48DB">
        <w:t>P</w:t>
      </w:r>
      <w:r w:rsidRPr="00E61D4A">
        <w:t xml:space="preserve">rojektā, gan iestādē), darbs Projektā nevar notikt virsstundās. </w:t>
      </w:r>
    </w:p>
    <w:p w14:paraId="2DDA6F28" w14:textId="77777777" w:rsidR="000412ED" w:rsidRPr="00E61D4A" w:rsidRDefault="000412ED" w:rsidP="001D0A6A">
      <w:pPr>
        <w:numPr>
          <w:ilvl w:val="1"/>
          <w:numId w:val="11"/>
        </w:numPr>
        <w:spacing w:after="160"/>
        <w:ind w:left="709" w:hanging="425"/>
      </w:pPr>
      <w:r w:rsidRPr="00E61D4A">
        <w:t xml:space="preserve">Personāla izmaksām jābūt aprēķinātām katram darbiniekam atsevišķi. </w:t>
      </w:r>
    </w:p>
    <w:p w14:paraId="1217932B" w14:textId="5B0A4031" w:rsidR="004B430E" w:rsidRPr="00E2449E" w:rsidRDefault="001D0A6A" w:rsidP="001D0A6A">
      <w:pPr>
        <w:numPr>
          <w:ilvl w:val="1"/>
          <w:numId w:val="11"/>
        </w:numPr>
        <w:spacing w:after="160"/>
        <w:ind w:left="709" w:hanging="425"/>
      </w:pPr>
      <w:r>
        <w:t xml:space="preserve"> </w:t>
      </w:r>
      <w:r w:rsidR="004B430E" w:rsidRPr="00E2449E">
        <w:t xml:space="preserve">Ikgadējā apmaksātā atvaļinājuma apmaksa, apmaksātā papildatvaļinājuma apmaksa un slimības nauda, ko darba devējs izmaksājis pamatojoties uz darbnespējas lapu A vai neizmantotā ikgadējā apmaksātā atvaļinājuma kompensācija, kas izriet no darba devēja pienākuma pret darbinieku ir attiecināma proporcionāli darbinieka noslodzei Projektā. </w:t>
      </w:r>
    </w:p>
    <w:p w14:paraId="3B193C0C" w14:textId="77777777" w:rsidR="00F36601" w:rsidRDefault="00F36601" w:rsidP="004531CD">
      <w:pPr>
        <w:spacing w:after="170" w:line="257" w:lineRule="auto"/>
        <w:ind w:left="0" w:firstLine="0"/>
        <w:rPr>
          <w:b/>
          <w:color w:val="001489"/>
        </w:rPr>
      </w:pPr>
    </w:p>
    <w:p w14:paraId="7ED90A38" w14:textId="3D0C282A" w:rsidR="00EA0CBA" w:rsidRPr="002705FD" w:rsidRDefault="00EA0CBA" w:rsidP="001D0A6A">
      <w:pPr>
        <w:spacing w:after="170" w:line="257" w:lineRule="auto"/>
        <w:ind w:left="284" w:hanging="284"/>
      </w:pPr>
      <w:r w:rsidRPr="002705FD">
        <w:rPr>
          <w:b/>
          <w:color w:val="001489"/>
        </w:rPr>
        <w:t xml:space="preserve">Darbinieki var tikt nodarbināti </w:t>
      </w:r>
      <w:r w:rsidR="009D48DB">
        <w:rPr>
          <w:b/>
          <w:color w:val="001489"/>
        </w:rPr>
        <w:t>P</w:t>
      </w:r>
      <w:r w:rsidRPr="002705FD">
        <w:rPr>
          <w:b/>
          <w:color w:val="001489"/>
        </w:rPr>
        <w:t xml:space="preserve">rojektā vienā no šādiem veidiem: </w:t>
      </w:r>
    </w:p>
    <w:p w14:paraId="676A10CF" w14:textId="0C24C426" w:rsidR="00EA0CBA" w:rsidRPr="002705FD" w:rsidRDefault="00EA0CBA" w:rsidP="001D0A6A">
      <w:pPr>
        <w:pStyle w:val="ListParagraph"/>
        <w:numPr>
          <w:ilvl w:val="0"/>
          <w:numId w:val="41"/>
        </w:numPr>
        <w:spacing w:after="144" w:line="250" w:lineRule="auto"/>
        <w:ind w:left="284" w:hanging="284"/>
      </w:pPr>
      <w:r w:rsidRPr="002705FD">
        <w:t xml:space="preserve">Pilna laika darbs; </w:t>
      </w:r>
    </w:p>
    <w:p w14:paraId="4078EF77" w14:textId="3E3DAC39" w:rsidR="006A170F" w:rsidRPr="002705FD" w:rsidRDefault="00EA0CBA" w:rsidP="001D0A6A">
      <w:pPr>
        <w:pStyle w:val="ListParagraph"/>
        <w:numPr>
          <w:ilvl w:val="0"/>
          <w:numId w:val="41"/>
        </w:numPr>
        <w:spacing w:line="250" w:lineRule="auto"/>
        <w:ind w:left="284" w:hanging="284"/>
      </w:pPr>
      <w:r w:rsidRPr="002705FD">
        <w:t>Nepilna laika darbs</w:t>
      </w:r>
      <w:r w:rsidR="006A170F" w:rsidRPr="002705FD">
        <w:t>:</w:t>
      </w:r>
    </w:p>
    <w:p w14:paraId="6B13C8D0" w14:textId="1B6F81C8" w:rsidR="00EA0CBA" w:rsidRPr="002705FD" w:rsidRDefault="006A170F" w:rsidP="00BB438C">
      <w:pPr>
        <w:pStyle w:val="ListParagraph"/>
        <w:numPr>
          <w:ilvl w:val="0"/>
          <w:numId w:val="37"/>
        </w:numPr>
        <w:spacing w:line="250" w:lineRule="auto"/>
        <w:ind w:left="641" w:right="278" w:hanging="357"/>
      </w:pPr>
      <w:r w:rsidRPr="002705FD">
        <w:t xml:space="preserve">Nepilna laika darbs </w:t>
      </w:r>
      <w:r w:rsidR="00EA0CBA" w:rsidRPr="002705FD">
        <w:t xml:space="preserve">ar fiksētu mēnesī nostrādāto laika procentuālo daļu; </w:t>
      </w:r>
    </w:p>
    <w:p w14:paraId="710BB7D0" w14:textId="77777777" w:rsidR="00EA0CBA" w:rsidRPr="002705FD" w:rsidRDefault="00EA0CBA" w:rsidP="00BB438C">
      <w:pPr>
        <w:pStyle w:val="ListParagraph"/>
        <w:numPr>
          <w:ilvl w:val="0"/>
          <w:numId w:val="37"/>
        </w:numPr>
        <w:spacing w:line="250" w:lineRule="auto"/>
        <w:ind w:left="641" w:right="278" w:hanging="357"/>
      </w:pPr>
      <w:r w:rsidRPr="002705FD">
        <w:t>Nepilna laika darbs ar mainīgu mēnesī nostrādāto stundu skaitu;</w:t>
      </w:r>
    </w:p>
    <w:p w14:paraId="7A1EFC5C" w14:textId="3539A5CD" w:rsidR="00EA0CBA" w:rsidRPr="002705FD" w:rsidRDefault="00EA0CBA" w:rsidP="00BB438C">
      <w:pPr>
        <w:pStyle w:val="ListParagraph"/>
        <w:numPr>
          <w:ilvl w:val="0"/>
          <w:numId w:val="37"/>
        </w:numPr>
        <w:spacing w:line="250" w:lineRule="auto"/>
        <w:ind w:left="641" w:right="278" w:hanging="357"/>
      </w:pPr>
      <w:r w:rsidRPr="002705FD">
        <w:t xml:space="preserve">Pamatojoties uz stundas likmi. </w:t>
      </w:r>
    </w:p>
    <w:p w14:paraId="09B10814" w14:textId="07902135" w:rsidR="006A170F" w:rsidRPr="002705FD" w:rsidRDefault="00E67B0B" w:rsidP="001D0A6A">
      <w:pPr>
        <w:spacing w:after="115" w:line="263" w:lineRule="auto"/>
        <w:ind w:left="0" w:firstLine="0"/>
      </w:pPr>
      <w:r w:rsidRPr="002705FD">
        <w:t xml:space="preserve">Programmas noteiktie </w:t>
      </w:r>
      <w:r w:rsidRPr="00E43608">
        <w:rPr>
          <w:u w:val="single"/>
        </w:rPr>
        <w:t xml:space="preserve">personāla izmaksu </w:t>
      </w:r>
      <w:r w:rsidR="001D6A61" w:rsidRPr="00E43608">
        <w:rPr>
          <w:u w:val="single"/>
        </w:rPr>
        <w:t>nodarbinātības</w:t>
      </w:r>
      <w:r w:rsidRPr="00E43608">
        <w:rPr>
          <w:u w:val="single"/>
        </w:rPr>
        <w:t xml:space="preserve"> veidi</w:t>
      </w:r>
      <w:r w:rsidRPr="002705FD">
        <w:t xml:space="preserve"> nosaka kādā apmērā un kādas izmaksas var attiecināt uz </w:t>
      </w:r>
      <w:r w:rsidR="009D48DB">
        <w:t>P</w:t>
      </w:r>
      <w:r w:rsidRPr="002705FD">
        <w:t xml:space="preserve">rojektu, bet tas nemaina kārtību kādā darba devējs aprēķina darba samaksu darbiniekiem saskaņā ar LR darba samaksas kārtību regulējošajiem normatīvajiem aktiem. Finansējuma saņēmējam, nodarbinot darbinieku </w:t>
      </w:r>
      <w:r w:rsidR="009D48DB">
        <w:t>P</w:t>
      </w:r>
      <w:r w:rsidRPr="002705FD">
        <w:t xml:space="preserve">rojektā, ir jāizvēlas kāds no Programmas noteiktajiem veidiem kādā darbinieki var tikt nodarbināti </w:t>
      </w:r>
      <w:r w:rsidR="009D48DB">
        <w:t>P</w:t>
      </w:r>
      <w:r w:rsidR="009D48DB" w:rsidRPr="002705FD">
        <w:t>rojektā</w:t>
      </w:r>
      <w:r w:rsidRPr="002705FD">
        <w:t xml:space="preserve">, ievērojot arī Finansējuma saņēmēja </w:t>
      </w:r>
      <w:r w:rsidR="00A8292B">
        <w:t>standarta praksi</w:t>
      </w:r>
      <w:r w:rsidRPr="002705FD">
        <w:t xml:space="preserve"> personāla nodarbinātības jomā.</w:t>
      </w:r>
    </w:p>
    <w:p w14:paraId="11C45674" w14:textId="77777777" w:rsidR="00EA0CBA" w:rsidRPr="00F04861" w:rsidRDefault="00EA0CBA" w:rsidP="001D0A6A">
      <w:pPr>
        <w:spacing w:after="115" w:line="263" w:lineRule="auto"/>
        <w:ind w:left="0" w:firstLine="0"/>
        <w:rPr>
          <w:u w:val="single"/>
        </w:rPr>
      </w:pPr>
      <w:r w:rsidRPr="00F04861">
        <w:rPr>
          <w:b/>
          <w:u w:val="single"/>
        </w:rPr>
        <w:t xml:space="preserve">Pilna laika darbs </w:t>
      </w:r>
    </w:p>
    <w:p w14:paraId="34354B86" w14:textId="77777777" w:rsidR="00EA0CBA" w:rsidRPr="002705FD" w:rsidRDefault="00EA0CBA" w:rsidP="001D0A6A">
      <w:pPr>
        <w:spacing w:after="204"/>
        <w:ind w:left="0" w:firstLine="0"/>
      </w:pPr>
      <w:r w:rsidRPr="002705FD">
        <w:t xml:space="preserve">Projektā nodarbinātais velta 100% savu darba laiku Projektam (darbinieks Finansējuma saņēmēja iestādē strādā pilnu vai nepilnu darba laiku </w:t>
      </w:r>
      <w:r w:rsidRPr="002705FD">
        <w:rPr>
          <w:u w:val="single" w:color="000000"/>
        </w:rPr>
        <w:t>tikai</w:t>
      </w:r>
      <w:r w:rsidRPr="002705FD">
        <w:t xml:space="preserve"> Projekta ietvaros).</w:t>
      </w:r>
    </w:p>
    <w:p w14:paraId="7B9F3409" w14:textId="7B1F823D" w:rsidR="00EA0CBA" w:rsidRPr="002705FD" w:rsidRDefault="003C71E8" w:rsidP="001D0A6A">
      <w:pPr>
        <w:spacing w:after="204"/>
        <w:ind w:left="0" w:firstLine="0"/>
      </w:pPr>
      <w:r w:rsidRPr="002705FD">
        <w:t xml:space="preserve">Darbinieka darba samaksa ir attiecināma uz </w:t>
      </w:r>
      <w:r w:rsidR="009D48DB">
        <w:t>P</w:t>
      </w:r>
      <w:r w:rsidRPr="002705FD">
        <w:t xml:space="preserve">rojektu 100% apmērā pie nosacījuma, ja darbinieks strādā tikai un vienīgi ar </w:t>
      </w:r>
      <w:r w:rsidR="009D48DB">
        <w:t>P</w:t>
      </w:r>
      <w:r w:rsidRPr="002705FD">
        <w:t>rojekta ieviešanas jautājumiem, neatkarīgi no tā, kāda ir darbinieka slodze.</w:t>
      </w:r>
      <w:r w:rsidR="00EA0CBA" w:rsidRPr="002705FD">
        <w:t xml:space="preserve"> </w:t>
      </w:r>
    </w:p>
    <w:p w14:paraId="259C2DBD" w14:textId="77777777" w:rsidR="00EA0CBA" w:rsidRPr="002705FD" w:rsidRDefault="00EA0CBA" w:rsidP="001D0A6A">
      <w:pPr>
        <w:spacing w:after="0" w:line="259" w:lineRule="auto"/>
        <w:ind w:left="0" w:firstLine="0"/>
      </w:pPr>
      <w:r w:rsidRPr="002705FD">
        <w:t xml:space="preserve">Finansējuma saņēmējam nav pienākums pildīt Projekta darba laika uzskaites lapas </w:t>
      </w:r>
      <w:r w:rsidRPr="002705FD">
        <w:rPr>
          <w:i/>
        </w:rPr>
        <w:t>(</w:t>
      </w:r>
      <w:proofErr w:type="spellStart"/>
      <w:r w:rsidRPr="002705FD">
        <w:rPr>
          <w:i/>
        </w:rPr>
        <w:t>Time</w:t>
      </w:r>
      <w:proofErr w:type="spellEnd"/>
      <w:r w:rsidRPr="002705FD">
        <w:rPr>
          <w:i/>
        </w:rPr>
        <w:t xml:space="preserve"> </w:t>
      </w:r>
      <w:proofErr w:type="spellStart"/>
      <w:r w:rsidRPr="002705FD">
        <w:rPr>
          <w:i/>
        </w:rPr>
        <w:t>sheet</w:t>
      </w:r>
      <w:proofErr w:type="spellEnd"/>
      <w:r w:rsidRPr="002705FD">
        <w:rPr>
          <w:i/>
        </w:rPr>
        <w:t xml:space="preserve">) </w:t>
      </w:r>
      <w:r w:rsidRPr="002705FD">
        <w:t xml:space="preserve">par Projektā nostrādātajām stundām.  </w:t>
      </w:r>
    </w:p>
    <w:p w14:paraId="69BA03B6" w14:textId="77777777" w:rsidR="00797AFF" w:rsidRPr="002705FD" w:rsidRDefault="00797AFF" w:rsidP="001D0A6A">
      <w:pPr>
        <w:spacing w:after="0" w:line="259" w:lineRule="auto"/>
        <w:ind w:left="0" w:firstLine="0"/>
        <w:rPr>
          <w:i/>
          <w:color w:val="002060"/>
          <w:u w:val="single" w:color="002060"/>
        </w:rPr>
      </w:pPr>
    </w:p>
    <w:p w14:paraId="7C6BF237" w14:textId="77777777" w:rsidR="00EA0CBA" w:rsidRPr="00F04861" w:rsidRDefault="00EA0CBA" w:rsidP="001D0A6A">
      <w:pPr>
        <w:spacing w:after="120" w:line="263" w:lineRule="auto"/>
        <w:ind w:left="0" w:firstLine="0"/>
        <w:rPr>
          <w:u w:val="single"/>
        </w:rPr>
      </w:pPr>
      <w:r w:rsidRPr="00F04861">
        <w:rPr>
          <w:b/>
          <w:u w:val="single"/>
        </w:rPr>
        <w:t xml:space="preserve">Nepilna laika darbs ar fiksētu mēnesī nostrādāto laika procentuālo daļu </w:t>
      </w:r>
    </w:p>
    <w:p w14:paraId="543814C7" w14:textId="77777777" w:rsidR="00EA0CBA" w:rsidRPr="002705FD" w:rsidRDefault="00EA0CBA" w:rsidP="001D0A6A">
      <w:pPr>
        <w:spacing w:after="120"/>
        <w:ind w:left="0" w:firstLine="0"/>
      </w:pPr>
      <w:r w:rsidRPr="002705FD">
        <w:t xml:space="preserve">Projektā nodarbinātais mēnesī strādā fiksētu laika procentuālo daļu, veicot Projekta pienākumus, t.i., darbinieks tikai daļu no visa pamata darba laika velta darba pienākumiem, kas saistīti ar Projekta vadību vai ieviešanu, bet pārējā darba laikā veic citus darba līgumā paredzētos pienākumus vai ir nodarbināts arī citu Projektu ietvaros.  </w:t>
      </w:r>
    </w:p>
    <w:p w14:paraId="5C25C355" w14:textId="77777777" w:rsidR="00512740" w:rsidRPr="002C20D2" w:rsidRDefault="00EA0CBA" w:rsidP="001D0A6A">
      <w:pPr>
        <w:spacing w:after="120"/>
        <w:ind w:left="0" w:firstLine="0"/>
      </w:pPr>
      <w:r w:rsidRPr="002705FD">
        <w:t xml:space="preserve">Projektā attiecināmās izmaksas ir fiksēta procentuālā daļa no personāla izmaksām, atbilstoši </w:t>
      </w:r>
      <w:r w:rsidR="003C71E8" w:rsidRPr="002705FD">
        <w:t xml:space="preserve">darbinieka </w:t>
      </w:r>
      <w:r w:rsidRPr="002705FD">
        <w:t xml:space="preserve">Nodarbinātības dokumentā noteiktajam </w:t>
      </w:r>
      <w:r w:rsidR="003C71E8" w:rsidRPr="002705FD">
        <w:t xml:space="preserve">darba laika </w:t>
      </w:r>
      <w:r w:rsidR="001D6A61" w:rsidRPr="002C20D2">
        <w:t xml:space="preserve">procentuālajam </w:t>
      </w:r>
      <w:r w:rsidRPr="002C20D2">
        <w:t xml:space="preserve">sadalījumam.  </w:t>
      </w:r>
    </w:p>
    <w:p w14:paraId="57329800" w14:textId="12926426" w:rsidR="00EA0CBA" w:rsidRDefault="00EA0CBA" w:rsidP="001D0A6A">
      <w:pPr>
        <w:spacing w:after="360" w:line="259" w:lineRule="auto"/>
        <w:ind w:left="0" w:firstLine="0"/>
      </w:pPr>
      <w:r w:rsidRPr="002705FD">
        <w:t xml:space="preserve">Finansējuma saņēmējam nav pienākums pildīt Projekta darba laika uzskaites lapas </w:t>
      </w:r>
      <w:r w:rsidRPr="002705FD">
        <w:rPr>
          <w:i/>
        </w:rPr>
        <w:t>(</w:t>
      </w:r>
      <w:proofErr w:type="spellStart"/>
      <w:r w:rsidRPr="002705FD">
        <w:rPr>
          <w:i/>
        </w:rPr>
        <w:t>Time</w:t>
      </w:r>
      <w:proofErr w:type="spellEnd"/>
      <w:r w:rsidRPr="002705FD">
        <w:rPr>
          <w:i/>
        </w:rPr>
        <w:t xml:space="preserve"> </w:t>
      </w:r>
      <w:proofErr w:type="spellStart"/>
      <w:r w:rsidRPr="002705FD">
        <w:rPr>
          <w:i/>
        </w:rPr>
        <w:t>sheet</w:t>
      </w:r>
      <w:proofErr w:type="spellEnd"/>
      <w:r w:rsidRPr="002705FD">
        <w:rPr>
          <w:i/>
        </w:rPr>
        <w:t>)</w:t>
      </w:r>
      <w:r w:rsidRPr="002705FD">
        <w:t xml:space="preserve"> par Projektā nostrādātajām stundām</w:t>
      </w:r>
      <w:r w:rsidR="00F6582A">
        <w:t xml:space="preserve">. </w:t>
      </w:r>
      <w:r w:rsidR="004531CD" w:rsidRPr="00B07F62">
        <w:t xml:space="preserve">Nepilna laika darba gadījumā tieši procentuālais sadalījums no nostrādātā darba laika ir visatbilstošākā metode, kuru iesaka izvēlēties </w:t>
      </w:r>
      <w:r w:rsidR="00780BDE">
        <w:t>FKI</w:t>
      </w:r>
      <w:r w:rsidR="004531CD" w:rsidRPr="00B07F62">
        <w:t xml:space="preserve"> un Kopīgais sekretariāts.</w:t>
      </w:r>
    </w:p>
    <w:p w14:paraId="72487328" w14:textId="77777777" w:rsidR="00F34505" w:rsidRPr="008C3730" w:rsidRDefault="00F34505" w:rsidP="00F34505">
      <w:pPr>
        <w:spacing w:after="120"/>
        <w:ind w:left="0" w:right="84" w:firstLine="0"/>
      </w:pPr>
      <w:r w:rsidRPr="008C3730">
        <w:t xml:space="preserve">Svarīgi: </w:t>
      </w:r>
    </w:p>
    <w:p w14:paraId="6076AFA1" w14:textId="77777777" w:rsidR="00F34505" w:rsidRPr="008C3730" w:rsidRDefault="00F34505" w:rsidP="00F34505">
      <w:pPr>
        <w:pStyle w:val="ListParagraph"/>
        <w:numPr>
          <w:ilvl w:val="0"/>
          <w:numId w:val="47"/>
        </w:numPr>
        <w:spacing w:after="120"/>
        <w:ind w:right="84"/>
        <w:rPr>
          <w:rFonts w:asciiTheme="minorHAnsi" w:eastAsiaTheme="minorEastAsia" w:hAnsiTheme="minorHAnsi" w:cstheme="minorBidi"/>
          <w:color w:val="000000" w:themeColor="text1"/>
        </w:rPr>
      </w:pPr>
      <w:r w:rsidRPr="008C3730">
        <w:t>Procentuālo daļu nosaka no kopējā darbinieka darba laika mēnesī, nevis atrunā uz Projektu attiecināmās algas apmēru.</w:t>
      </w:r>
    </w:p>
    <w:p w14:paraId="443C951F" w14:textId="77777777" w:rsidR="00F34505" w:rsidRPr="008C3730" w:rsidRDefault="00F34505" w:rsidP="00F34505">
      <w:pPr>
        <w:pStyle w:val="ListParagraph"/>
        <w:numPr>
          <w:ilvl w:val="0"/>
          <w:numId w:val="47"/>
        </w:numPr>
        <w:spacing w:after="120"/>
        <w:ind w:right="84"/>
        <w:rPr>
          <w:rFonts w:asciiTheme="minorHAnsi" w:eastAsiaTheme="minorEastAsia" w:hAnsiTheme="minorHAnsi" w:cstheme="minorBidi"/>
          <w:color w:val="000000" w:themeColor="text1"/>
        </w:rPr>
      </w:pPr>
      <w:r w:rsidRPr="008C3730">
        <w:t xml:space="preserve">Procentuālā daļa tiek noteikta no darbinieka kopējā darba laika iestādē (nevis no pilna laika darba laika). Tātad neatkarīgi no tā, vai darbinieks iestādē strādā pilnu vai nepilnu darba laiku, viss viņa darba laiks ir uzskatāms par 100%. </w:t>
      </w:r>
    </w:p>
    <w:p w14:paraId="633193BC" w14:textId="77777777" w:rsidR="00F34505" w:rsidRPr="008C3730" w:rsidRDefault="00F34505" w:rsidP="00F34505">
      <w:pPr>
        <w:spacing w:after="120"/>
        <w:ind w:left="1440" w:right="84" w:firstLine="0"/>
      </w:pPr>
      <w:r w:rsidRPr="008C3730">
        <w:t>Piemēram:</w:t>
      </w:r>
    </w:p>
    <w:p w14:paraId="7FFD8C74" w14:textId="1FA49FFB" w:rsidR="00F34505" w:rsidRPr="008C3730" w:rsidRDefault="00F34505" w:rsidP="00F34505">
      <w:pPr>
        <w:spacing w:after="120"/>
        <w:ind w:left="1440" w:right="84" w:firstLine="0"/>
        <w:rPr>
          <w:i/>
          <w:iCs/>
        </w:rPr>
      </w:pPr>
      <w:r w:rsidRPr="008C3730">
        <w:rPr>
          <w:i/>
          <w:iCs/>
        </w:rPr>
        <w:t>Projekta koordinators strādā iestādē 0,5 pilna darba laika. Pusi no šī laika darbinieks velta Projektam. Nodarbinātības dokumentā noteiktais formulējums:</w:t>
      </w:r>
    </w:p>
    <w:p w14:paraId="099A269F" w14:textId="23A1F2C5" w:rsidR="00984E91" w:rsidRPr="004C5790" w:rsidRDefault="00984E91" w:rsidP="00984E91">
      <w:pPr>
        <w:spacing w:after="120"/>
        <w:ind w:left="1440" w:right="84" w:firstLine="0"/>
        <w:rPr>
          <w:i/>
          <w:iCs/>
        </w:rPr>
      </w:pPr>
      <w:r w:rsidRPr="008C3730">
        <w:rPr>
          <w:i/>
          <w:iCs/>
          <w:strike/>
        </w:rPr>
        <w:t>Darbinieks 25% no pilna laika velta darbam projektā, bet 25% no pilna laika velta pamatdarbam Iestādē.</w:t>
      </w:r>
      <w:r w:rsidRPr="002928F0">
        <w:rPr>
          <w:i/>
          <w:iCs/>
        </w:rPr>
        <w:t xml:space="preserve"> </w:t>
      </w:r>
    </w:p>
    <w:p w14:paraId="39FE77D8" w14:textId="0E76FA3D" w:rsidR="00F34505" w:rsidRDefault="00F34505" w:rsidP="00EE7BC6">
      <w:pPr>
        <w:spacing w:after="120"/>
        <w:ind w:left="1440" w:right="84" w:firstLine="0"/>
        <w:rPr>
          <w:i/>
          <w:iCs/>
        </w:rPr>
      </w:pPr>
      <w:r w:rsidRPr="008C3730">
        <w:rPr>
          <w:i/>
          <w:iCs/>
        </w:rPr>
        <w:t>Darbinieks 50% no noteiktā darba laika iestādē velta darbam Projektā un 50% no darba laika velta pamatdarbam.</w:t>
      </w:r>
      <w:r w:rsidRPr="0043201F">
        <w:rPr>
          <w:i/>
          <w:iCs/>
        </w:rPr>
        <w:t xml:space="preserve"> </w:t>
      </w:r>
    </w:p>
    <w:p w14:paraId="056AAE5C" w14:textId="77777777" w:rsidR="005F6EE3" w:rsidRPr="00EE7BC6" w:rsidRDefault="005F6EE3" w:rsidP="00EE7BC6">
      <w:pPr>
        <w:spacing w:after="120"/>
        <w:ind w:left="1440" w:right="84" w:firstLine="0"/>
        <w:rPr>
          <w:i/>
          <w:iCs/>
        </w:rPr>
      </w:pPr>
    </w:p>
    <w:p w14:paraId="4A9E3458" w14:textId="77777777" w:rsidR="00EA0CBA" w:rsidRPr="00F04861" w:rsidRDefault="00EA0CBA" w:rsidP="001D0A6A">
      <w:pPr>
        <w:spacing w:after="120" w:line="263" w:lineRule="auto"/>
        <w:ind w:left="0" w:firstLine="0"/>
        <w:rPr>
          <w:u w:val="single"/>
        </w:rPr>
      </w:pPr>
      <w:r w:rsidRPr="00F04861">
        <w:rPr>
          <w:b/>
          <w:u w:val="single"/>
        </w:rPr>
        <w:t xml:space="preserve">Nepilna laika darbs ar mainīgu mēnesī nostrādāto stundu skaitu </w:t>
      </w:r>
    </w:p>
    <w:p w14:paraId="324AFC7F" w14:textId="77777777" w:rsidR="00EA0CBA" w:rsidRPr="002705FD" w:rsidRDefault="00EA0CBA" w:rsidP="001D0A6A">
      <w:pPr>
        <w:spacing w:after="120"/>
        <w:ind w:left="0" w:firstLine="0"/>
      </w:pPr>
      <w:r w:rsidRPr="002705FD">
        <w:t xml:space="preserve">Projektā nodarbinātais mēnesī strādā mainīgu stundu skaitu, veicot ar Projekta vadību vai īstenošanu saistītos pienākumus, t.i., darbinieks tikai daļu no visa darba laika velta konkrētajam Projektam, bet pārējā darba laikā veic citus darba līgumā paredzētos pienākumus vai ir nodarbināts vairākos Projektos. </w:t>
      </w:r>
    </w:p>
    <w:p w14:paraId="01C55687" w14:textId="623B6B40" w:rsidR="00EA0CBA" w:rsidRPr="002705FD" w:rsidRDefault="00EA0CBA" w:rsidP="001D0A6A">
      <w:pPr>
        <w:spacing w:after="120"/>
        <w:ind w:left="0" w:firstLine="0"/>
      </w:pPr>
      <w:r w:rsidRPr="002705FD">
        <w:t xml:space="preserve">Projektā attiecināmās izmaksas ir personāla izmaksas proporcionāli </w:t>
      </w:r>
      <w:r w:rsidR="00E572C9" w:rsidRPr="002705FD">
        <w:t xml:space="preserve">Projektā nostrādātajam laikam. </w:t>
      </w:r>
    </w:p>
    <w:p w14:paraId="7F46E254" w14:textId="77777777" w:rsidR="005F6EE3" w:rsidRDefault="005F6EE3" w:rsidP="005F6EE3">
      <w:pPr>
        <w:spacing w:after="120"/>
        <w:ind w:left="0" w:firstLine="0"/>
      </w:pPr>
      <w:r w:rsidRPr="00162B1C">
        <w:t xml:space="preserve">Finansējuma saņēmēja pienākums regulāri pildīt Projekta darba laika uzskaites lapas </w:t>
      </w:r>
      <w:r w:rsidRPr="00162B1C">
        <w:rPr>
          <w:i/>
        </w:rPr>
        <w:t>(</w:t>
      </w:r>
      <w:proofErr w:type="spellStart"/>
      <w:r w:rsidRPr="00162B1C">
        <w:rPr>
          <w:i/>
        </w:rPr>
        <w:t>Time</w:t>
      </w:r>
      <w:proofErr w:type="spellEnd"/>
      <w:r w:rsidRPr="00162B1C">
        <w:rPr>
          <w:i/>
        </w:rPr>
        <w:t xml:space="preserve"> </w:t>
      </w:r>
      <w:proofErr w:type="spellStart"/>
      <w:r w:rsidRPr="00162B1C">
        <w:rPr>
          <w:i/>
        </w:rPr>
        <w:t>sheet</w:t>
      </w:r>
      <w:proofErr w:type="spellEnd"/>
      <w:r w:rsidRPr="00162B1C">
        <w:rPr>
          <w:i/>
        </w:rPr>
        <w:t>)</w:t>
      </w:r>
      <w:r w:rsidRPr="00162B1C">
        <w:t xml:space="preserve"> par Projektā nostrādāto laiku, norādot stundas un konkrētajos datumos paveiktā darba aprakstu. Paveiktā darba aprakstam jābūt pietiekamam</w:t>
      </w:r>
      <w:r w:rsidRPr="002705FD">
        <w:t xml:space="preserve">, lai pamatotu norādītās stundas un jāizvairās no vispārīgā rakstura ierakstiem (piemērām, “darbs ar </w:t>
      </w:r>
      <w:r>
        <w:t>P</w:t>
      </w:r>
      <w:r w:rsidRPr="002705FD">
        <w:t xml:space="preserve">rojekta dokumentāciju”). Projekta darba laika uzskaites lapas </w:t>
      </w:r>
      <w:r w:rsidRPr="002705FD">
        <w:rPr>
          <w:i/>
        </w:rPr>
        <w:t>(</w:t>
      </w:r>
      <w:proofErr w:type="spellStart"/>
      <w:r w:rsidRPr="002705FD">
        <w:rPr>
          <w:i/>
        </w:rPr>
        <w:t>Time</w:t>
      </w:r>
      <w:proofErr w:type="spellEnd"/>
      <w:r w:rsidRPr="002705FD">
        <w:rPr>
          <w:i/>
        </w:rPr>
        <w:t xml:space="preserve"> </w:t>
      </w:r>
      <w:proofErr w:type="spellStart"/>
      <w:r w:rsidRPr="002705FD">
        <w:rPr>
          <w:i/>
        </w:rPr>
        <w:t>sheet</w:t>
      </w:r>
      <w:proofErr w:type="spellEnd"/>
      <w:r w:rsidRPr="002705FD">
        <w:rPr>
          <w:i/>
        </w:rPr>
        <w:t xml:space="preserve">) </w:t>
      </w:r>
      <w:r w:rsidRPr="002705FD">
        <w:t xml:space="preserve">var būt aizpildītas latviešu valodā. Projekta darba laika uzskaites lapas </w:t>
      </w:r>
      <w:r w:rsidRPr="002705FD">
        <w:rPr>
          <w:i/>
        </w:rPr>
        <w:t>(</w:t>
      </w:r>
      <w:proofErr w:type="spellStart"/>
      <w:r w:rsidRPr="002705FD">
        <w:rPr>
          <w:i/>
        </w:rPr>
        <w:t>Time</w:t>
      </w:r>
      <w:proofErr w:type="spellEnd"/>
      <w:r w:rsidRPr="002705FD">
        <w:rPr>
          <w:i/>
        </w:rPr>
        <w:t xml:space="preserve"> </w:t>
      </w:r>
      <w:proofErr w:type="spellStart"/>
      <w:r w:rsidRPr="002705FD">
        <w:rPr>
          <w:i/>
        </w:rPr>
        <w:t>sheet</w:t>
      </w:r>
      <w:proofErr w:type="spellEnd"/>
      <w:r w:rsidRPr="002705FD">
        <w:rPr>
          <w:i/>
        </w:rPr>
        <w:t xml:space="preserve">) </w:t>
      </w:r>
      <w:r w:rsidRPr="002705FD">
        <w:t>jāpilda ne retāk kā reizi mēnesī.</w:t>
      </w:r>
    </w:p>
    <w:p w14:paraId="5D65A195" w14:textId="77777777" w:rsidR="005F6EE3" w:rsidRPr="002705FD" w:rsidRDefault="005F6EE3" w:rsidP="005F6EE3">
      <w:pPr>
        <w:spacing w:after="120" w:line="258" w:lineRule="auto"/>
        <w:ind w:left="561"/>
      </w:pPr>
      <w:r w:rsidRPr="002705FD">
        <w:rPr>
          <w:b/>
        </w:rPr>
        <w:t xml:space="preserve">Projekta darba laika uzskaites lapām </w:t>
      </w:r>
      <w:r w:rsidRPr="002705FD">
        <w:rPr>
          <w:b/>
          <w:i/>
        </w:rPr>
        <w:t>(</w:t>
      </w:r>
      <w:proofErr w:type="spellStart"/>
      <w:r w:rsidRPr="002705FD">
        <w:rPr>
          <w:b/>
          <w:i/>
        </w:rPr>
        <w:t>Time</w:t>
      </w:r>
      <w:proofErr w:type="spellEnd"/>
      <w:r w:rsidRPr="002705FD">
        <w:rPr>
          <w:b/>
          <w:i/>
        </w:rPr>
        <w:t xml:space="preserve"> </w:t>
      </w:r>
      <w:proofErr w:type="spellStart"/>
      <w:r w:rsidRPr="002705FD">
        <w:rPr>
          <w:b/>
          <w:i/>
        </w:rPr>
        <w:t>sheet</w:t>
      </w:r>
      <w:proofErr w:type="spellEnd"/>
      <w:r w:rsidRPr="002705FD">
        <w:rPr>
          <w:b/>
          <w:i/>
        </w:rPr>
        <w:t>)</w:t>
      </w:r>
      <w:r w:rsidRPr="002705FD">
        <w:t>:</w:t>
      </w:r>
    </w:p>
    <w:p w14:paraId="1EF4AEB7" w14:textId="77777777" w:rsidR="005F6EE3" w:rsidRPr="002705FD" w:rsidRDefault="005F6EE3" w:rsidP="005F6EE3">
      <w:pPr>
        <w:pStyle w:val="ListParagraph"/>
        <w:numPr>
          <w:ilvl w:val="0"/>
          <w:numId w:val="28"/>
        </w:numPr>
        <w:spacing w:after="120" w:line="258" w:lineRule="auto"/>
      </w:pPr>
      <w:r w:rsidRPr="002705FD">
        <w:t>Jābūt aizpildītām par katru Projekta darbinieku atsevišķi;</w:t>
      </w:r>
    </w:p>
    <w:p w14:paraId="2BDF774D" w14:textId="77777777" w:rsidR="005F6EE3" w:rsidRPr="002705FD" w:rsidRDefault="005F6EE3" w:rsidP="005F6EE3">
      <w:pPr>
        <w:pStyle w:val="ListParagraph"/>
        <w:numPr>
          <w:ilvl w:val="0"/>
          <w:numId w:val="28"/>
        </w:numPr>
        <w:spacing w:after="120" w:line="258" w:lineRule="auto"/>
      </w:pPr>
      <w:r w:rsidRPr="002705FD">
        <w:t>Jāsatur informācija par darbinieka Projektā nostrādāto stundu skaitu;</w:t>
      </w:r>
    </w:p>
    <w:p w14:paraId="36F09020" w14:textId="77777777" w:rsidR="005F6EE3" w:rsidRDefault="005F6EE3" w:rsidP="005F6EE3">
      <w:pPr>
        <w:pStyle w:val="ListParagraph"/>
        <w:numPr>
          <w:ilvl w:val="0"/>
          <w:numId w:val="28"/>
        </w:numPr>
        <w:spacing w:after="120" w:line="258" w:lineRule="auto"/>
      </w:pPr>
      <w:r w:rsidRPr="002705FD">
        <w:t>Jāatspoguļo Projektā veiktās aktivitātes;</w:t>
      </w:r>
    </w:p>
    <w:p w14:paraId="45D5FC95" w14:textId="77777777" w:rsidR="005F6EE3" w:rsidRPr="00E82B49" w:rsidRDefault="005F6EE3" w:rsidP="005F6EE3">
      <w:pPr>
        <w:pStyle w:val="ListParagraph"/>
        <w:numPr>
          <w:ilvl w:val="0"/>
          <w:numId w:val="28"/>
        </w:numPr>
        <w:spacing w:after="120" w:line="258" w:lineRule="auto"/>
      </w:pPr>
      <w:r w:rsidRPr="00E2449E">
        <w:t>Informāciju var aizpildīt latviešu valodā;</w:t>
      </w:r>
    </w:p>
    <w:p w14:paraId="3D47BB9E" w14:textId="77777777" w:rsidR="005F6EE3" w:rsidRPr="002705FD" w:rsidRDefault="005F6EE3" w:rsidP="005F6EE3">
      <w:pPr>
        <w:pStyle w:val="ListParagraph"/>
        <w:numPr>
          <w:ilvl w:val="0"/>
          <w:numId w:val="28"/>
        </w:numPr>
        <w:spacing w:after="120" w:line="258" w:lineRule="auto"/>
      </w:pPr>
      <w:r w:rsidRPr="002705FD">
        <w:t xml:space="preserve">Jābūt darbinieka un viņa vadītāja </w:t>
      </w:r>
      <w:r w:rsidRPr="002928F0">
        <w:t>parakstītām.</w:t>
      </w:r>
      <w:r w:rsidRPr="004C5790">
        <w:t xml:space="preserve"> </w:t>
      </w:r>
      <w:r w:rsidRPr="008C3730">
        <w:t>(Ja Projekta darbinieks ir vadītājs, tad darba lapas var parakstīt arī trešā personā, piemēram grāmatvedis).</w:t>
      </w:r>
    </w:p>
    <w:p w14:paraId="6A7B1239" w14:textId="5585BD95" w:rsidR="005F6EE3" w:rsidRDefault="005F6EE3" w:rsidP="001D0A6A">
      <w:pPr>
        <w:spacing w:after="120" w:line="258" w:lineRule="auto"/>
        <w:ind w:left="0" w:firstLine="0"/>
        <w:rPr>
          <w:rStyle w:val="Hyperlink"/>
        </w:rPr>
      </w:pPr>
      <w:r w:rsidRPr="002705FD">
        <w:t xml:space="preserve">Projekta darba laika uzskaites lapas </w:t>
      </w:r>
      <w:r w:rsidRPr="002705FD">
        <w:rPr>
          <w:i/>
        </w:rPr>
        <w:t>(</w:t>
      </w:r>
      <w:proofErr w:type="spellStart"/>
      <w:r w:rsidRPr="002705FD">
        <w:rPr>
          <w:i/>
        </w:rPr>
        <w:t>Time</w:t>
      </w:r>
      <w:proofErr w:type="spellEnd"/>
      <w:r w:rsidRPr="002705FD">
        <w:rPr>
          <w:i/>
        </w:rPr>
        <w:t xml:space="preserve"> </w:t>
      </w:r>
      <w:proofErr w:type="spellStart"/>
      <w:r w:rsidRPr="002705FD">
        <w:rPr>
          <w:i/>
        </w:rPr>
        <w:t>sheet</w:t>
      </w:r>
      <w:proofErr w:type="spellEnd"/>
      <w:r w:rsidRPr="002705FD">
        <w:rPr>
          <w:i/>
        </w:rPr>
        <w:t xml:space="preserve">) </w:t>
      </w:r>
      <w:r w:rsidRPr="002705FD">
        <w:t>parauga elektroniskā versija ir publicēta tīmekļa vietnes adresē</w:t>
      </w:r>
      <w:r w:rsidRPr="004C5790">
        <w:t xml:space="preserve">: </w:t>
      </w:r>
      <w:r w:rsidR="00B15872" w:rsidRPr="008C3730">
        <w:rPr>
          <w:highlight w:val="yellow"/>
        </w:rPr>
        <w:t>https://www.interreg.lv/lv/projektu-istenotajiem/finansu-kontrole-2014-2020/finansu-kontrole--latvijas-lietuvas-programma/</w:t>
      </w:r>
    </w:p>
    <w:p w14:paraId="725D2B08" w14:textId="34D722E6" w:rsidR="009714D5" w:rsidRPr="002705FD" w:rsidRDefault="00656A11" w:rsidP="001D0A6A">
      <w:pPr>
        <w:spacing w:after="120" w:line="258" w:lineRule="auto"/>
        <w:ind w:left="0" w:firstLine="0"/>
      </w:pPr>
      <w:r w:rsidRPr="00EE7BC6">
        <w:t xml:space="preserve">Ja iestādes kopējās darba laika uzskaites </w:t>
      </w:r>
      <w:r w:rsidR="00626BE4" w:rsidRPr="00EE7BC6">
        <w:t>lapas</w:t>
      </w:r>
      <w:r w:rsidRPr="00EE7BC6">
        <w:t xml:space="preserve"> nodrošina iestādes un Projektā nostrādāto stundu atspoguļošanu un nodalīšanu, tad Projekta darba laika uzskaites lapas (</w:t>
      </w:r>
      <w:proofErr w:type="spellStart"/>
      <w:r w:rsidRPr="00EE7BC6">
        <w:rPr>
          <w:i/>
        </w:rPr>
        <w:t>Time</w:t>
      </w:r>
      <w:proofErr w:type="spellEnd"/>
      <w:r w:rsidRPr="00EE7BC6">
        <w:rPr>
          <w:i/>
        </w:rPr>
        <w:t xml:space="preserve"> </w:t>
      </w:r>
      <w:proofErr w:type="spellStart"/>
      <w:r w:rsidRPr="00EE7BC6">
        <w:rPr>
          <w:i/>
        </w:rPr>
        <w:t>sh</w:t>
      </w:r>
      <w:r w:rsidR="0006478E" w:rsidRPr="00EE7BC6">
        <w:rPr>
          <w:i/>
        </w:rPr>
        <w:t>eet</w:t>
      </w:r>
      <w:proofErr w:type="spellEnd"/>
      <w:r w:rsidR="0006478E" w:rsidRPr="00EE7BC6">
        <w:t>) nav nepieciešams iesniegt</w:t>
      </w:r>
      <w:r w:rsidR="0006478E" w:rsidRPr="00EE7BC6">
        <w:rPr>
          <w:i/>
        </w:rPr>
        <w:t xml:space="preserve">. </w:t>
      </w:r>
      <w:r w:rsidRPr="00EE7BC6">
        <w:rPr>
          <w:i/>
        </w:rPr>
        <w:t>(</w:t>
      </w:r>
      <w:r w:rsidR="00210FC9" w:rsidRPr="00EE7BC6">
        <w:rPr>
          <w:i/>
        </w:rPr>
        <w:t xml:space="preserve">Šis </w:t>
      </w:r>
      <w:r w:rsidRPr="00EE7BC6">
        <w:rPr>
          <w:i/>
        </w:rPr>
        <w:t>nosacījums attiecas uz 3.</w:t>
      </w:r>
      <w:r w:rsidR="00B07F62" w:rsidRPr="00EE7BC6">
        <w:rPr>
          <w:i/>
        </w:rPr>
        <w:t xml:space="preserve"> </w:t>
      </w:r>
      <w:r w:rsidRPr="00EE7BC6">
        <w:rPr>
          <w:i/>
        </w:rPr>
        <w:t xml:space="preserve">projektu </w:t>
      </w:r>
      <w:r w:rsidR="00626BE4" w:rsidRPr="00EE7BC6">
        <w:rPr>
          <w:i/>
        </w:rPr>
        <w:t xml:space="preserve">konkursa </w:t>
      </w:r>
      <w:r w:rsidRPr="00EE7BC6">
        <w:rPr>
          <w:i/>
        </w:rPr>
        <w:t>īstenotājiem)</w:t>
      </w:r>
      <w:r w:rsidRPr="00F8246D">
        <w:rPr>
          <w:i/>
        </w:rPr>
        <w:t>.</w:t>
      </w:r>
      <w:r w:rsidR="00626BE4">
        <w:rPr>
          <w:i/>
        </w:rPr>
        <w:t xml:space="preserve"> </w:t>
      </w:r>
    </w:p>
    <w:p w14:paraId="65834714" w14:textId="483BBEA0" w:rsidR="00EA0CBA" w:rsidRPr="002705FD" w:rsidRDefault="00EA0CBA" w:rsidP="001D0A6A">
      <w:pPr>
        <w:spacing w:after="120"/>
        <w:ind w:left="0" w:firstLine="0"/>
      </w:pPr>
      <w:r w:rsidRPr="002705FD">
        <w:t xml:space="preserve">Aprēķinot </w:t>
      </w:r>
      <w:r w:rsidR="000528CB" w:rsidRPr="002705FD">
        <w:t xml:space="preserve">stundas likmi </w:t>
      </w:r>
      <w:r w:rsidR="009D48DB">
        <w:t>P</w:t>
      </w:r>
      <w:r w:rsidR="000528CB" w:rsidRPr="002705FD">
        <w:t xml:space="preserve">rojektā </w:t>
      </w:r>
      <w:r w:rsidRPr="002705FD">
        <w:t>darbinieka</w:t>
      </w:r>
      <w:r w:rsidR="000528CB" w:rsidRPr="002705FD">
        <w:t>m</w:t>
      </w:r>
      <w:r w:rsidRPr="002705FD">
        <w:t xml:space="preserve">, kas nodarbināts Projektā nepilnu darba laiku (ar mainīgu mēnesī nostrādāto stundu skaitu), </w:t>
      </w:r>
      <w:r w:rsidR="000F5C11" w:rsidRPr="002705FD">
        <w:t xml:space="preserve">mēneša bruto darbaspēka izmaksas jāizdala </w:t>
      </w:r>
      <w:r w:rsidR="000F5C11" w:rsidRPr="000E1916">
        <w:t>ar mēneša darba laiku, kas noteikts Nodarbinātības dokumentā un izteikts stundās</w:t>
      </w:r>
      <w:r w:rsidR="000528CB" w:rsidRPr="00162B1C">
        <w:t xml:space="preserve"> (</w:t>
      </w:r>
      <w:r w:rsidR="00357DF3" w:rsidRPr="00E2449E">
        <w:t>ja darbiniekam Nodarbinātības dokumentā ir noteikts normālais darba laiks, tad</w:t>
      </w:r>
      <w:r w:rsidR="00357DF3" w:rsidRPr="000E1916">
        <w:t xml:space="preserve"> </w:t>
      </w:r>
      <w:r w:rsidR="00E43608" w:rsidRPr="000E1916">
        <w:t xml:space="preserve">tās ir </w:t>
      </w:r>
      <w:r w:rsidR="000528CB" w:rsidRPr="000E1916">
        <w:t>apmaksājamās stundas</w:t>
      </w:r>
      <w:r w:rsidR="00E43608" w:rsidRPr="000E1916">
        <w:t xml:space="preserve"> mēnesī, kas, piemēram, </w:t>
      </w:r>
      <w:r w:rsidR="00E03819" w:rsidRPr="000E1916">
        <w:t>201</w:t>
      </w:r>
      <w:r w:rsidR="00E03819">
        <w:t>8</w:t>
      </w:r>
      <w:r w:rsidR="00E43608" w:rsidRPr="000E1916">
        <w:t xml:space="preserve">.gada </w:t>
      </w:r>
      <w:r w:rsidR="00E03819">
        <w:t xml:space="preserve">jūlijā </w:t>
      </w:r>
      <w:r w:rsidR="00E03819" w:rsidRPr="000E1916">
        <w:t xml:space="preserve"> </w:t>
      </w:r>
      <w:r w:rsidR="00E43608" w:rsidRPr="000E1916">
        <w:t>ir 168 h</w:t>
      </w:r>
      <w:r w:rsidR="000528CB" w:rsidRPr="000E1916">
        <w:t>)</w:t>
      </w:r>
      <w:r w:rsidR="000F5C11" w:rsidRPr="000E1916">
        <w:t>.</w:t>
      </w:r>
      <w:r w:rsidR="000F5C11" w:rsidRPr="002705FD">
        <w:t xml:space="preserve"> </w:t>
      </w:r>
    </w:p>
    <w:p w14:paraId="47120041" w14:textId="28D4111C" w:rsidR="00F23D20" w:rsidRPr="002705FD" w:rsidRDefault="00F23D20" w:rsidP="001D0A6A">
      <w:pPr>
        <w:spacing w:after="120"/>
        <w:ind w:left="0" w:firstLine="0"/>
      </w:pPr>
      <w:r w:rsidRPr="002705FD">
        <w:t xml:space="preserve">Vēršam uzmanību, ka izvēloties </w:t>
      </w:r>
      <w:r w:rsidR="000528CB" w:rsidRPr="002705FD">
        <w:t>šo personāla izmaksu</w:t>
      </w:r>
      <w:r w:rsidRPr="002705FD">
        <w:t xml:space="preserve"> aprēķina </w:t>
      </w:r>
      <w:r w:rsidR="000528CB" w:rsidRPr="002705FD">
        <w:t>veidu</w:t>
      </w:r>
      <w:r w:rsidRPr="002705FD">
        <w:t>, bruto darba</w:t>
      </w:r>
      <w:r w:rsidR="00A32D6F" w:rsidRPr="002705FD">
        <w:t>spēka</w:t>
      </w:r>
      <w:r w:rsidRPr="002705FD">
        <w:t xml:space="preserve"> </w:t>
      </w:r>
      <w:r w:rsidR="00A32D6F" w:rsidRPr="002705FD">
        <w:t>izmaksas</w:t>
      </w:r>
      <w:r w:rsidRPr="002705FD">
        <w:t xml:space="preserve"> tiek dalīta</w:t>
      </w:r>
      <w:r w:rsidR="00A32D6F" w:rsidRPr="002705FD">
        <w:t>s</w:t>
      </w:r>
      <w:r w:rsidRPr="002705FD">
        <w:t xml:space="preserve"> ar mēneša darba laiku, kas noteikts nodarbinātības dokumentā un izteikts stundās </w:t>
      </w:r>
      <w:r w:rsidR="00A03FC0" w:rsidRPr="002705FD">
        <w:t>(apmaksājamās stundas mēnesī)</w:t>
      </w:r>
      <w:r w:rsidR="00E43608">
        <w:t>,</w:t>
      </w:r>
      <w:r w:rsidR="00A03FC0" w:rsidRPr="002705FD">
        <w:t xml:space="preserve"> </w:t>
      </w:r>
      <w:r w:rsidRPr="00E43608">
        <w:rPr>
          <w:b/>
          <w:u w:val="single"/>
        </w:rPr>
        <w:t>nevis ar konkrētajā mēnesī nostrādāto stundu skaitu!!!</w:t>
      </w:r>
      <w:r w:rsidRPr="002705FD">
        <w:t xml:space="preserve"> </w:t>
      </w:r>
      <w:r w:rsidR="002D39B1">
        <w:t>Papildus v</w:t>
      </w:r>
      <w:r w:rsidR="00E43608">
        <w:t xml:space="preserve">ēršam Jūsu uzmanību, ka </w:t>
      </w:r>
      <w:r w:rsidRPr="002705FD">
        <w:t>stundu skaits, ar kuru jādala mēneša bruto darba</w:t>
      </w:r>
      <w:r w:rsidR="00A32D6F" w:rsidRPr="002705FD">
        <w:t>spēka</w:t>
      </w:r>
      <w:r w:rsidRPr="002705FD">
        <w:t xml:space="preserve"> </w:t>
      </w:r>
      <w:r w:rsidR="00A32D6F" w:rsidRPr="002705FD">
        <w:t>izmaksas</w:t>
      </w:r>
      <w:r w:rsidRPr="002705FD">
        <w:t xml:space="preserve"> var atšķirties atkarībā no kalendārā mēneša.</w:t>
      </w:r>
    </w:p>
    <w:p w14:paraId="64F6356A" w14:textId="203906C3" w:rsidR="00EA0CBA" w:rsidRPr="002705FD" w:rsidRDefault="00EA0CBA" w:rsidP="001D0A6A">
      <w:pPr>
        <w:spacing w:after="360" w:line="264" w:lineRule="auto"/>
        <w:ind w:left="0" w:firstLine="0"/>
        <w:rPr>
          <w:color w:val="auto"/>
        </w:rPr>
      </w:pPr>
      <w:r w:rsidRPr="002705FD">
        <w:t xml:space="preserve">Lai gan Programma piedāvā izvēlēties </w:t>
      </w:r>
      <w:r w:rsidR="000528CB" w:rsidRPr="002705FD">
        <w:t xml:space="preserve">šo </w:t>
      </w:r>
      <w:r w:rsidRPr="002705FD">
        <w:t>augstāk minēt</w:t>
      </w:r>
      <w:r w:rsidR="000528CB" w:rsidRPr="002705FD">
        <w:t>o</w:t>
      </w:r>
      <w:r w:rsidRPr="002705FD">
        <w:t xml:space="preserve"> veid</w:t>
      </w:r>
      <w:r w:rsidR="000528CB" w:rsidRPr="002705FD">
        <w:t>u</w:t>
      </w:r>
      <w:r w:rsidRPr="002705FD">
        <w:rPr>
          <w:b/>
        </w:rPr>
        <w:t xml:space="preserve">, Latvijā Finansējuma saņēmējiem </w:t>
      </w:r>
      <w:r w:rsidR="00780BDE">
        <w:rPr>
          <w:b/>
        </w:rPr>
        <w:t>FKI</w:t>
      </w:r>
      <w:r w:rsidR="00F23D20" w:rsidRPr="002705FD">
        <w:rPr>
          <w:b/>
        </w:rPr>
        <w:t xml:space="preserve"> ne</w:t>
      </w:r>
      <w:r w:rsidRPr="002705FD">
        <w:rPr>
          <w:b/>
        </w:rPr>
        <w:t>ie</w:t>
      </w:r>
      <w:r w:rsidR="00F23D20" w:rsidRPr="002705FD">
        <w:rPr>
          <w:b/>
        </w:rPr>
        <w:t>saka</w:t>
      </w:r>
      <w:r w:rsidRPr="002705FD">
        <w:rPr>
          <w:b/>
        </w:rPr>
        <w:t xml:space="preserve"> izmantot </w:t>
      </w:r>
      <w:r w:rsidR="000528CB" w:rsidRPr="002705FD">
        <w:rPr>
          <w:b/>
        </w:rPr>
        <w:t xml:space="preserve">šo </w:t>
      </w:r>
      <w:r w:rsidRPr="002705FD">
        <w:rPr>
          <w:b/>
        </w:rPr>
        <w:t xml:space="preserve">stundas likmes aprēķina </w:t>
      </w:r>
      <w:r w:rsidR="000528CB" w:rsidRPr="002705FD">
        <w:rPr>
          <w:b/>
        </w:rPr>
        <w:t>veidu</w:t>
      </w:r>
      <w:r w:rsidRPr="002705FD">
        <w:rPr>
          <w:b/>
        </w:rPr>
        <w:t>, ņemot vērā, ka t</w:t>
      </w:r>
      <w:r w:rsidR="000528CB" w:rsidRPr="002705FD">
        <w:rPr>
          <w:b/>
        </w:rPr>
        <w:t>ās</w:t>
      </w:r>
      <w:r w:rsidRPr="002705FD">
        <w:rPr>
          <w:b/>
        </w:rPr>
        <w:t xml:space="preserve"> piemērošana </w:t>
      </w:r>
      <w:r w:rsidRPr="002705FD">
        <w:t xml:space="preserve">var radīt nesakritību starp </w:t>
      </w:r>
      <w:r w:rsidRPr="002705FD">
        <w:rPr>
          <w:color w:val="auto"/>
        </w:rPr>
        <w:t xml:space="preserve">izmaksātajām, iegrāmatotajām un deklarētajām izmaksām, tādējādi pārkāpjot Kopīgās regulas prasību </w:t>
      </w:r>
      <w:r w:rsidRPr="002705FD">
        <w:rPr>
          <w:rFonts w:cs="Lucida Sans Unicode"/>
          <w:color w:val="auto"/>
        </w:rPr>
        <w:t xml:space="preserve">uzturēt vai nu atsevišķu grāmatvedības sistēmu vai piemērotu grāmatvedības kodu sistēmu visiem darījumiem, kas saistīti ar attiecīgo </w:t>
      </w:r>
      <w:r w:rsidR="009D48DB">
        <w:rPr>
          <w:rFonts w:cs="Lucida Sans Unicode"/>
          <w:color w:val="auto"/>
        </w:rPr>
        <w:t>P</w:t>
      </w:r>
      <w:r w:rsidRPr="002705FD">
        <w:rPr>
          <w:rFonts w:cs="Lucida Sans Unicode"/>
          <w:color w:val="auto"/>
        </w:rPr>
        <w:t>rojektu.</w:t>
      </w:r>
      <w:r w:rsidRPr="002705FD">
        <w:rPr>
          <w:color w:val="auto"/>
        </w:rPr>
        <w:t xml:space="preserve"> </w:t>
      </w:r>
    </w:p>
    <w:p w14:paraId="0231512D" w14:textId="77777777" w:rsidR="00EA0CBA" w:rsidRPr="00F04861" w:rsidRDefault="00EA0CBA" w:rsidP="001D0A6A">
      <w:pPr>
        <w:spacing w:after="152" w:line="263" w:lineRule="auto"/>
        <w:ind w:left="0" w:firstLine="0"/>
        <w:rPr>
          <w:u w:val="single"/>
        </w:rPr>
      </w:pPr>
      <w:r w:rsidRPr="00F04861">
        <w:rPr>
          <w:b/>
          <w:u w:val="single"/>
        </w:rPr>
        <w:t xml:space="preserve">Darbs, pamatojoties uz stundas likmi </w:t>
      </w:r>
    </w:p>
    <w:p w14:paraId="3903E26C" w14:textId="77777777" w:rsidR="00EA0CBA" w:rsidRPr="002705FD" w:rsidRDefault="00EA0CBA" w:rsidP="001D0A6A">
      <w:pPr>
        <w:tabs>
          <w:tab w:val="left" w:pos="9498"/>
        </w:tabs>
        <w:spacing w:after="120"/>
        <w:ind w:left="0" w:firstLine="0"/>
      </w:pPr>
      <w:r w:rsidRPr="002705FD">
        <w:t xml:space="preserve">Projektā nodarbinātais strādā Projektā, pamatojoties uz stundas likmi, kas noteikta Nodarbinātības dokumentā. </w:t>
      </w:r>
    </w:p>
    <w:p w14:paraId="4CEFAB06" w14:textId="5377ADE3" w:rsidR="00B62BB2" w:rsidRPr="002C20D2" w:rsidRDefault="00663D13" w:rsidP="001D0A6A">
      <w:pPr>
        <w:tabs>
          <w:tab w:val="left" w:pos="3086"/>
          <w:tab w:val="left" w:pos="9498"/>
        </w:tabs>
        <w:ind w:left="0" w:firstLine="0"/>
      </w:pPr>
      <w:r w:rsidRPr="002705FD">
        <w:t xml:space="preserve">Gadījumā, ja darbinieks </w:t>
      </w:r>
      <w:r w:rsidR="009D48DB">
        <w:t>P</w:t>
      </w:r>
      <w:r w:rsidRPr="002705FD">
        <w:t xml:space="preserve">rojektā nodarbināts, pamatojoties uz stundas likmi, tad attiecināmā bruto darba samaksas daļa uz </w:t>
      </w:r>
      <w:r w:rsidR="009D48DB">
        <w:t>P</w:t>
      </w:r>
      <w:r w:rsidRPr="002705FD">
        <w:t>rojektu ir aprēķināma, stundas likmi, kura ir noteikta Nodarbinātības dokumentā</w:t>
      </w:r>
      <w:r w:rsidR="00C23D18">
        <w:t>,</w:t>
      </w:r>
      <w:r w:rsidRPr="002705FD">
        <w:t xml:space="preserve"> reizinot ar to stundu skaitu, kas faktiski nostrādātas </w:t>
      </w:r>
      <w:r w:rsidR="009D48DB">
        <w:t>P</w:t>
      </w:r>
      <w:r w:rsidRPr="002705FD">
        <w:t xml:space="preserve">rojektā, atbilstoši </w:t>
      </w:r>
      <w:r w:rsidR="009D48DB">
        <w:t>P</w:t>
      </w:r>
      <w:r w:rsidRPr="002705FD">
        <w:t xml:space="preserve">rojekta darba laika </w:t>
      </w:r>
      <w:r w:rsidRPr="002C20D2">
        <w:t xml:space="preserve">uzskaites lapā </w:t>
      </w:r>
      <w:r w:rsidRPr="002C20D2">
        <w:rPr>
          <w:i/>
        </w:rPr>
        <w:t>(</w:t>
      </w:r>
      <w:proofErr w:type="spellStart"/>
      <w:r w:rsidRPr="002C20D2">
        <w:rPr>
          <w:i/>
        </w:rPr>
        <w:t>Time</w:t>
      </w:r>
      <w:proofErr w:type="spellEnd"/>
      <w:r w:rsidRPr="002C20D2">
        <w:rPr>
          <w:i/>
        </w:rPr>
        <w:t xml:space="preserve"> </w:t>
      </w:r>
      <w:proofErr w:type="spellStart"/>
      <w:r w:rsidRPr="002C20D2">
        <w:rPr>
          <w:i/>
        </w:rPr>
        <w:t>sheet</w:t>
      </w:r>
      <w:proofErr w:type="spellEnd"/>
      <w:r w:rsidRPr="002C20D2">
        <w:rPr>
          <w:i/>
        </w:rPr>
        <w:t>)</w:t>
      </w:r>
      <w:r w:rsidR="00FF1D11" w:rsidRPr="002C20D2">
        <w:t xml:space="preserve"> minētajam, pieskaitot darba devēja sociālo nodokli. </w:t>
      </w:r>
      <w:r w:rsidR="00B62BB2" w:rsidRPr="00B07F62">
        <w:t>Vēršam uzmanību, ka</w:t>
      </w:r>
      <w:r w:rsidR="00626BE4">
        <w:t>,</w:t>
      </w:r>
      <w:r w:rsidR="00B62BB2" w:rsidRPr="00B07F62">
        <w:t xml:space="preserve"> ja darbinieks strādā uz stundas likmes pamata iestādē tikai un vienīgi projektā un nav nodarbināts iestādē citu pienākumu veikšanā, tad neatkarīgi no slodzes viņš tiek uzskatīts par pilna laika darbinieku un  līdz ar to nav jāiesniedz projekta darba laika uzskaites lapas (</w:t>
      </w:r>
      <w:proofErr w:type="spellStart"/>
      <w:r w:rsidR="00B62BB2" w:rsidRPr="00B07F62">
        <w:rPr>
          <w:i/>
        </w:rPr>
        <w:t>Time</w:t>
      </w:r>
      <w:proofErr w:type="spellEnd"/>
      <w:r w:rsidR="00B62BB2" w:rsidRPr="00B07F62">
        <w:rPr>
          <w:i/>
        </w:rPr>
        <w:t xml:space="preserve"> </w:t>
      </w:r>
      <w:proofErr w:type="spellStart"/>
      <w:r w:rsidR="00B62BB2" w:rsidRPr="00B07F62">
        <w:rPr>
          <w:i/>
        </w:rPr>
        <w:t>sheet</w:t>
      </w:r>
      <w:proofErr w:type="spellEnd"/>
      <w:r w:rsidR="00B62BB2" w:rsidRPr="00B07F62">
        <w:t>).</w:t>
      </w:r>
      <w:r w:rsidR="00B62BB2" w:rsidRPr="002C20D2">
        <w:t xml:space="preserve"> </w:t>
      </w:r>
    </w:p>
    <w:p w14:paraId="02CCD8A3" w14:textId="73405F7C" w:rsidR="00357DF3" w:rsidRPr="007F6977" w:rsidRDefault="00357DF3" w:rsidP="001D0A6A">
      <w:pPr>
        <w:spacing w:after="120"/>
        <w:ind w:left="0" w:firstLine="0"/>
      </w:pPr>
      <w:r w:rsidRPr="00656A11">
        <w:t xml:space="preserve">Projektu attiecināmās izmaksas ir personāla izmaksas, kas aprēķinātas pamatojoties uz stundas likmi, kas noteikta nodarbinātības dokumentā, kā arī citas izmaksas, kas izriet no darba devēja pienākuma pret darbinieku un ir saskaņā ar </w:t>
      </w:r>
      <w:r w:rsidR="00C23D18" w:rsidRPr="00B07F62">
        <w:t>Latvijas normatīvajiem aktiem</w:t>
      </w:r>
      <w:r w:rsidRPr="00B07F62">
        <w:t>,</w:t>
      </w:r>
      <w:r w:rsidRPr="007F6977">
        <w:t xml:space="preserve"> piemēram, ikgadējā apmaksātā atvaļinājuma vai apmaksātā papildatvaļinājuma samaksa un slimības nauda, ko darba devējs izmaksājis</w:t>
      </w:r>
      <w:r w:rsidR="004326EA">
        <w:t>,</w:t>
      </w:r>
      <w:r w:rsidRPr="007F6977">
        <w:t xml:space="preserve"> pamatojoties uz darbnespējas lapu A.</w:t>
      </w:r>
    </w:p>
    <w:p w14:paraId="079F842A" w14:textId="77777777" w:rsidR="00357DF3" w:rsidRPr="00E2449E" w:rsidRDefault="00357DF3" w:rsidP="001D0A6A">
      <w:pPr>
        <w:spacing w:after="120"/>
        <w:ind w:left="0" w:firstLine="0"/>
      </w:pPr>
      <w:r w:rsidRPr="00E2449E">
        <w:t xml:space="preserve">Vēršam Jūsu uzmanību, ka atbilstoši Darba likuma 75.panta pirmajai daļai visos gadījumos, kad darbiniekam saskaņā ar šo likumu izmaksājama vidējā izpeļņa, tā aprēķināma par pēdējiem sešiem kalendāra mēnešiem no darba algas, no normatīvajos aktos, darba koplīgumā vai darba līgumā noteiktajām piemaksām, kā arī no prēmijām. Saskaņā ar Darba likuma 75.panta septīto daļu ir noteikts, ka izmaksājamās vidējās izpeļņas summu aprēķina, dienas (stundas, mēneša) vidējo izpeļņu reizinot ar to dienu (stundu, mēnešu) skaitu, par kurām darbiniekam izmaksājama vidējā izpeļņa. </w:t>
      </w:r>
    </w:p>
    <w:p w14:paraId="7DECDC50" w14:textId="3F9DC6EE" w:rsidR="00357DF3" w:rsidRPr="00162B1C" w:rsidRDefault="00357DF3" w:rsidP="001D0A6A">
      <w:pPr>
        <w:spacing w:after="120"/>
        <w:ind w:left="0" w:firstLine="0"/>
      </w:pPr>
      <w:r w:rsidRPr="00E2449E">
        <w:t xml:space="preserve">Attiecībā uz darbiniekiem, kas pirms </w:t>
      </w:r>
      <w:r w:rsidR="009D48DB">
        <w:t>P</w:t>
      </w:r>
      <w:r w:rsidRPr="00E2449E">
        <w:t>rojekta iestādē nav strādājuši, lūdzam skatīt Darba likuma 75.panta otro daļu, kurā noteikts, ka ja pēdējo sešu vai vairāk mēnešu laikā darbinieks nav strādājis iestādē un viņam nav izmaksāta darba samaksa, vidējā izpeļņa aprēķināma no darba samaksas par darbu sešos kalendāra mēnešos pirms attaisnotās prombūtnes perioda sākuma. Ja darbinieks pirms attaisnotās prombūtnes perioda sākuma ir strādājis mazāk par sešiem mēnešiem, vidējo izpeļņu aprēķina no darba samaksas par periodu, kurā darbinieks ir strādājis.</w:t>
      </w:r>
    </w:p>
    <w:p w14:paraId="26FFEFC1" w14:textId="22E577FF" w:rsidR="00EA0CBA" w:rsidRDefault="00EA0CBA" w:rsidP="001D0A6A">
      <w:pPr>
        <w:spacing w:after="120"/>
        <w:ind w:left="0" w:firstLine="0"/>
      </w:pPr>
      <w:bookmarkStart w:id="169" w:name="OLE_LINK1"/>
      <w:bookmarkStart w:id="170" w:name="OLE_LINK2"/>
      <w:r w:rsidRPr="00162B1C">
        <w:t xml:space="preserve">Finansējuma saņēmēja pienākums regulāri pildīt Projekta darba laika uzskaites lapas </w:t>
      </w:r>
      <w:r w:rsidRPr="00162B1C">
        <w:rPr>
          <w:i/>
        </w:rPr>
        <w:t>(</w:t>
      </w:r>
      <w:proofErr w:type="spellStart"/>
      <w:r w:rsidRPr="00162B1C">
        <w:rPr>
          <w:i/>
        </w:rPr>
        <w:t>Time</w:t>
      </w:r>
      <w:proofErr w:type="spellEnd"/>
      <w:r w:rsidRPr="00162B1C">
        <w:rPr>
          <w:i/>
        </w:rPr>
        <w:t xml:space="preserve"> </w:t>
      </w:r>
      <w:proofErr w:type="spellStart"/>
      <w:r w:rsidRPr="00162B1C">
        <w:rPr>
          <w:i/>
        </w:rPr>
        <w:t>sheet</w:t>
      </w:r>
      <w:proofErr w:type="spellEnd"/>
      <w:r w:rsidRPr="00162B1C">
        <w:rPr>
          <w:i/>
        </w:rPr>
        <w:t>)</w:t>
      </w:r>
      <w:r w:rsidRPr="00162B1C">
        <w:t xml:space="preserve"> par Projektā nostrādāto laiku, norādot stundas un konkrētajos datumos paveiktā darba aprakstu. Paveiktā darba aprakstam jābūt pietiekamam</w:t>
      </w:r>
      <w:r w:rsidRPr="002705FD">
        <w:t xml:space="preserve">, lai pamatotu norādītās stundas un jāizvairās no vispārīgā rakstura ierakstiem (piemērām, “darbs ar </w:t>
      </w:r>
      <w:r w:rsidR="009D48DB">
        <w:t>P</w:t>
      </w:r>
      <w:r w:rsidRPr="002705FD">
        <w:t xml:space="preserve">rojekta </w:t>
      </w:r>
      <w:r w:rsidR="00E572C9" w:rsidRPr="002705FD">
        <w:t xml:space="preserve">dokumentāciju”). </w:t>
      </w:r>
      <w:r w:rsidRPr="002705FD">
        <w:t xml:space="preserve">Projekta darba laika uzskaites lapas </w:t>
      </w:r>
      <w:r w:rsidR="00663D13" w:rsidRPr="002705FD">
        <w:rPr>
          <w:i/>
        </w:rPr>
        <w:t>(</w:t>
      </w:r>
      <w:proofErr w:type="spellStart"/>
      <w:r w:rsidR="00663D13" w:rsidRPr="002705FD">
        <w:rPr>
          <w:i/>
        </w:rPr>
        <w:t>Time</w:t>
      </w:r>
      <w:proofErr w:type="spellEnd"/>
      <w:r w:rsidR="00663D13" w:rsidRPr="002705FD">
        <w:rPr>
          <w:i/>
        </w:rPr>
        <w:t xml:space="preserve"> </w:t>
      </w:r>
      <w:proofErr w:type="spellStart"/>
      <w:r w:rsidR="00663D13" w:rsidRPr="002705FD">
        <w:rPr>
          <w:i/>
        </w:rPr>
        <w:t>sheet</w:t>
      </w:r>
      <w:proofErr w:type="spellEnd"/>
      <w:r w:rsidR="00663D13" w:rsidRPr="002705FD">
        <w:rPr>
          <w:i/>
        </w:rPr>
        <w:t xml:space="preserve">) </w:t>
      </w:r>
      <w:r w:rsidRPr="002705FD">
        <w:t xml:space="preserve">var būt aizpildītas latviešu valodā. </w:t>
      </w:r>
      <w:bookmarkEnd w:id="169"/>
      <w:bookmarkEnd w:id="170"/>
      <w:r w:rsidRPr="002705FD">
        <w:t xml:space="preserve">Projekta darba laika uzskaites lapas </w:t>
      </w:r>
      <w:r w:rsidRPr="002705FD">
        <w:rPr>
          <w:i/>
        </w:rPr>
        <w:t>(</w:t>
      </w:r>
      <w:proofErr w:type="spellStart"/>
      <w:r w:rsidRPr="002705FD">
        <w:rPr>
          <w:i/>
        </w:rPr>
        <w:t>Time</w:t>
      </w:r>
      <w:proofErr w:type="spellEnd"/>
      <w:r w:rsidRPr="002705FD">
        <w:rPr>
          <w:i/>
        </w:rPr>
        <w:t xml:space="preserve"> </w:t>
      </w:r>
      <w:proofErr w:type="spellStart"/>
      <w:r w:rsidRPr="002705FD">
        <w:rPr>
          <w:i/>
        </w:rPr>
        <w:t>sheet</w:t>
      </w:r>
      <w:proofErr w:type="spellEnd"/>
      <w:r w:rsidRPr="002705FD">
        <w:rPr>
          <w:i/>
        </w:rPr>
        <w:t xml:space="preserve">) </w:t>
      </w:r>
      <w:r w:rsidRPr="002705FD">
        <w:t>jāpilda ne retāk kā reizi mēnesī.</w:t>
      </w:r>
    </w:p>
    <w:p w14:paraId="439D7C1B" w14:textId="7442C053" w:rsidR="00EA0CBA" w:rsidRPr="002705FD" w:rsidRDefault="00EA0CBA" w:rsidP="002705FD">
      <w:pPr>
        <w:spacing w:after="120" w:line="258" w:lineRule="auto"/>
        <w:ind w:left="561"/>
      </w:pPr>
      <w:r w:rsidRPr="002705FD">
        <w:rPr>
          <w:b/>
        </w:rPr>
        <w:t xml:space="preserve">Projekta darba laika uzskaites lapām </w:t>
      </w:r>
      <w:r w:rsidRPr="002705FD">
        <w:rPr>
          <w:b/>
          <w:i/>
        </w:rPr>
        <w:t>(</w:t>
      </w:r>
      <w:proofErr w:type="spellStart"/>
      <w:r w:rsidRPr="002705FD">
        <w:rPr>
          <w:b/>
          <w:i/>
        </w:rPr>
        <w:t>Time</w:t>
      </w:r>
      <w:proofErr w:type="spellEnd"/>
      <w:r w:rsidRPr="002705FD">
        <w:rPr>
          <w:b/>
          <w:i/>
        </w:rPr>
        <w:t xml:space="preserve"> </w:t>
      </w:r>
      <w:proofErr w:type="spellStart"/>
      <w:r w:rsidRPr="002705FD">
        <w:rPr>
          <w:b/>
          <w:i/>
        </w:rPr>
        <w:t>sheet</w:t>
      </w:r>
      <w:proofErr w:type="spellEnd"/>
      <w:r w:rsidRPr="002705FD">
        <w:rPr>
          <w:b/>
          <w:i/>
        </w:rPr>
        <w:t>)</w:t>
      </w:r>
      <w:r w:rsidRPr="002705FD">
        <w:t>:</w:t>
      </w:r>
    </w:p>
    <w:p w14:paraId="0BAEF79C" w14:textId="77777777" w:rsidR="00EA0CBA" w:rsidRPr="002705FD" w:rsidRDefault="00EA0CBA" w:rsidP="00EE2D85">
      <w:pPr>
        <w:pStyle w:val="ListParagraph"/>
        <w:numPr>
          <w:ilvl w:val="0"/>
          <w:numId w:val="28"/>
        </w:numPr>
        <w:spacing w:after="120" w:line="258" w:lineRule="auto"/>
      </w:pPr>
      <w:r w:rsidRPr="002705FD">
        <w:t>Jābūt aizpildītām par katru Projekta darbinieku atsevišķi;</w:t>
      </w:r>
    </w:p>
    <w:p w14:paraId="525DC4BB" w14:textId="77777777" w:rsidR="00EA0CBA" w:rsidRPr="002705FD" w:rsidRDefault="00EA0CBA" w:rsidP="00EE2D85">
      <w:pPr>
        <w:pStyle w:val="ListParagraph"/>
        <w:numPr>
          <w:ilvl w:val="0"/>
          <w:numId w:val="28"/>
        </w:numPr>
        <w:spacing w:after="120" w:line="258" w:lineRule="auto"/>
      </w:pPr>
      <w:r w:rsidRPr="002705FD">
        <w:t>Jāsatur informācija par darbinieka Projektā nostrādāto stundu skaitu;</w:t>
      </w:r>
    </w:p>
    <w:p w14:paraId="72512873" w14:textId="77777777" w:rsidR="00EA0CBA" w:rsidRDefault="00EA0CBA" w:rsidP="00EE2D85">
      <w:pPr>
        <w:pStyle w:val="ListParagraph"/>
        <w:numPr>
          <w:ilvl w:val="0"/>
          <w:numId w:val="28"/>
        </w:numPr>
        <w:spacing w:after="120" w:line="258" w:lineRule="auto"/>
      </w:pPr>
      <w:r w:rsidRPr="002705FD">
        <w:t>Jāatspoguļo Projektā veiktās aktivitātes;</w:t>
      </w:r>
    </w:p>
    <w:p w14:paraId="550CB111" w14:textId="22C8B725" w:rsidR="00355F1E" w:rsidRPr="00EE2CD4" w:rsidRDefault="00355F1E" w:rsidP="00EE2D85">
      <w:pPr>
        <w:pStyle w:val="ListParagraph"/>
        <w:numPr>
          <w:ilvl w:val="0"/>
          <w:numId w:val="28"/>
        </w:numPr>
        <w:spacing w:after="120" w:line="258" w:lineRule="auto"/>
      </w:pPr>
      <w:r w:rsidRPr="00E2449E">
        <w:t xml:space="preserve">Informāciju var aizpildīt latviešu </w:t>
      </w:r>
      <w:r w:rsidRPr="003F37FC">
        <w:t>valodā;</w:t>
      </w:r>
    </w:p>
    <w:p w14:paraId="2E89C0E9" w14:textId="186A9EBB" w:rsidR="00EA0CBA" w:rsidRPr="003F37FC" w:rsidRDefault="00EA0CBA" w:rsidP="00EE2D85">
      <w:pPr>
        <w:pStyle w:val="ListParagraph"/>
        <w:numPr>
          <w:ilvl w:val="0"/>
          <w:numId w:val="28"/>
        </w:numPr>
        <w:spacing w:after="120" w:line="258" w:lineRule="auto"/>
      </w:pPr>
      <w:r w:rsidRPr="00C56073">
        <w:t>Jābūt darbinieka un viņa vadītāja parakstītām.</w:t>
      </w:r>
      <w:r w:rsidR="008E10B0" w:rsidRPr="00866ABE">
        <w:t xml:space="preserve"> </w:t>
      </w:r>
      <w:r w:rsidR="008E10B0" w:rsidRPr="008C3730">
        <w:t>(Ja Projekta darbinieks ir vadītājs, tad darba lapas var parakstīt arī trešā personā, piemēram grāmatvedis).</w:t>
      </w:r>
    </w:p>
    <w:p w14:paraId="2AB567B3" w14:textId="159EF4DB" w:rsidR="00663D13" w:rsidRDefault="00EA0CBA" w:rsidP="001D0A6A">
      <w:pPr>
        <w:spacing w:after="360" w:line="259" w:lineRule="auto"/>
        <w:ind w:left="0" w:firstLine="0"/>
        <w:jc w:val="left"/>
      </w:pPr>
      <w:r w:rsidRPr="00EE2CD4">
        <w:t xml:space="preserve">Projekta darba laika uzskaites lapas </w:t>
      </w:r>
      <w:r w:rsidR="009E0601" w:rsidRPr="00C56073">
        <w:rPr>
          <w:i/>
        </w:rPr>
        <w:t>(</w:t>
      </w:r>
      <w:proofErr w:type="spellStart"/>
      <w:r w:rsidR="009E0601" w:rsidRPr="00C56073">
        <w:rPr>
          <w:i/>
        </w:rPr>
        <w:t>Time</w:t>
      </w:r>
      <w:proofErr w:type="spellEnd"/>
      <w:r w:rsidR="009E0601" w:rsidRPr="00C56073">
        <w:rPr>
          <w:i/>
        </w:rPr>
        <w:t xml:space="preserve"> </w:t>
      </w:r>
      <w:proofErr w:type="spellStart"/>
      <w:r w:rsidR="009E0601" w:rsidRPr="00C56073">
        <w:rPr>
          <w:i/>
        </w:rPr>
        <w:t>sheet</w:t>
      </w:r>
      <w:proofErr w:type="spellEnd"/>
      <w:r w:rsidR="009E0601" w:rsidRPr="00C56073">
        <w:rPr>
          <w:i/>
        </w:rPr>
        <w:t xml:space="preserve">) </w:t>
      </w:r>
      <w:r w:rsidRPr="00866ABE">
        <w:t>parauga elektroniskā versija i</w:t>
      </w:r>
      <w:r w:rsidR="00FF1D11" w:rsidRPr="005F59BE">
        <w:t>r publicēta tīmekļa vietnes adresē</w:t>
      </w:r>
      <w:r w:rsidR="00663D13" w:rsidRPr="003F37FC">
        <w:t>:</w:t>
      </w:r>
      <w:r w:rsidRPr="003F37FC">
        <w:t xml:space="preserve"> </w:t>
      </w:r>
      <w:r w:rsidR="00EE2CD4" w:rsidRPr="008C3730">
        <w:rPr>
          <w:highlight w:val="yellow"/>
        </w:rPr>
        <w:t>https://www.interreg.lv/lv/projektu-istenotajiem/finansu-kontrole-2014-2020/finansu-kontrole--latvijas-lietuvas-programma/</w:t>
      </w:r>
    </w:p>
    <w:p w14:paraId="1D1C6E89" w14:textId="42408F4E" w:rsidR="00626BE4" w:rsidRPr="00626BE4" w:rsidRDefault="00656A11" w:rsidP="001D0A6A">
      <w:pPr>
        <w:ind w:left="0" w:firstLine="0"/>
      </w:pPr>
      <w:r w:rsidRPr="00EE7BC6">
        <w:t xml:space="preserve">Ja iestādes kopējās darba laika uzskaites </w:t>
      </w:r>
      <w:r w:rsidR="00626BE4" w:rsidRPr="00EE7BC6">
        <w:t>lapas</w:t>
      </w:r>
      <w:r w:rsidRPr="00EE7BC6">
        <w:t xml:space="preserve"> nodrošina iestādes un Projektā nostrādāto stundu atspoguļošanu un nodalīšanu, tad Projekta darba laika uzskaites lapas (</w:t>
      </w:r>
      <w:proofErr w:type="spellStart"/>
      <w:r w:rsidRPr="00EE7BC6">
        <w:rPr>
          <w:i/>
        </w:rPr>
        <w:t>Time</w:t>
      </w:r>
      <w:proofErr w:type="spellEnd"/>
      <w:r w:rsidRPr="00EE7BC6">
        <w:rPr>
          <w:i/>
        </w:rPr>
        <w:t xml:space="preserve"> </w:t>
      </w:r>
      <w:proofErr w:type="spellStart"/>
      <w:r w:rsidRPr="00EE7BC6">
        <w:rPr>
          <w:i/>
        </w:rPr>
        <w:t>sheet</w:t>
      </w:r>
      <w:proofErr w:type="spellEnd"/>
      <w:r w:rsidRPr="00EE7BC6">
        <w:t>) nav nepieciešams iesniegt</w:t>
      </w:r>
      <w:r w:rsidR="00210FC9" w:rsidRPr="00EE7BC6">
        <w:t>.</w:t>
      </w:r>
      <w:r w:rsidRPr="00EE7BC6">
        <w:rPr>
          <w:i/>
        </w:rPr>
        <w:t xml:space="preserve"> (</w:t>
      </w:r>
      <w:r w:rsidR="00210FC9" w:rsidRPr="00EE7BC6">
        <w:rPr>
          <w:i/>
        </w:rPr>
        <w:t xml:space="preserve">Šis </w:t>
      </w:r>
      <w:r w:rsidRPr="00EE7BC6">
        <w:rPr>
          <w:i/>
        </w:rPr>
        <w:t xml:space="preserve">nosacījums attiecas uz 3.projektu </w:t>
      </w:r>
      <w:r w:rsidR="00626BE4" w:rsidRPr="00EE7BC6">
        <w:rPr>
          <w:i/>
        </w:rPr>
        <w:t xml:space="preserve">konkursa </w:t>
      </w:r>
      <w:r w:rsidRPr="00EE7BC6">
        <w:rPr>
          <w:i/>
        </w:rPr>
        <w:t>īstenotājiem)</w:t>
      </w:r>
      <w:r w:rsidRPr="00F8246D">
        <w:rPr>
          <w:i/>
        </w:rPr>
        <w:t>.</w:t>
      </w:r>
    </w:p>
    <w:p w14:paraId="6DC98414" w14:textId="77777777" w:rsidR="00BB316B" w:rsidRPr="002705FD" w:rsidRDefault="00BB316B" w:rsidP="001D0A6A">
      <w:pPr>
        <w:pStyle w:val="Heading4"/>
        <w:ind w:left="0" w:firstLine="0"/>
      </w:pPr>
      <w:r w:rsidRPr="002705FD">
        <w:t>4.1.1.2. Netiešo izmaksu vienotās likmes metode</w:t>
      </w:r>
    </w:p>
    <w:p w14:paraId="015E5910" w14:textId="2A588CB9" w:rsidR="00BB316B" w:rsidRPr="002705FD" w:rsidRDefault="00BB316B" w:rsidP="001D0A6A">
      <w:pPr>
        <w:spacing w:after="120" w:line="250" w:lineRule="auto"/>
        <w:ind w:left="0" w:firstLine="0"/>
      </w:pPr>
      <w:r w:rsidRPr="002705FD">
        <w:t>Projekta partneri var izvēlēties izmantot netiešo izmaksu vienotās likmes metodi personāla izmaksu attiecināšanai</w:t>
      </w:r>
      <w:r w:rsidR="00FF1D11" w:rsidRPr="002705FD">
        <w:t xml:space="preserve"> </w:t>
      </w:r>
      <w:r w:rsidR="009D48DB">
        <w:t>P</w:t>
      </w:r>
      <w:r w:rsidR="00FF1D11" w:rsidRPr="002705FD">
        <w:t>rojektā</w:t>
      </w:r>
      <w:r w:rsidRPr="002705FD">
        <w:t>. Aprēķins tiek veikts automātiski Projekta iesniegumā un Partnera pārskatā.</w:t>
      </w:r>
    </w:p>
    <w:p w14:paraId="4427A358" w14:textId="74684FAE" w:rsidR="00BB316B" w:rsidRPr="002705FD" w:rsidRDefault="00BB316B" w:rsidP="001D0A6A">
      <w:pPr>
        <w:spacing w:after="120"/>
        <w:ind w:left="0" w:firstLine="0"/>
      </w:pPr>
      <w:r w:rsidRPr="002705FD">
        <w:t xml:space="preserve">Attiecināmās personāla izmaksas tiek aprēķinātas ar netiešo izmaksu vienotu 15% likmi no Projekta partnera kopējām attiecināmajām </w:t>
      </w:r>
      <w:r w:rsidRPr="002705FD">
        <w:rPr>
          <w:u w:val="single"/>
        </w:rPr>
        <w:t xml:space="preserve">tiešajām </w:t>
      </w:r>
      <w:r w:rsidR="009D48DB">
        <w:rPr>
          <w:u w:val="single"/>
        </w:rPr>
        <w:t>P</w:t>
      </w:r>
      <w:r w:rsidRPr="002705FD">
        <w:rPr>
          <w:u w:val="single"/>
        </w:rPr>
        <w:t>rojekta izmaksām</w:t>
      </w:r>
      <w:r w:rsidRPr="002705FD">
        <w:t xml:space="preserve">. Tiešās izmaksas ir visas izmaksas, kas paredzētas </w:t>
      </w:r>
      <w:r w:rsidR="009D48DB">
        <w:t>P</w:t>
      </w:r>
      <w:r w:rsidRPr="002705FD">
        <w:t xml:space="preserve">rojekta ieviešanai, izņemot BL2 „Biroja un administratīvās izmaksas” un </w:t>
      </w:r>
      <w:r w:rsidR="009D48DB">
        <w:t>P</w:t>
      </w:r>
      <w:r w:rsidRPr="002705FD">
        <w:t>rojekta sagatavošanas izmaksas (</w:t>
      </w:r>
      <w:proofErr w:type="spellStart"/>
      <w:r w:rsidRPr="002705FD">
        <w:rPr>
          <w:i/>
        </w:rPr>
        <w:t>lump</w:t>
      </w:r>
      <w:proofErr w:type="spellEnd"/>
      <w:r w:rsidRPr="002705FD">
        <w:rPr>
          <w:i/>
        </w:rPr>
        <w:t xml:space="preserve"> sum</w:t>
      </w:r>
      <w:r w:rsidRPr="002705FD">
        <w:t xml:space="preserve">). Piemērojot netiešo izmaksu vienotās likmes metodi personāla izmaksu aprēķinā, aprēķinātās </w:t>
      </w:r>
      <w:r w:rsidRPr="000F6825">
        <w:t xml:space="preserve">izmaksas nedrīkst </w:t>
      </w:r>
      <w:r w:rsidRPr="00EE7BC6">
        <w:rPr>
          <w:color w:val="000000" w:themeColor="text1"/>
        </w:rPr>
        <w:t>tik</w:t>
      </w:r>
      <w:r w:rsidR="001B0ED1" w:rsidRPr="000F6825">
        <w:t>t</w:t>
      </w:r>
      <w:r w:rsidR="001B0ED1">
        <w:t xml:space="preserve"> </w:t>
      </w:r>
      <w:r w:rsidRPr="002705FD">
        <w:t xml:space="preserve">norādītas citās budžeta līnijās. Ja ir izvēlēta netiešo izmaksu vienotās likmes metode, tad ārējās </w:t>
      </w:r>
      <w:r w:rsidR="009D48DB">
        <w:t>P</w:t>
      </w:r>
      <w:r w:rsidRPr="002705FD">
        <w:t>rojekta vadības izmaksas (</w:t>
      </w:r>
      <w:r w:rsidR="009D48DB">
        <w:t>P</w:t>
      </w:r>
      <w:r w:rsidRPr="002705FD">
        <w:t>rojekta vadītājs, koordinators, asistents, finanšu vadītājs, iepirkuma un publisko attiecību speciālists u.c.) nav attiecināmas.</w:t>
      </w:r>
    </w:p>
    <w:p w14:paraId="3FB232A6" w14:textId="1FD34AEF" w:rsidR="00BB316B" w:rsidRDefault="00BB316B" w:rsidP="001D0A6A">
      <w:pPr>
        <w:spacing w:after="120"/>
        <w:ind w:left="0" w:firstLine="0"/>
      </w:pPr>
      <w:r w:rsidRPr="002705FD">
        <w:t xml:space="preserve">Izmantojot netiešo izmaksu vienotās likmes aprēķina metodi atalgojuma izmaksu aprēķināšanā, Projekta partnerim nav nepieciešams dokumentēt izdevumu rašanos un apmaksu, nav jāiesniedz </w:t>
      </w:r>
      <w:r w:rsidR="009D48DB">
        <w:t>P</w:t>
      </w:r>
      <w:r w:rsidRPr="002705FD">
        <w:t>rojekta darba laika uzskaites lapas (</w:t>
      </w:r>
      <w:proofErr w:type="spellStart"/>
      <w:r w:rsidR="00FF1D11" w:rsidRPr="002705FD">
        <w:rPr>
          <w:i/>
        </w:rPr>
        <w:t>T</w:t>
      </w:r>
      <w:r w:rsidR="002840EE">
        <w:rPr>
          <w:i/>
        </w:rPr>
        <w:t>ime</w:t>
      </w:r>
      <w:proofErr w:type="spellEnd"/>
      <w:r w:rsidR="002840EE">
        <w:rPr>
          <w:i/>
        </w:rPr>
        <w:t xml:space="preserve"> </w:t>
      </w:r>
      <w:proofErr w:type="spellStart"/>
      <w:r w:rsidR="002840EE">
        <w:rPr>
          <w:i/>
        </w:rPr>
        <w:t>sheet</w:t>
      </w:r>
      <w:proofErr w:type="spellEnd"/>
      <w:r w:rsidRPr="002705FD">
        <w:t>), nav jāpierāda, ka vienotās likmes aprēķins atbilst reālajām personāla izmaksām, bet, lai pārliecinātos par BL3 un BL6 iekļautajiem izdevumiem</w:t>
      </w:r>
      <w:r w:rsidR="0057101E">
        <w:t>,</w:t>
      </w:r>
      <w:r w:rsidRPr="002705FD">
        <w:t xml:space="preserve"> </w:t>
      </w:r>
      <w:r w:rsidR="005F7952" w:rsidRPr="007F6977">
        <w:t>iesniedzot partnera pārskatu par 1.periodu</w:t>
      </w:r>
      <w:r w:rsidR="0057101E" w:rsidRPr="009A0C73">
        <w:t>,</w:t>
      </w:r>
      <w:r w:rsidR="005F7952" w:rsidRPr="009A0C73">
        <w:t xml:space="preserve"> </w:t>
      </w:r>
      <w:r w:rsidRPr="00921746">
        <w:rPr>
          <w:u w:val="single"/>
        </w:rPr>
        <w:t xml:space="preserve">ir jāiesniedz informācija par darbiniekiem, kas ir iesaistīti </w:t>
      </w:r>
      <w:r w:rsidR="00FE3E18">
        <w:rPr>
          <w:u w:val="single"/>
        </w:rPr>
        <w:t>P</w:t>
      </w:r>
      <w:r w:rsidRPr="00921746">
        <w:rPr>
          <w:u w:val="single"/>
        </w:rPr>
        <w:t>rojekta īsteno</w:t>
      </w:r>
      <w:r w:rsidRPr="004441F7">
        <w:rPr>
          <w:u w:val="single"/>
        </w:rPr>
        <w:t>šan</w:t>
      </w:r>
      <w:r w:rsidRPr="00312F5A">
        <w:t>ā.</w:t>
      </w:r>
      <w:r w:rsidRPr="002705FD">
        <w:t xml:space="preserve"> </w:t>
      </w:r>
    </w:p>
    <w:p w14:paraId="45B443B6" w14:textId="63E2E48C" w:rsidR="00797AFF" w:rsidRDefault="00797AFF" w:rsidP="001D0A6A">
      <w:pPr>
        <w:spacing w:after="120"/>
        <w:ind w:left="0" w:firstLine="0"/>
        <w:jc w:val="left"/>
      </w:pPr>
    </w:p>
    <w:p w14:paraId="3B7B4FB2" w14:textId="1BC5A3D5" w:rsidR="00636250" w:rsidRPr="002705FD" w:rsidRDefault="008D2A10" w:rsidP="001D0A6A">
      <w:pPr>
        <w:pStyle w:val="Heading3"/>
        <w:spacing w:after="319"/>
        <w:ind w:left="0" w:firstLine="0"/>
        <w:jc w:val="both"/>
      </w:pPr>
      <w:bookmarkStart w:id="171" w:name="_Toc101952653"/>
      <w:r w:rsidRPr="002705FD">
        <w:t>4.1.2. Biroja un administratīvie izdevumi</w:t>
      </w:r>
      <w:bookmarkEnd w:id="171"/>
      <w:r w:rsidRPr="002705FD">
        <w:t xml:space="preserve"> </w:t>
      </w:r>
    </w:p>
    <w:p w14:paraId="04AD2640" w14:textId="77777777" w:rsidR="00636250" w:rsidRPr="002705FD" w:rsidRDefault="008D2A10" w:rsidP="001D0A6A">
      <w:pPr>
        <w:pStyle w:val="Heading4"/>
        <w:ind w:left="0" w:firstLine="0"/>
        <w:jc w:val="both"/>
      </w:pPr>
      <w:r w:rsidRPr="002705FD">
        <w:t xml:space="preserve">Programmas </w:t>
      </w:r>
      <w:r w:rsidR="00A31FE7" w:rsidRPr="002705FD">
        <w:t>rokasgrāmatas</w:t>
      </w:r>
      <w:r w:rsidRPr="002705FD">
        <w:t xml:space="preserve"> un LR normatīvo aktu prasības </w:t>
      </w:r>
    </w:p>
    <w:p w14:paraId="01A11CC7" w14:textId="39E953E2" w:rsidR="00636250" w:rsidRPr="002705FD" w:rsidRDefault="008D2A10" w:rsidP="001D0A6A">
      <w:pPr>
        <w:ind w:left="0" w:firstLine="0"/>
      </w:pPr>
      <w:r w:rsidRPr="002705FD">
        <w:t xml:space="preserve">Biroja un administratīvo izdevumu budžeta </w:t>
      </w:r>
      <w:r w:rsidR="005E3205" w:rsidRPr="002705FD">
        <w:t>līnij</w:t>
      </w:r>
      <w:r w:rsidRPr="002705FD">
        <w:t xml:space="preserve">a paredz biroja uzturēšanas un administratīvo izmaksu segšanu Finansējuma saņēmēja </w:t>
      </w:r>
      <w:r w:rsidR="00BC4893" w:rsidRPr="002705FD">
        <w:t>iestādei</w:t>
      </w:r>
      <w:r w:rsidRPr="002705FD">
        <w:t>, kas ir nepieciešamas, lai nodrošinātu Projekta akt</w:t>
      </w:r>
      <w:r w:rsidR="002F7BB4" w:rsidRPr="002705FD">
        <w:t xml:space="preserve">ivitāšu īstenošanu. </w:t>
      </w:r>
    </w:p>
    <w:p w14:paraId="1CD9A243" w14:textId="5B45B05B" w:rsidR="00636250" w:rsidRPr="002705FD" w:rsidRDefault="00EE49F4" w:rsidP="001D0A6A">
      <w:pPr>
        <w:ind w:left="0" w:firstLine="0"/>
      </w:pPr>
      <w:r w:rsidRPr="002705FD">
        <w:t>B</w:t>
      </w:r>
      <w:r w:rsidR="008D2A10" w:rsidRPr="002705FD">
        <w:t>iroja un administratīvo izmaksu aprēķināšanai un iek</w:t>
      </w:r>
      <w:r w:rsidR="009E783F" w:rsidRPr="002705FD">
        <w:t xml:space="preserve">ļaušanai </w:t>
      </w:r>
      <w:r w:rsidR="007172D4" w:rsidRPr="002705FD">
        <w:t>Partner</w:t>
      </w:r>
      <w:r w:rsidR="009E783F" w:rsidRPr="002705FD">
        <w:t>a attiecināmajās</w:t>
      </w:r>
      <w:r w:rsidR="008D2A10" w:rsidRPr="002705FD">
        <w:t xml:space="preserve"> iz</w:t>
      </w:r>
      <w:r w:rsidR="009E783F" w:rsidRPr="002705FD">
        <w:t>maksās</w:t>
      </w:r>
      <w:r w:rsidRPr="002705FD">
        <w:t>, Programma pielieto administratīvo izmaksu vienoto likmi (</w:t>
      </w:r>
      <w:r w:rsidRPr="002705FD">
        <w:rPr>
          <w:i/>
        </w:rPr>
        <w:t>flat rate</w:t>
      </w:r>
      <w:r w:rsidRPr="002705FD">
        <w:t>)</w:t>
      </w:r>
      <w:r w:rsidR="00EA0CBA" w:rsidRPr="002705FD">
        <w:t xml:space="preserve">. </w:t>
      </w:r>
    </w:p>
    <w:p w14:paraId="64329F02" w14:textId="533A8DBC" w:rsidR="00636250" w:rsidRPr="002705FD" w:rsidRDefault="008D2A10" w:rsidP="001D0A6A">
      <w:pPr>
        <w:ind w:left="0" w:firstLine="0"/>
      </w:pPr>
      <w:r w:rsidRPr="002705FD">
        <w:t>Aprēķins tiek veikts automātiski Projekta iesniegumā</w:t>
      </w:r>
      <w:r w:rsidR="009109ED" w:rsidRPr="002705FD">
        <w:t xml:space="preserve"> (plānotais)</w:t>
      </w:r>
      <w:r w:rsidRPr="002705FD">
        <w:t xml:space="preserve"> un kat</w:t>
      </w:r>
      <w:r w:rsidR="0005291D" w:rsidRPr="002705FD">
        <w:t xml:space="preserve">rā </w:t>
      </w:r>
      <w:r w:rsidR="00D0069E" w:rsidRPr="002705FD">
        <w:t>Partnera</w:t>
      </w:r>
      <w:r w:rsidR="0005291D" w:rsidRPr="002705FD">
        <w:t xml:space="preserve"> pārskatā </w:t>
      </w:r>
      <w:r w:rsidR="00AA6B5D" w:rsidRPr="002705FD">
        <w:rPr>
          <w:b/>
        </w:rPr>
        <w:t>15</w:t>
      </w:r>
      <w:r w:rsidRPr="002705FD">
        <w:rPr>
          <w:b/>
        </w:rPr>
        <w:t>% apm</w:t>
      </w:r>
      <w:r w:rsidR="00613CD5" w:rsidRPr="002705FD">
        <w:rPr>
          <w:b/>
        </w:rPr>
        <w:t xml:space="preserve">ērā </w:t>
      </w:r>
      <w:r w:rsidR="00D553CF">
        <w:rPr>
          <w:b/>
        </w:rPr>
        <w:t xml:space="preserve">( 0%, ja Finansējuma saņēmējam nav plānotas administratīvās izmaksas) </w:t>
      </w:r>
      <w:r w:rsidR="00613CD5" w:rsidRPr="002705FD">
        <w:rPr>
          <w:b/>
        </w:rPr>
        <w:t>no konkrētā pārskata periodā</w:t>
      </w:r>
      <w:r w:rsidRPr="002705FD">
        <w:rPr>
          <w:b/>
        </w:rPr>
        <w:t xml:space="preserve"> attiecināmajām personāla izmaksām</w:t>
      </w:r>
      <w:r w:rsidR="00D553CF">
        <w:rPr>
          <w:b/>
        </w:rPr>
        <w:t>.</w:t>
      </w:r>
      <w:r w:rsidR="009E77EA">
        <w:t xml:space="preserve"> </w:t>
      </w:r>
    </w:p>
    <w:p w14:paraId="11B2FE97" w14:textId="77777777" w:rsidR="00636250" w:rsidRPr="002705FD" w:rsidRDefault="007D6CEA" w:rsidP="001D0A6A">
      <w:pPr>
        <w:ind w:left="0" w:firstLine="0"/>
      </w:pPr>
      <w:r w:rsidRPr="002705FD">
        <w:t xml:space="preserve">Administratīvo izmaksu vienoto likmi kā obligātu jāpiemēro Projekta partneriem un Vadošajiem partneriem, taču Programmas </w:t>
      </w:r>
      <w:r w:rsidRPr="002C20D2">
        <w:t>institūcija</w:t>
      </w:r>
      <w:r w:rsidR="00D56B19" w:rsidRPr="002C20D2">
        <w:t xml:space="preserve">s </w:t>
      </w:r>
      <w:r w:rsidR="00D56B19" w:rsidRPr="00B07F62">
        <w:t>(piemēram, Vadošā iestāde)</w:t>
      </w:r>
      <w:r w:rsidRPr="002C20D2">
        <w:t xml:space="preserve"> var</w:t>
      </w:r>
      <w:r w:rsidRPr="002705FD">
        <w:t xml:space="preserve"> izvēlēties piemērot administratīvo izmaksu vienoto likmi vai arī iekļaut Partnera pārskatā faktiskās izmaksas par biroja un administratīvajām izmaksām. </w:t>
      </w:r>
      <w:r w:rsidR="009109ED" w:rsidRPr="002705FD">
        <w:t>Vienas un tās pašas izmaksas nevar attiecināt vairāk kā vienu reizi, t.i., gan kā tiešās, gan netiešās izmaksas - dubultais finansējums nav pieļaujams.</w:t>
      </w:r>
      <w:r w:rsidRPr="002705FD">
        <w:t xml:space="preserve"> </w:t>
      </w:r>
      <w:r w:rsidR="009109ED" w:rsidRPr="002705FD">
        <w:t>Šī iemesla dēļ ir izveidots v</w:t>
      </w:r>
      <w:r w:rsidR="008D2A10" w:rsidRPr="002705FD">
        <w:t xml:space="preserve">isaptverošs saraksts ar izmaksu pozīcijām, kas </w:t>
      </w:r>
      <w:r w:rsidR="009109ED" w:rsidRPr="002705FD">
        <w:t>ir ietvertas</w:t>
      </w:r>
      <w:r w:rsidR="008D2A10" w:rsidRPr="002705FD">
        <w:t xml:space="preserve"> biroja un administratīvo izmaksu </w:t>
      </w:r>
      <w:r w:rsidR="00C93DC9">
        <w:t xml:space="preserve">Netiešo izmaksu </w:t>
      </w:r>
      <w:r w:rsidR="008D2A10" w:rsidRPr="002705FD">
        <w:t xml:space="preserve">vienotās likmes ietvaros. Sarakstā minētās biroja un administratīvās izmaksas </w:t>
      </w:r>
      <w:r w:rsidR="008D2A10" w:rsidRPr="002705FD">
        <w:rPr>
          <w:b/>
        </w:rPr>
        <w:t>nevar tikt iekļautas nevi</w:t>
      </w:r>
      <w:r w:rsidR="003A786F" w:rsidRPr="002705FD">
        <w:rPr>
          <w:b/>
        </w:rPr>
        <w:t xml:space="preserve">enā no citām budžeta </w:t>
      </w:r>
      <w:r w:rsidR="005E3205" w:rsidRPr="002705FD">
        <w:rPr>
          <w:b/>
        </w:rPr>
        <w:t>līnij</w:t>
      </w:r>
      <w:r w:rsidR="003A786F" w:rsidRPr="002705FD">
        <w:rPr>
          <w:b/>
        </w:rPr>
        <w:t>ām</w:t>
      </w:r>
      <w:r w:rsidR="003A786F" w:rsidRPr="002705FD">
        <w:t xml:space="preserve">: </w:t>
      </w:r>
    </w:p>
    <w:p w14:paraId="1ADD9C6F" w14:textId="77777777" w:rsidR="00636250" w:rsidRPr="002705FD" w:rsidRDefault="008D2A10" w:rsidP="001D0A6A">
      <w:pPr>
        <w:numPr>
          <w:ilvl w:val="0"/>
          <w:numId w:val="13"/>
        </w:numPr>
        <w:spacing w:after="144"/>
        <w:ind w:left="284" w:hanging="284"/>
      </w:pPr>
      <w:r w:rsidRPr="002705FD">
        <w:t xml:space="preserve">Biroja telpu noma; </w:t>
      </w:r>
    </w:p>
    <w:p w14:paraId="42C6FCEE" w14:textId="77777777" w:rsidR="00636250" w:rsidRPr="002705FD" w:rsidRDefault="008D2A10" w:rsidP="001D0A6A">
      <w:pPr>
        <w:numPr>
          <w:ilvl w:val="0"/>
          <w:numId w:val="13"/>
        </w:numPr>
        <w:spacing w:after="166" w:line="257" w:lineRule="auto"/>
        <w:ind w:left="284" w:hanging="284"/>
      </w:pPr>
      <w:r w:rsidRPr="002705FD">
        <w:t xml:space="preserve">Apdrošināšana un nodokļi, kas saistīti ar </w:t>
      </w:r>
      <w:r w:rsidR="00DE1EA5" w:rsidRPr="002705FD">
        <w:t xml:space="preserve">biroja aprīkojumu un </w:t>
      </w:r>
      <w:r w:rsidRPr="002705FD">
        <w:t>ēkā</w:t>
      </w:r>
      <w:r w:rsidR="00DE1EA5" w:rsidRPr="002705FD">
        <w:t xml:space="preserve">m, kurās izvietots personāls </w:t>
      </w:r>
      <w:r w:rsidRPr="002705FD">
        <w:t xml:space="preserve">(piemēram, apdrošināšana ugunsgrēka gadījumam, apdrošināšana zādzību gadījumam); </w:t>
      </w:r>
    </w:p>
    <w:p w14:paraId="66E20F8C" w14:textId="77777777" w:rsidR="00636250" w:rsidRPr="002705FD" w:rsidRDefault="008D2A10" w:rsidP="001D0A6A">
      <w:pPr>
        <w:numPr>
          <w:ilvl w:val="0"/>
          <w:numId w:val="13"/>
        </w:numPr>
        <w:spacing w:after="144"/>
        <w:ind w:left="284" w:hanging="284"/>
      </w:pPr>
      <w:r w:rsidRPr="002705FD">
        <w:t>Komunālie pakalpojumi (piemēram, elektrība, apkure, ūdens apgāde</w:t>
      </w:r>
      <w:r w:rsidR="003A6201" w:rsidRPr="002705FD">
        <w:t xml:space="preserve"> </w:t>
      </w:r>
      <w:r w:rsidR="002E4341" w:rsidRPr="002705FD">
        <w:t>u.c.</w:t>
      </w:r>
      <w:r w:rsidRPr="002705FD">
        <w:t xml:space="preserve">); </w:t>
      </w:r>
    </w:p>
    <w:p w14:paraId="097B6CF1" w14:textId="77777777" w:rsidR="00636250" w:rsidRPr="002705FD" w:rsidRDefault="008D2A10" w:rsidP="001D0A6A">
      <w:pPr>
        <w:numPr>
          <w:ilvl w:val="0"/>
          <w:numId w:val="13"/>
        </w:numPr>
        <w:spacing w:after="144"/>
        <w:ind w:left="284" w:hanging="284"/>
      </w:pPr>
      <w:r w:rsidRPr="002705FD">
        <w:t>Kance</w:t>
      </w:r>
      <w:r w:rsidR="00B04394" w:rsidRPr="002705FD">
        <w:t>lejas un biroja piederumi</w:t>
      </w:r>
      <w:r w:rsidR="003A786F" w:rsidRPr="002705FD">
        <w:t xml:space="preserve">; </w:t>
      </w:r>
    </w:p>
    <w:p w14:paraId="5FCF9313" w14:textId="561BE2ED" w:rsidR="00636250" w:rsidRPr="002705FD" w:rsidRDefault="008D2A10" w:rsidP="001D0A6A">
      <w:pPr>
        <w:numPr>
          <w:ilvl w:val="0"/>
          <w:numId w:val="13"/>
        </w:numPr>
        <w:spacing w:after="178"/>
        <w:ind w:left="284" w:hanging="284"/>
      </w:pPr>
      <w:r w:rsidRPr="002705FD">
        <w:t xml:space="preserve">Vispārējā grāmatvedības uzskaite, kas tiek nodrošināta Finansējuma saņēmēja </w:t>
      </w:r>
      <w:r w:rsidR="00BC4893" w:rsidRPr="002705FD">
        <w:t>iestādē</w:t>
      </w:r>
      <w:r w:rsidRPr="002705FD">
        <w:t xml:space="preserve">; </w:t>
      </w:r>
    </w:p>
    <w:p w14:paraId="394A2EDF" w14:textId="77777777" w:rsidR="00636250" w:rsidRPr="002705FD" w:rsidRDefault="008D2A10" w:rsidP="001D0A6A">
      <w:pPr>
        <w:numPr>
          <w:ilvl w:val="0"/>
          <w:numId w:val="13"/>
        </w:numPr>
        <w:spacing w:after="144"/>
        <w:ind w:left="284" w:hanging="284"/>
      </w:pPr>
      <w:r w:rsidRPr="002705FD">
        <w:t xml:space="preserve">Arhīvi (dokumentu arhivēšana, arhīvu uzturēšana); </w:t>
      </w:r>
    </w:p>
    <w:p w14:paraId="6DF4FB39" w14:textId="77777777" w:rsidR="00636250" w:rsidRPr="002705FD" w:rsidRDefault="008D2A10" w:rsidP="001D0A6A">
      <w:pPr>
        <w:numPr>
          <w:ilvl w:val="0"/>
          <w:numId w:val="13"/>
        </w:numPr>
        <w:ind w:left="284" w:hanging="284"/>
      </w:pPr>
      <w:r w:rsidRPr="002705FD">
        <w:t xml:space="preserve">Biroja telpu tehniskā apkope, uzkopšana un remonti; </w:t>
      </w:r>
    </w:p>
    <w:p w14:paraId="6A56AE38" w14:textId="77777777" w:rsidR="00636250" w:rsidRPr="002705FD" w:rsidRDefault="008D2A10" w:rsidP="001D0A6A">
      <w:pPr>
        <w:numPr>
          <w:ilvl w:val="0"/>
          <w:numId w:val="13"/>
        </w:numPr>
        <w:spacing w:after="144"/>
        <w:ind w:left="284" w:hanging="284"/>
      </w:pPr>
      <w:r w:rsidRPr="002705FD">
        <w:t xml:space="preserve">Drošība (apsardze); </w:t>
      </w:r>
    </w:p>
    <w:p w14:paraId="1A668592" w14:textId="77777777" w:rsidR="00636250" w:rsidRPr="002705FD" w:rsidRDefault="008D2A10" w:rsidP="001D0A6A">
      <w:pPr>
        <w:numPr>
          <w:ilvl w:val="0"/>
          <w:numId w:val="13"/>
        </w:numPr>
        <w:ind w:left="284" w:hanging="284"/>
      </w:pPr>
      <w:r w:rsidRPr="002705FD">
        <w:t xml:space="preserve">IT sistēmas (iestādē esošu sistēmu uzturēšana un atbalsts); </w:t>
      </w:r>
    </w:p>
    <w:p w14:paraId="6A1EE2BD" w14:textId="77777777" w:rsidR="00636250" w:rsidRPr="002705FD" w:rsidRDefault="008D2A10" w:rsidP="001D0A6A">
      <w:pPr>
        <w:numPr>
          <w:ilvl w:val="0"/>
          <w:numId w:val="13"/>
        </w:numPr>
        <w:spacing w:after="177"/>
        <w:ind w:left="284" w:hanging="284"/>
      </w:pPr>
      <w:r w:rsidRPr="002705FD">
        <w:t xml:space="preserve">Sakari un komunikācija (piemēram, tālrunis, fakss, internets, pasta pakalpojumi, vizītkartes); </w:t>
      </w:r>
    </w:p>
    <w:p w14:paraId="3DED6F69" w14:textId="77777777" w:rsidR="00F847D5" w:rsidRPr="002705FD" w:rsidRDefault="008D2A10" w:rsidP="001D0A6A">
      <w:pPr>
        <w:numPr>
          <w:ilvl w:val="0"/>
          <w:numId w:val="13"/>
        </w:numPr>
        <w:spacing w:after="0" w:line="369" w:lineRule="auto"/>
        <w:ind w:left="284" w:hanging="284"/>
      </w:pPr>
      <w:r w:rsidRPr="002705FD">
        <w:t>Bankas pakalpojumu maksa par Projekta konta atvēršanu un apkalpošanu;</w:t>
      </w:r>
    </w:p>
    <w:p w14:paraId="58D7E78F" w14:textId="4B39B5DD" w:rsidR="0081236F" w:rsidRPr="004441F7" w:rsidRDefault="008D2A10" w:rsidP="001D0A6A">
      <w:pPr>
        <w:numPr>
          <w:ilvl w:val="0"/>
          <w:numId w:val="13"/>
        </w:numPr>
        <w:spacing w:after="0" w:line="369" w:lineRule="auto"/>
        <w:ind w:left="284" w:hanging="284"/>
      </w:pPr>
      <w:r w:rsidRPr="009A0C73">
        <w:t>Maksa par starpvalstu finanšu darījumiem</w:t>
      </w:r>
      <w:r w:rsidR="00854A95" w:rsidRPr="00921746">
        <w:t>;</w:t>
      </w:r>
    </w:p>
    <w:p w14:paraId="2FC0B6D6" w14:textId="0FCF07E7" w:rsidR="00A845BA" w:rsidRPr="007F6977" w:rsidRDefault="00A845BA" w:rsidP="001D0A6A">
      <w:pPr>
        <w:numPr>
          <w:ilvl w:val="0"/>
          <w:numId w:val="13"/>
        </w:numPr>
        <w:spacing w:after="0" w:line="369" w:lineRule="auto"/>
        <w:ind w:left="284" w:hanging="284"/>
      </w:pPr>
      <w:r w:rsidRPr="007F6977">
        <w:t>Izmaksas, kas saistītas ar iekšējām sanāksmēm, kur</w:t>
      </w:r>
      <w:r w:rsidR="004C2C63" w:rsidRPr="007F6977">
        <w:t xml:space="preserve">ās </w:t>
      </w:r>
      <w:r w:rsidRPr="007F6977">
        <w:t xml:space="preserve">nepiedalās </w:t>
      </w:r>
      <w:r w:rsidR="004C2C63" w:rsidRPr="007F6977">
        <w:t xml:space="preserve">citu institūciju </w:t>
      </w:r>
      <w:r w:rsidRPr="007F6977">
        <w:t>vai partner</w:t>
      </w:r>
      <w:r w:rsidR="004C2C63" w:rsidRPr="007F6977">
        <w:t>u pārstāvji.</w:t>
      </w:r>
    </w:p>
    <w:p w14:paraId="009592DD" w14:textId="39329A2B" w:rsidR="0093770B" w:rsidRPr="002705FD" w:rsidRDefault="00A32D6F" w:rsidP="001D0A6A">
      <w:pPr>
        <w:spacing w:after="360" w:line="263" w:lineRule="auto"/>
        <w:ind w:left="0" w:firstLine="0"/>
      </w:pPr>
      <w:r w:rsidRPr="002705FD">
        <w:t xml:space="preserve">Piemērojot administratīvo </w:t>
      </w:r>
      <w:r w:rsidRPr="001B0ED1">
        <w:t xml:space="preserve">izmaksu </w:t>
      </w:r>
      <w:r w:rsidRPr="00071B1D">
        <w:t xml:space="preserve">vienoto likmi 15 % apmērā no attiecināmajām personāla izmaksām, </w:t>
      </w:r>
      <w:r w:rsidR="008D2A10" w:rsidRPr="00071B1D">
        <w:t>Projektu partneriem</w:t>
      </w:r>
      <w:r w:rsidR="008D2A10" w:rsidRPr="00EE7BC6">
        <w:t xml:space="preserve"> nav jāiesniedz </w:t>
      </w:r>
      <w:r w:rsidR="00780BDE">
        <w:t>FKI</w:t>
      </w:r>
      <w:r w:rsidR="008D2A10" w:rsidRPr="00EE7BC6">
        <w:t xml:space="preserve"> dokumentācija</w:t>
      </w:r>
      <w:r w:rsidR="008D2A10" w:rsidRPr="001B0ED1">
        <w:t>, kas pierāda biroja un administratīvo izmaksu rašanos un apmaksu</w:t>
      </w:r>
      <w:r w:rsidR="005C0A5D" w:rsidRPr="00EE7BC6">
        <w:t xml:space="preserve">, ne arī </w:t>
      </w:r>
      <w:r w:rsidR="005C0A5D" w:rsidRPr="001B0ED1">
        <w:t>jāapliecina</w:t>
      </w:r>
      <w:r w:rsidR="008D2A10" w:rsidRPr="00071B1D">
        <w:t>, ka administratīvo izmaksu vienotā likme</w:t>
      </w:r>
      <w:r w:rsidR="008D2A10" w:rsidRPr="00EE7BC6">
        <w:t xml:space="preserve"> atbilst faktiskajām</w:t>
      </w:r>
      <w:r w:rsidR="008D2A10" w:rsidRPr="001B0ED1">
        <w:t xml:space="preserve"> biroj</w:t>
      </w:r>
      <w:r w:rsidR="00970B0E" w:rsidRPr="00071B1D">
        <w:t>a un administratīvajām izmaksām!</w:t>
      </w:r>
      <w:r w:rsidR="008D2A10" w:rsidRPr="00071B1D">
        <w:t xml:space="preserve"> </w:t>
      </w:r>
      <w:r w:rsidRPr="00071B1D">
        <w:t>Iepriekš minētais neattiecas uz Programmas institūciju,</w:t>
      </w:r>
      <w:r w:rsidRPr="002705FD">
        <w:t xml:space="preserve"> ja tā izvēlējusies attiecināmajās izmaksās iekļaut biroja un administratīvās izmaksas.</w:t>
      </w:r>
    </w:p>
    <w:p w14:paraId="052FE654" w14:textId="77777777" w:rsidR="00636250" w:rsidRPr="002705FD" w:rsidRDefault="008D2A10" w:rsidP="001D0A6A">
      <w:pPr>
        <w:pStyle w:val="Heading3"/>
        <w:spacing w:after="360"/>
        <w:ind w:left="0" w:firstLine="0"/>
        <w:jc w:val="both"/>
      </w:pPr>
      <w:bookmarkStart w:id="172" w:name="_Toc101952654"/>
      <w:r w:rsidRPr="002705FD">
        <w:t>4.1.3. Ceļa un uzturēšanās izmaksas</w:t>
      </w:r>
      <w:bookmarkEnd w:id="172"/>
      <w:r w:rsidRPr="002705FD">
        <w:t xml:space="preserve"> </w:t>
      </w:r>
    </w:p>
    <w:p w14:paraId="19A3E748" w14:textId="77777777" w:rsidR="00636250" w:rsidRPr="002705FD" w:rsidRDefault="008D2A10" w:rsidP="001D0A6A">
      <w:pPr>
        <w:pStyle w:val="Heading4"/>
        <w:ind w:left="0" w:firstLine="0"/>
        <w:jc w:val="both"/>
      </w:pPr>
      <w:r w:rsidRPr="002705FD">
        <w:t xml:space="preserve">Programmas </w:t>
      </w:r>
      <w:r w:rsidR="00A31FE7" w:rsidRPr="002705FD">
        <w:t>rokasgrāmatas</w:t>
      </w:r>
      <w:r w:rsidRPr="002705FD">
        <w:t xml:space="preserve"> un LR normatīvo aktu prasības </w:t>
      </w:r>
    </w:p>
    <w:p w14:paraId="3FEC6E0F" w14:textId="0E8F7AF6" w:rsidR="00636250" w:rsidRPr="002705FD" w:rsidRDefault="00F62C51" w:rsidP="001D0A6A">
      <w:pPr>
        <w:ind w:left="0" w:firstLine="0"/>
      </w:pPr>
      <w:r w:rsidRPr="002705FD">
        <w:t>Ceļa un uzturēšanās izmaksu budžeta līnijā paredzēts segt Projekta partnera iestādes darbinieku ceļa un uzturēšanās izmaksas, kas radušās, ieviešot ar Projekta mērķu sasniegšanu saistītus mācību, darba vai dienesta komandējumus/braucienus.</w:t>
      </w:r>
      <w:r w:rsidR="008D2A10" w:rsidRPr="002705FD">
        <w:t xml:space="preserve">  </w:t>
      </w:r>
    </w:p>
    <w:p w14:paraId="6C471928" w14:textId="77777777" w:rsidR="00636250" w:rsidRPr="002705FD" w:rsidRDefault="008D2A10" w:rsidP="001D0A6A">
      <w:pPr>
        <w:spacing w:after="169" w:line="258" w:lineRule="auto"/>
        <w:ind w:left="0" w:firstLine="0"/>
      </w:pPr>
      <w:r w:rsidRPr="002705FD">
        <w:rPr>
          <w:u w:val="single" w:color="000000"/>
        </w:rPr>
        <w:t xml:space="preserve">Šajā budžeta </w:t>
      </w:r>
      <w:r w:rsidR="005E3205" w:rsidRPr="002705FD">
        <w:rPr>
          <w:u w:val="single" w:color="000000"/>
        </w:rPr>
        <w:t>līnij</w:t>
      </w:r>
      <w:r w:rsidRPr="002705FD">
        <w:rPr>
          <w:u w:val="single" w:color="000000"/>
        </w:rPr>
        <w:t>ā var tikt attiecinātas:</w:t>
      </w:r>
      <w:r w:rsidRPr="002705FD">
        <w:t xml:space="preserve"> </w:t>
      </w:r>
    </w:p>
    <w:p w14:paraId="7E9D1288" w14:textId="6A9E56EA" w:rsidR="00700D90" w:rsidRPr="002705FD" w:rsidRDefault="00700D90" w:rsidP="001D0A6A">
      <w:pPr>
        <w:numPr>
          <w:ilvl w:val="0"/>
          <w:numId w:val="14"/>
        </w:numPr>
        <w:spacing w:after="178"/>
        <w:ind w:left="284" w:hanging="284"/>
      </w:pPr>
      <w:r w:rsidRPr="002705FD">
        <w:t>Biļešu iegāde (sabiedriskais transports</w:t>
      </w:r>
      <w:r w:rsidR="00765579" w:rsidRPr="002705FD">
        <w:t xml:space="preserve">, </w:t>
      </w:r>
      <w:r w:rsidR="0046349F" w:rsidRPr="002705FD">
        <w:t xml:space="preserve">ieskaitot </w:t>
      </w:r>
      <w:r w:rsidR="00765579" w:rsidRPr="002705FD">
        <w:t>pr</w:t>
      </w:r>
      <w:r w:rsidR="0046349F" w:rsidRPr="002705FD">
        <w:t>āmis</w:t>
      </w:r>
      <w:r w:rsidRPr="002705FD">
        <w:t>);</w:t>
      </w:r>
    </w:p>
    <w:p w14:paraId="6ADCE71C" w14:textId="166E39C0" w:rsidR="00700D90" w:rsidRPr="002705FD" w:rsidRDefault="00F96A36" w:rsidP="001D0A6A">
      <w:pPr>
        <w:numPr>
          <w:ilvl w:val="0"/>
          <w:numId w:val="14"/>
        </w:numPr>
        <w:spacing w:after="178"/>
        <w:ind w:left="284" w:hanging="284"/>
      </w:pPr>
      <w:r w:rsidRPr="002705FD">
        <w:t>A</w:t>
      </w:r>
      <w:r w:rsidR="00700D90" w:rsidRPr="002705FD">
        <w:t>viobiļešu iegāde (</w:t>
      </w:r>
      <w:r w:rsidRPr="002705FD">
        <w:t>ekonomiskā klase</w:t>
      </w:r>
      <w:r w:rsidR="00700D90" w:rsidRPr="002705FD">
        <w:t>);</w:t>
      </w:r>
    </w:p>
    <w:p w14:paraId="5421C4DD" w14:textId="77777777" w:rsidR="00700D90" w:rsidRPr="002705FD" w:rsidRDefault="00700D90" w:rsidP="001D0A6A">
      <w:pPr>
        <w:numPr>
          <w:ilvl w:val="0"/>
          <w:numId w:val="14"/>
        </w:numPr>
        <w:spacing w:after="178"/>
        <w:ind w:left="284" w:hanging="284"/>
      </w:pPr>
      <w:r w:rsidRPr="002705FD">
        <w:t>Taksometra izmaksas;</w:t>
      </w:r>
    </w:p>
    <w:p w14:paraId="2E8A333E" w14:textId="77777777" w:rsidR="00700D90" w:rsidRPr="002705FD" w:rsidRDefault="00700D90" w:rsidP="001D0A6A">
      <w:pPr>
        <w:numPr>
          <w:ilvl w:val="0"/>
          <w:numId w:val="14"/>
        </w:numPr>
        <w:spacing w:after="178"/>
        <w:ind w:left="284" w:hanging="284"/>
      </w:pPr>
      <w:r w:rsidRPr="002705FD">
        <w:t>Ceļojuma apdrošināšana;</w:t>
      </w:r>
    </w:p>
    <w:p w14:paraId="06DCAD04" w14:textId="77777777" w:rsidR="00700D90" w:rsidRPr="002705FD" w:rsidRDefault="00700D90" w:rsidP="001D0A6A">
      <w:pPr>
        <w:numPr>
          <w:ilvl w:val="0"/>
          <w:numId w:val="14"/>
        </w:numPr>
        <w:spacing w:after="178"/>
        <w:ind w:left="284" w:hanging="284"/>
      </w:pPr>
      <w:r w:rsidRPr="002705FD">
        <w:t>Degvielas izmaksas;</w:t>
      </w:r>
    </w:p>
    <w:p w14:paraId="5AE61D9C" w14:textId="5ED1ED7A" w:rsidR="00700D90" w:rsidRPr="002705FD" w:rsidRDefault="00DD70F4" w:rsidP="001D0A6A">
      <w:pPr>
        <w:numPr>
          <w:ilvl w:val="0"/>
          <w:numId w:val="14"/>
        </w:numPr>
        <w:spacing w:after="178"/>
        <w:ind w:left="284" w:hanging="284"/>
      </w:pPr>
      <w:r w:rsidRPr="002705FD">
        <w:t xml:space="preserve">Automašīnas </w:t>
      </w:r>
      <w:r w:rsidR="005F4244" w:rsidRPr="002705FD">
        <w:t>noma/patapinājums</w:t>
      </w:r>
      <w:r w:rsidRPr="002705FD">
        <w:t>;</w:t>
      </w:r>
    </w:p>
    <w:p w14:paraId="490ADB7D" w14:textId="77777777" w:rsidR="00DD70F4" w:rsidRPr="002705FD" w:rsidRDefault="008D2A10" w:rsidP="001D0A6A">
      <w:pPr>
        <w:numPr>
          <w:ilvl w:val="0"/>
          <w:numId w:val="14"/>
        </w:numPr>
        <w:spacing w:after="178"/>
        <w:ind w:left="284" w:hanging="284"/>
      </w:pPr>
      <w:r w:rsidRPr="002705FD">
        <w:t xml:space="preserve">Ceļa </w:t>
      </w:r>
      <w:r w:rsidR="00DD70F4" w:rsidRPr="002705FD">
        <w:t>nodevas;</w:t>
      </w:r>
    </w:p>
    <w:p w14:paraId="409320E1" w14:textId="77777777" w:rsidR="000C0508" w:rsidRPr="002705FD" w:rsidRDefault="000C0508" w:rsidP="001D0A6A">
      <w:pPr>
        <w:numPr>
          <w:ilvl w:val="0"/>
          <w:numId w:val="14"/>
        </w:numPr>
        <w:spacing w:after="178"/>
        <w:ind w:left="284" w:hanging="284"/>
      </w:pPr>
      <w:r w:rsidRPr="002705FD">
        <w:t>Stāvvietu maksa;</w:t>
      </w:r>
    </w:p>
    <w:p w14:paraId="676122BD" w14:textId="77777777" w:rsidR="000C0508" w:rsidRPr="002705FD" w:rsidRDefault="000C0508" w:rsidP="001D0A6A">
      <w:pPr>
        <w:numPr>
          <w:ilvl w:val="0"/>
          <w:numId w:val="14"/>
        </w:numPr>
        <w:spacing w:after="178"/>
        <w:ind w:left="284" w:hanging="284"/>
      </w:pPr>
      <w:r w:rsidRPr="002705FD">
        <w:t>Dienas nauda;</w:t>
      </w:r>
    </w:p>
    <w:p w14:paraId="147EA60C" w14:textId="20B9BA9F" w:rsidR="00636250" w:rsidRPr="002705FD" w:rsidRDefault="008D2A10" w:rsidP="001D0A6A">
      <w:pPr>
        <w:numPr>
          <w:ilvl w:val="0"/>
          <w:numId w:val="14"/>
        </w:numPr>
        <w:ind w:left="284" w:hanging="284"/>
      </w:pPr>
      <w:r w:rsidRPr="002705FD">
        <w:t>Naktsmītņu izmaksas;</w:t>
      </w:r>
    </w:p>
    <w:p w14:paraId="59B4D7B9" w14:textId="36903A56" w:rsidR="00636250" w:rsidRPr="002705FD" w:rsidRDefault="00B807A0" w:rsidP="001D0A6A">
      <w:pPr>
        <w:numPr>
          <w:ilvl w:val="0"/>
          <w:numId w:val="14"/>
        </w:numPr>
        <w:spacing w:after="0" w:line="369" w:lineRule="auto"/>
        <w:ind w:left="284" w:hanging="284"/>
      </w:pPr>
      <w:r w:rsidRPr="002705FD">
        <w:t>Vīzas izmaksas</w:t>
      </w:r>
      <w:r w:rsidR="005F4244" w:rsidRPr="002705FD">
        <w:t>.</w:t>
      </w:r>
    </w:p>
    <w:p w14:paraId="09C4CB59" w14:textId="5C50B844" w:rsidR="00636250" w:rsidRPr="002705FD" w:rsidRDefault="00636250" w:rsidP="002705FD">
      <w:pPr>
        <w:spacing w:after="117" w:line="259" w:lineRule="auto"/>
        <w:ind w:left="674" w:right="283" w:firstLine="0"/>
      </w:pPr>
    </w:p>
    <w:p w14:paraId="3C70811E" w14:textId="51FA852E" w:rsidR="00636250" w:rsidRDefault="008D2A10" w:rsidP="001D0A6A">
      <w:pPr>
        <w:ind w:left="0" w:firstLine="0"/>
      </w:pPr>
      <w:r w:rsidRPr="002705FD">
        <w:t xml:space="preserve">Ceļa un uzturēšanās izmaksām jābūt dokumentētām saskaņā ar LR normatīvajiem aktiem. </w:t>
      </w:r>
      <w:r w:rsidR="009E783F" w:rsidRPr="002705FD">
        <w:t>Finansējuma saņēmēji ceļa</w:t>
      </w:r>
      <w:r w:rsidRPr="002705FD">
        <w:t xml:space="preserve"> un uzturēšanās izmaksās var iekļaut izdevumus atbilstoši MK 2010.gada 12.oktobra noteikumiem Nr.969 “Kārtība, kādā atlīdzināmi ar komandējumiem saistītie izdevumi”. </w:t>
      </w:r>
    </w:p>
    <w:p w14:paraId="18CE45FA" w14:textId="284B7378" w:rsidR="0026032A" w:rsidRPr="002705FD" w:rsidRDefault="0026032A" w:rsidP="001D0A6A">
      <w:pPr>
        <w:spacing w:after="360" w:line="250" w:lineRule="auto"/>
        <w:ind w:left="0" w:firstLine="0"/>
      </w:pPr>
      <w:r>
        <w:t xml:space="preserve">Lai ceļa uz uzturēšanas izmaksas iekļautu </w:t>
      </w:r>
      <w:r w:rsidR="009D48DB">
        <w:t>P</w:t>
      </w:r>
      <w:r>
        <w:t>rojekta attiecināmajos izdevumos, Finansējuma saņēmējam ir jāpievieno Partnera pārskatam dokumentu kopijas, kuras norādītas Vadlīniju 4.pielikuma sadaļā „Ceļa uz uzturēšanas izmaksas”.</w:t>
      </w:r>
    </w:p>
    <w:p w14:paraId="43162BC6" w14:textId="77777777" w:rsidR="00636250" w:rsidRPr="002705FD" w:rsidRDefault="008D5E61" w:rsidP="001D0A6A">
      <w:pPr>
        <w:spacing w:after="163" w:line="264" w:lineRule="auto"/>
        <w:ind w:left="0" w:firstLine="0"/>
      </w:pPr>
      <w:r w:rsidRPr="002705FD">
        <w:rPr>
          <w:b/>
        </w:rPr>
        <w:t>Pamatprincipi</w:t>
      </w:r>
    </w:p>
    <w:p w14:paraId="449A1688" w14:textId="77777777" w:rsidR="00636250" w:rsidRPr="00921746" w:rsidRDefault="008D2A10" w:rsidP="001D0A6A">
      <w:pPr>
        <w:numPr>
          <w:ilvl w:val="0"/>
          <w:numId w:val="15"/>
        </w:numPr>
        <w:spacing w:after="177" w:line="250" w:lineRule="auto"/>
        <w:ind w:left="284" w:hanging="284"/>
      </w:pPr>
      <w:r w:rsidRPr="002705FD">
        <w:t xml:space="preserve">Ceļa un uzturēšanās </w:t>
      </w:r>
      <w:r w:rsidR="00B1364F" w:rsidRPr="002705FD">
        <w:t>izmaksām</w:t>
      </w:r>
      <w:r w:rsidRPr="002705FD">
        <w:t xml:space="preserve"> ir jābūt tieši saistītiem ar Projek</w:t>
      </w:r>
      <w:r w:rsidR="00C34996" w:rsidRPr="002705FD">
        <w:t xml:space="preserve">ta mērķu </w:t>
      </w:r>
      <w:r w:rsidR="00C34996" w:rsidRPr="009A0C73">
        <w:t>sasniegšanu un būtiskā</w:t>
      </w:r>
      <w:r w:rsidRPr="009A0C73">
        <w:t xml:space="preserve">m Projekta aktivitāšu ieviešanā. </w:t>
      </w:r>
    </w:p>
    <w:p w14:paraId="0DEB402E" w14:textId="0086DCC0" w:rsidR="00E52FF5" w:rsidRPr="007F6977" w:rsidRDefault="00E52FF5" w:rsidP="001D0A6A">
      <w:pPr>
        <w:numPr>
          <w:ilvl w:val="0"/>
          <w:numId w:val="15"/>
        </w:numPr>
        <w:spacing w:after="179" w:line="250" w:lineRule="auto"/>
        <w:ind w:left="284" w:hanging="284"/>
      </w:pPr>
      <w:r w:rsidRPr="007F6977">
        <w:t>Dalības maksām pasākumos jābūt iekļautām budžeta līnijā “Ārējo ekspertu un pakalpojumu izmaksas.”</w:t>
      </w:r>
    </w:p>
    <w:p w14:paraId="665F43CF" w14:textId="12D4092F" w:rsidR="00636250" w:rsidRPr="00A63C83" w:rsidRDefault="008D2A10" w:rsidP="001D0A6A">
      <w:pPr>
        <w:numPr>
          <w:ilvl w:val="0"/>
          <w:numId w:val="15"/>
        </w:numPr>
        <w:spacing w:after="178" w:line="250" w:lineRule="auto"/>
        <w:ind w:left="284" w:hanging="284"/>
      </w:pPr>
      <w:r w:rsidRPr="002705FD">
        <w:t xml:space="preserve">Izmaksām jābūt radušām Finansējuma saņēmēja </w:t>
      </w:r>
      <w:r w:rsidR="00BC4893" w:rsidRPr="002705FD">
        <w:t>iestādē</w:t>
      </w:r>
      <w:r w:rsidRPr="002705FD">
        <w:t>. Gadījumā, ja izmaksas sedzis Finansējuma saņēmēja darbinieks, dokumentāli jāpierāda, ka attiecīgās izmaksas Finansējuma saņēmējs ir atlīdzinājis minētajam darbiniekam.</w:t>
      </w:r>
      <w:r w:rsidR="0011109B" w:rsidRPr="002705FD">
        <w:t xml:space="preserve"> Ja darbinieka izdevumi ir radušies citā valūtā un Finansējuma saņēmējs ir atlīdzinājis šīs izmaksas darbiniekam </w:t>
      </w:r>
      <w:proofErr w:type="spellStart"/>
      <w:r w:rsidR="00845FD0" w:rsidRPr="002705FD">
        <w:rPr>
          <w:i/>
        </w:rPr>
        <w:t>euro</w:t>
      </w:r>
      <w:proofErr w:type="spellEnd"/>
      <w:r w:rsidR="0011109B" w:rsidRPr="002705FD">
        <w:t xml:space="preserve"> valūtā, Partnera pārskatā </w:t>
      </w:r>
      <w:r w:rsidR="00E67B0B" w:rsidRPr="002705FD">
        <w:t xml:space="preserve">izdevumi </w:t>
      </w:r>
      <w:r w:rsidR="0011109B" w:rsidRPr="00A63C83">
        <w:t xml:space="preserve">jānorāda </w:t>
      </w:r>
      <w:proofErr w:type="spellStart"/>
      <w:r w:rsidR="00845FD0" w:rsidRPr="00A63C83">
        <w:rPr>
          <w:i/>
        </w:rPr>
        <w:t>euro</w:t>
      </w:r>
      <w:proofErr w:type="spellEnd"/>
      <w:r w:rsidR="00FE56C3" w:rsidRPr="00A63C83">
        <w:rPr>
          <w:i/>
        </w:rPr>
        <w:t xml:space="preserve"> </w:t>
      </w:r>
      <w:r w:rsidR="0011109B" w:rsidRPr="00A63C83">
        <w:t>valūtā.</w:t>
      </w:r>
      <w:r w:rsidRPr="00A63C83">
        <w:t xml:space="preserve"> </w:t>
      </w:r>
    </w:p>
    <w:p w14:paraId="2F65D977" w14:textId="77777777" w:rsidR="009A2D8E" w:rsidRPr="00BA494B" w:rsidRDefault="004C055F" w:rsidP="001D0A6A">
      <w:pPr>
        <w:numPr>
          <w:ilvl w:val="0"/>
          <w:numId w:val="15"/>
        </w:numPr>
        <w:spacing w:after="179" w:line="250" w:lineRule="auto"/>
        <w:ind w:left="284" w:hanging="284"/>
      </w:pPr>
      <w:r w:rsidRPr="00BA494B">
        <w:t>Izvēloties transportu un naktsmītnes, jāievēro parei</w:t>
      </w:r>
      <w:r w:rsidR="0069569C" w:rsidRPr="00BA494B">
        <w:t>zas finanšu pārvaldības principi (ekonomiskums, efektivitāte un produktivitāte)</w:t>
      </w:r>
      <w:r w:rsidRPr="00BA494B">
        <w:t xml:space="preserve">. Pirmkārt, ņemot vērā uz rezultātiem balstītu pieeju, efektivitātei ir jābūt galvenajam principam, plānojot un organizējot komandējumu un/vai darba braucienu. Otrkārt, jāievēro izmaksu ekonomijas princips, ņemot vērā kopējās ar komandējumu un/vai darba braucienu saistītās izmaksas (ceļošanas izmaksas, ar ceļošanu saistītās personāla izmaksas u.c.). </w:t>
      </w:r>
    </w:p>
    <w:p w14:paraId="22F90728" w14:textId="71547C93" w:rsidR="0011109B" w:rsidRPr="002705FD" w:rsidRDefault="0011109B" w:rsidP="001D0A6A">
      <w:pPr>
        <w:numPr>
          <w:ilvl w:val="0"/>
          <w:numId w:val="15"/>
        </w:numPr>
        <w:spacing w:after="179" w:line="250" w:lineRule="auto"/>
        <w:ind w:left="284" w:hanging="284"/>
      </w:pPr>
      <w:r w:rsidRPr="002705FD">
        <w:t>Ārējo ekspertu un pakalpojumu sniedzēju ceļa un uzturēšanās izmaksas nevar iekļaut šajā budžeta līnijā, tām jābūt iekļautām budžeta līnijā “Ārējo ekspertu un pakalpojumu izmaksas.”</w:t>
      </w:r>
    </w:p>
    <w:p w14:paraId="33318D8E" w14:textId="71997F95" w:rsidR="00424B8B" w:rsidRPr="002705FD" w:rsidRDefault="00424B8B" w:rsidP="001D0A6A">
      <w:pPr>
        <w:numPr>
          <w:ilvl w:val="0"/>
          <w:numId w:val="15"/>
        </w:numPr>
        <w:spacing w:after="179" w:line="250" w:lineRule="auto"/>
        <w:ind w:left="284" w:hanging="284"/>
      </w:pPr>
      <w:r w:rsidRPr="002705FD">
        <w:t xml:space="preserve">Nav attiecināmas </w:t>
      </w:r>
      <w:r w:rsidR="009D48DB">
        <w:t>P</w:t>
      </w:r>
      <w:r w:rsidRPr="002705FD">
        <w:t>rojekta darbinieku ikdienas ceļa izmaksas no darba uz mājām</w:t>
      </w:r>
      <w:r w:rsidR="00F75B60" w:rsidRPr="002705FD">
        <w:t>.</w:t>
      </w:r>
    </w:p>
    <w:p w14:paraId="69810191" w14:textId="326D556B" w:rsidR="0011109B" w:rsidRPr="002705FD" w:rsidRDefault="008D2A10" w:rsidP="001D0A6A">
      <w:pPr>
        <w:numPr>
          <w:ilvl w:val="0"/>
          <w:numId w:val="15"/>
        </w:numPr>
        <w:spacing w:after="179" w:line="250" w:lineRule="auto"/>
        <w:ind w:left="284" w:hanging="284"/>
      </w:pPr>
      <w:r w:rsidRPr="002705FD">
        <w:t xml:space="preserve">Ceļojumi </w:t>
      </w:r>
      <w:r w:rsidR="0011109B" w:rsidRPr="002705FD">
        <w:t xml:space="preserve">pirmajā klasē vai </w:t>
      </w:r>
      <w:r w:rsidRPr="002705FD">
        <w:t>biznesa klasē nav attiecināmi</w:t>
      </w:r>
      <w:r w:rsidR="00F96A36" w:rsidRPr="002705FD">
        <w:t xml:space="preserve">, </w:t>
      </w:r>
      <w:r w:rsidR="00F96A36" w:rsidRPr="00CC2A50">
        <w:t>ja</w:t>
      </w:r>
      <w:r w:rsidR="00F96A36" w:rsidRPr="002705FD">
        <w:t xml:space="preserve"> nav ekonomiska pamatojuma</w:t>
      </w:r>
      <w:r w:rsidR="0011109B" w:rsidRPr="002705FD">
        <w:t xml:space="preserve">. Tie ir attiecināmi tikai tādā gadījumā, ja biļetes </w:t>
      </w:r>
      <w:r w:rsidR="00F04861">
        <w:t xml:space="preserve">pirmajā klasē vai biznesa klasē </w:t>
      </w:r>
      <w:r w:rsidR="0011109B" w:rsidRPr="002705FD">
        <w:t>ir lētākas kā ekonomiskajā klasē</w:t>
      </w:r>
      <w:r w:rsidR="00F75B60" w:rsidRPr="002705FD">
        <w:t>.</w:t>
      </w:r>
    </w:p>
    <w:p w14:paraId="22AB24DC" w14:textId="1125A6F1" w:rsidR="00146CD1" w:rsidRPr="00CC2A50" w:rsidRDefault="00DD748B" w:rsidP="001D0A6A">
      <w:pPr>
        <w:numPr>
          <w:ilvl w:val="0"/>
          <w:numId w:val="15"/>
        </w:numPr>
        <w:spacing w:after="179" w:line="250" w:lineRule="auto"/>
        <w:ind w:left="284" w:hanging="284"/>
      </w:pPr>
      <w:r w:rsidRPr="002705FD">
        <w:t xml:space="preserve">Gadījumā, ja plānotajā komandējumā nav iespējams doties attaisnojošu iemeslu dēļ (piemēram, slimības dēļ), jāiesniedz </w:t>
      </w:r>
      <w:r w:rsidR="00736432" w:rsidRPr="002705FD">
        <w:t>radušos apstākļu</w:t>
      </w:r>
      <w:r w:rsidRPr="002705FD">
        <w:t xml:space="preserve"> pamatojošie </w:t>
      </w:r>
      <w:r w:rsidRPr="00CC2A50">
        <w:t>dokumenti</w:t>
      </w:r>
      <w:r w:rsidR="00F75B60" w:rsidRPr="00CC2A50">
        <w:t>.</w:t>
      </w:r>
    </w:p>
    <w:p w14:paraId="7C3AC948" w14:textId="6C821EB9" w:rsidR="00930146" w:rsidRPr="002705FD" w:rsidRDefault="00930146" w:rsidP="001D0A6A">
      <w:pPr>
        <w:numPr>
          <w:ilvl w:val="0"/>
          <w:numId w:val="15"/>
        </w:numPr>
        <w:spacing w:after="179" w:line="250" w:lineRule="auto"/>
        <w:ind w:left="284" w:hanging="284"/>
      </w:pPr>
      <w:r w:rsidRPr="002705FD">
        <w:t>Šajā budžeta līnijā ir iekļaujamas tikai Projekta partnera iestādes darbinieku</w:t>
      </w:r>
      <w:r w:rsidR="00F62C51" w:rsidRPr="002705FD">
        <w:t xml:space="preserve"> </w:t>
      </w:r>
      <w:r w:rsidRPr="002705FD">
        <w:t>ceļa un uzturēšanās izmaksas</w:t>
      </w:r>
      <w:r w:rsidR="00F75B60" w:rsidRPr="002705FD">
        <w:t>.</w:t>
      </w:r>
    </w:p>
    <w:p w14:paraId="5A16C2E6" w14:textId="3135B943" w:rsidR="00636250" w:rsidRPr="002C20D2" w:rsidRDefault="00186021" w:rsidP="001D0A6A">
      <w:pPr>
        <w:numPr>
          <w:ilvl w:val="0"/>
          <w:numId w:val="15"/>
        </w:numPr>
        <w:spacing w:after="179" w:line="250" w:lineRule="auto"/>
        <w:ind w:left="284" w:hanging="284"/>
      </w:pPr>
      <w:r w:rsidRPr="00CC2A50">
        <w:t>Īpaši pamatotos gadījumos Projekta partneri var segt ceļa un uzturēšanās izmaksas vies</w:t>
      </w:r>
      <w:r w:rsidR="00A60777" w:rsidRPr="00CC2A50">
        <w:t>iem</w:t>
      </w:r>
      <w:r w:rsidR="008D7453">
        <w:t>,</w:t>
      </w:r>
      <w:r w:rsidR="00A60777" w:rsidRPr="00CC2A50">
        <w:t xml:space="preserve"> mērķu grupas pārstāvjiem -</w:t>
      </w:r>
      <w:r w:rsidRPr="00CC2A50">
        <w:t xml:space="preserve"> f</w:t>
      </w:r>
      <w:r w:rsidR="00F62C51" w:rsidRPr="00CC2A50">
        <w:t>izisk</w:t>
      </w:r>
      <w:r w:rsidRPr="00CC2A50">
        <w:t>ām</w:t>
      </w:r>
      <w:r w:rsidR="00F62C51" w:rsidRPr="00CC2A50">
        <w:t xml:space="preserve"> person</w:t>
      </w:r>
      <w:r w:rsidRPr="00CC2A50">
        <w:t>ām</w:t>
      </w:r>
      <w:r w:rsidR="00F62C51" w:rsidRPr="00CC2A50">
        <w:t xml:space="preserve"> (piemēram, konsultant</w:t>
      </w:r>
      <w:r w:rsidRPr="00CC2A50">
        <w:t>iem</w:t>
      </w:r>
      <w:r w:rsidR="00F62C51" w:rsidRPr="00CC2A50">
        <w:t>, konferenču moderator</w:t>
      </w:r>
      <w:r w:rsidRPr="00CC2A50">
        <w:t>iem</w:t>
      </w:r>
      <w:r w:rsidR="00F62C51" w:rsidRPr="00CC2A50">
        <w:t>, lektor</w:t>
      </w:r>
      <w:r w:rsidRPr="00CC2A50">
        <w:t>iem</w:t>
      </w:r>
      <w:r w:rsidR="00F62C51" w:rsidRPr="00CC2A50">
        <w:t>, skolotāj</w:t>
      </w:r>
      <w:r w:rsidRPr="00CC2A50">
        <w:t>iem</w:t>
      </w:r>
      <w:r w:rsidR="008D7453" w:rsidRPr="002C20D2">
        <w:t xml:space="preserve">, </w:t>
      </w:r>
      <w:r w:rsidR="008D7453" w:rsidRPr="00B07F62">
        <w:t>ja to izmaksas nav iekļautas budžeta līnijā “Ārējo ekspertu un pakalpojumu izmaksas</w:t>
      </w:r>
      <w:r w:rsidR="00F62C51" w:rsidRPr="00B07F62">
        <w:t>),</w:t>
      </w:r>
      <w:r w:rsidR="00691B9B" w:rsidRPr="00B07F62">
        <w:t xml:space="preserve"> </w:t>
      </w:r>
      <w:r w:rsidR="008D7453" w:rsidRPr="00B07F62">
        <w:t xml:space="preserve">kā arī </w:t>
      </w:r>
      <w:r w:rsidR="0067675A" w:rsidRPr="00B07F62">
        <w:t>var segt ceļa un uzturēšanās izmak</w:t>
      </w:r>
      <w:r w:rsidR="00946482" w:rsidRPr="00B07F62">
        <w:t>s</w:t>
      </w:r>
      <w:r w:rsidR="0067675A" w:rsidRPr="00B07F62">
        <w:t xml:space="preserve">as </w:t>
      </w:r>
      <w:r w:rsidR="008D7453" w:rsidRPr="00B07F62">
        <w:t>vadības grupu sanāksmju biedriem</w:t>
      </w:r>
      <w:r w:rsidR="0067675A" w:rsidRPr="00B07F62">
        <w:t xml:space="preserve">, kas atrodas ārpus </w:t>
      </w:r>
      <w:r w:rsidR="00281602" w:rsidRPr="00B07F62">
        <w:t>P</w:t>
      </w:r>
      <w:r w:rsidR="0067675A" w:rsidRPr="00B07F62">
        <w:t>rojekta partneru organizācijas, šoferiem u.c.</w:t>
      </w:r>
      <w:r w:rsidR="00691B9B" w:rsidRPr="00B07F62">
        <w:t xml:space="preserve">, </w:t>
      </w:r>
      <w:r w:rsidR="00F62C51" w:rsidRPr="00B07F62">
        <w:t>kas piedalās Projekta aktivitāšu īstenošanā</w:t>
      </w:r>
      <w:r w:rsidR="0067675A" w:rsidRPr="002C20D2">
        <w:t>.</w:t>
      </w:r>
    </w:p>
    <w:p w14:paraId="363FE5EB" w14:textId="28C071CA" w:rsidR="0050293A" w:rsidRPr="002705FD" w:rsidRDefault="0050293A" w:rsidP="001D0A6A">
      <w:pPr>
        <w:numPr>
          <w:ilvl w:val="0"/>
          <w:numId w:val="15"/>
        </w:numPr>
        <w:spacing w:line="250" w:lineRule="auto"/>
        <w:ind w:left="284" w:hanging="284"/>
      </w:pPr>
      <w:r w:rsidRPr="00656A11">
        <w:t xml:space="preserve">Ceļa un uzturēšanās izmaksas, kā arī izmaksas par vietējo transportu, kas saistītas ar aktivitātēm ārpus </w:t>
      </w:r>
      <w:r w:rsidR="00F75B60" w:rsidRPr="00656A11">
        <w:t xml:space="preserve">Programmas </w:t>
      </w:r>
      <w:r w:rsidRPr="00656A11">
        <w:t xml:space="preserve">teritorijas, ir attiecināmas, ja tās ir </w:t>
      </w:r>
      <w:r w:rsidR="00020086" w:rsidRPr="00656A11">
        <w:t xml:space="preserve">atrunātas un apstiprinātas Projekta </w:t>
      </w:r>
      <w:r w:rsidR="002E10CD" w:rsidRPr="00656A11">
        <w:t>iesniegumā</w:t>
      </w:r>
      <w:r w:rsidR="00020086" w:rsidRPr="00656A11">
        <w:t xml:space="preserve">. </w:t>
      </w:r>
      <w:r w:rsidR="000E3F35" w:rsidRPr="00B07F62">
        <w:t xml:space="preserve">Tai pašā laikā Programmas noteikumi paredz zināmu </w:t>
      </w:r>
      <w:r w:rsidR="00680374" w:rsidRPr="00B07F62">
        <w:t>elastību</w:t>
      </w:r>
      <w:r w:rsidR="000E3F35" w:rsidRPr="00B07F62">
        <w:t xml:space="preserve">, paredzot iespēju attiecināt </w:t>
      </w:r>
      <w:r w:rsidR="00680374" w:rsidRPr="00B07F62">
        <w:t>P</w:t>
      </w:r>
      <w:r w:rsidR="000E3F35" w:rsidRPr="00B07F62">
        <w:t xml:space="preserve">rojektā neiekļautas, bet savstarpēji saistītas izmaksas, nepārsniedzot kopējo budžeta līnijas summu (piemēram, ja </w:t>
      </w:r>
      <w:r w:rsidR="009D48DB" w:rsidRPr="00B07F62">
        <w:t>P</w:t>
      </w:r>
      <w:r w:rsidR="000E3F35" w:rsidRPr="00B07F62">
        <w:t>rojektā iekļautas naktsmītņu izmaksas, bet nav iekļautas dienas naudas izmaksas, tad tās ir attiecināmas budžeta līnijas ietvaros</w:t>
      </w:r>
      <w:r w:rsidR="000E3F35" w:rsidRPr="002C20D2">
        <w:t xml:space="preserve">). </w:t>
      </w:r>
      <w:r w:rsidR="00AF6D4E" w:rsidRPr="002C20D2">
        <w:t xml:space="preserve">Komandējumus ārpus Programmas teritorijas, kas nav apstiprināti Projekta iesniegumā, jāsaskaņo ar Kopīgo sekretariātu caur Vadošo partneri </w:t>
      </w:r>
      <w:r w:rsidR="00AF6D4E" w:rsidRPr="002C20D2">
        <w:rPr>
          <w:u w:val="single"/>
        </w:rPr>
        <w:t>pirms komandējuma</w:t>
      </w:r>
      <w:r w:rsidR="000E3F35" w:rsidRPr="001524A6">
        <w:rPr>
          <w:u w:val="single"/>
        </w:rPr>
        <w:t xml:space="preserve">, </w:t>
      </w:r>
      <w:r w:rsidR="000E3F35" w:rsidRPr="00B07F62">
        <w:rPr>
          <w:u w:val="single"/>
        </w:rPr>
        <w:t xml:space="preserve">izņemot izņēmumus, kas atrunāti Programmas rokasgrāmatas 9.1.nodaļā “Ģeogrāfiskā </w:t>
      </w:r>
      <w:proofErr w:type="spellStart"/>
      <w:r w:rsidR="000E3F35" w:rsidRPr="00B07F62">
        <w:rPr>
          <w:u w:val="single"/>
        </w:rPr>
        <w:t>attiecināmība</w:t>
      </w:r>
      <w:proofErr w:type="spellEnd"/>
      <w:r w:rsidR="000E3F35" w:rsidRPr="00B07F62">
        <w:rPr>
          <w:u w:val="single"/>
        </w:rPr>
        <w:t>”</w:t>
      </w:r>
      <w:r w:rsidR="00AF6D4E" w:rsidRPr="00B07F62">
        <w:t>.</w:t>
      </w:r>
      <w:r w:rsidR="009D4E1D" w:rsidRPr="002C20D2">
        <w:t xml:space="preserve"> </w:t>
      </w:r>
      <w:r w:rsidR="00020086" w:rsidRPr="002C20D2">
        <w:t>Visos gadījumos ir</w:t>
      </w:r>
      <w:r w:rsidR="00020086" w:rsidRPr="002705FD">
        <w:t xml:space="preserve"> jāpamato </w:t>
      </w:r>
      <w:r w:rsidR="00983EF6" w:rsidRPr="002705FD">
        <w:t xml:space="preserve">ārpus </w:t>
      </w:r>
      <w:r w:rsidR="00020086" w:rsidRPr="002705FD">
        <w:t>Programmas teritorijas gūtais labums.</w:t>
      </w:r>
    </w:p>
    <w:p w14:paraId="41730737" w14:textId="733299E8" w:rsidR="00F4311B" w:rsidRDefault="00F4311B" w:rsidP="001D0A6A">
      <w:pPr>
        <w:numPr>
          <w:ilvl w:val="0"/>
          <w:numId w:val="15"/>
        </w:numPr>
        <w:spacing w:line="250" w:lineRule="auto"/>
        <w:ind w:left="284" w:hanging="284"/>
      </w:pPr>
      <w:r w:rsidRPr="002705FD">
        <w:t>Izmaksas jāattiecina tajā pārskata periodā, kad ir notikusi aktivitāte. Piemēram, lidmašīnas biļete iegādāta un par viesnīcu samaksāts iepriekšējā pārskata periodā, bet seminārs notiek nākamajā periodā. Izmaksas jāattiecina tajā pārskata periodā, kad notiek seminārs</w:t>
      </w:r>
      <w:r w:rsidR="00B07F62">
        <w:t>.</w:t>
      </w:r>
    </w:p>
    <w:p w14:paraId="3DCE3D78" w14:textId="0E35F211" w:rsidR="00636250" w:rsidRDefault="007748F7" w:rsidP="001D0A6A">
      <w:pPr>
        <w:numPr>
          <w:ilvl w:val="0"/>
          <w:numId w:val="15"/>
        </w:numPr>
        <w:spacing w:line="250" w:lineRule="auto"/>
        <w:ind w:left="284" w:hanging="284"/>
      </w:pPr>
      <w:r w:rsidRPr="002705FD">
        <w:t>Ceļa un uzturēšanās izmaksas</w:t>
      </w:r>
      <w:r w:rsidR="00CC12C0" w:rsidRPr="002705FD">
        <w:t xml:space="preserve"> </w:t>
      </w:r>
      <w:r w:rsidRPr="002705FD">
        <w:t>pamato</w:t>
      </w:r>
      <w:r w:rsidR="00CC12C0" w:rsidRPr="002705FD">
        <w:t>jamas</w:t>
      </w:r>
      <w:r w:rsidRPr="002705FD">
        <w:t xml:space="preserve"> ar sekojošiem dokumentiem: </w:t>
      </w:r>
      <w:r w:rsidR="00146CD1" w:rsidRPr="002705FD">
        <w:t xml:space="preserve">maksājumu apliecinošiem </w:t>
      </w:r>
      <w:r w:rsidR="00CC12C0" w:rsidRPr="002705FD">
        <w:t xml:space="preserve">dokumentiem, rēķiniem, transporta biļetēm, avansa norēķiniem, </w:t>
      </w:r>
      <w:r w:rsidR="00146CD1" w:rsidRPr="002705FD">
        <w:t xml:space="preserve">komandējuma </w:t>
      </w:r>
      <w:r w:rsidR="00CC12C0" w:rsidRPr="002705FD">
        <w:t xml:space="preserve">rīkojumiem, degvielas iegādes čekiem, maršruta lapām, apmeklētā pasākuma programmu vai līdzvērtīgu dokumentu </w:t>
      </w:r>
      <w:r w:rsidR="002E4341" w:rsidRPr="002705FD">
        <w:t>u.c.</w:t>
      </w:r>
    </w:p>
    <w:p w14:paraId="51AFA9D5" w14:textId="5F58F8E8" w:rsidR="009C2179" w:rsidRDefault="009C2179" w:rsidP="00691B9B">
      <w:pPr>
        <w:ind w:left="0" w:right="283" w:firstLine="0"/>
        <w:rPr>
          <w:sz w:val="18"/>
          <w:szCs w:val="18"/>
        </w:rPr>
      </w:pPr>
      <w:r w:rsidRPr="001C063F">
        <w:rPr>
          <w:noProof/>
          <w:sz w:val="16"/>
          <w:szCs w:val="16"/>
        </w:rPr>
        <mc:AlternateContent>
          <mc:Choice Requires="wpg">
            <w:drawing>
              <wp:anchor distT="0" distB="0" distL="114300" distR="114300" simplePos="0" relativeHeight="251663872" behindDoc="0" locked="0" layoutInCell="1" allowOverlap="1" wp14:anchorId="57CF40DA" wp14:editId="0D496964">
                <wp:simplePos x="0" y="0"/>
                <wp:positionH relativeFrom="margin">
                  <wp:posOffset>582930</wp:posOffset>
                </wp:positionH>
                <wp:positionV relativeFrom="paragraph">
                  <wp:posOffset>125095</wp:posOffset>
                </wp:positionV>
                <wp:extent cx="5306073" cy="1105536"/>
                <wp:effectExtent l="0" t="0" r="27940" b="0"/>
                <wp:wrapNone/>
                <wp:docPr id="143" name="Group 143"/>
                <wp:cNvGraphicFramePr/>
                <a:graphic xmlns:a="http://schemas.openxmlformats.org/drawingml/2006/main">
                  <a:graphicData uri="http://schemas.microsoft.com/office/word/2010/wordprocessingGroup">
                    <wpg:wgp>
                      <wpg:cNvGrpSpPr/>
                      <wpg:grpSpPr>
                        <a:xfrm>
                          <a:off x="0" y="0"/>
                          <a:ext cx="5306073" cy="1105536"/>
                          <a:chOff x="23654" y="0"/>
                          <a:chExt cx="5246798" cy="564399"/>
                        </a:xfrm>
                      </wpg:grpSpPr>
                      <pic:pic xmlns:pic="http://schemas.openxmlformats.org/drawingml/2006/picture">
                        <pic:nvPicPr>
                          <pic:cNvPr id="144" name="Picture 6399"/>
                          <pic:cNvPicPr>
                            <a:picLocks noChangeAspect="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23654" y="18714"/>
                            <a:ext cx="988952" cy="545685"/>
                          </a:xfrm>
                          <a:prstGeom prst="rect">
                            <a:avLst/>
                          </a:prstGeom>
                          <a:noFill/>
                        </pic:spPr>
                      </pic:pic>
                      <wps:wsp>
                        <wps:cNvPr id="145" name="Straight Connector 145"/>
                        <wps:cNvCnPr/>
                        <wps:spPr>
                          <a:xfrm flipV="1">
                            <a:off x="43132" y="0"/>
                            <a:ext cx="522732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CA8025" id="Group 143" o:spid="_x0000_s1026" style="position:absolute;margin-left:45.9pt;margin-top:9.85pt;width:417.8pt;height:87.05pt;z-index:251663872;mso-position-horizontal-relative:margin;mso-width-relative:margin;mso-height-relative:margin" coordorigin="236" coordsize="52467,56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">
                <v:shape id="Picture 6399" o:spid="_x0000_s1027" type="#_x0000_t75" style="position:absolute;left:236;top:187;width:9890;height:54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b7fDAAAAA3AAAAA8AAABkcnMvZG93bnJldi54bWxET01rwkAQvRf6H5Yp9FYnlVhK6ipWaPEa&#10;TaHHITsmwexs2F1N/PddQehtHu9zluvJ9urCPnRONLzOMlAstTOdNBqqw9fLO6gQSQz1TljDlQOs&#10;V48PSyqMG6Xkyz42KoVIKEhDG+NQIIa6ZUth5gaWxB2dtxQT9A0aT2MKtz3Os+wNLXWSGloaeNty&#10;fdqfrYYxYll+/hyvtDh8V/h79vmEXuvnp2nzASryFP/Fd/fOpPl5Drdn0gW4+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hvt8MAAAADcAAAADwAAAAAAAAAAAAAAAACfAgAA&#10;ZHJzL2Rvd25yZXYueG1sUEsFBgAAAAAEAAQA9wAAAIwDAAAAAA==&#10;">
                  <v:imagedata r:id="rId238" o:title=""/>
                  <v:path arrowok="t"/>
                </v:shape>
                <v:line id="Straight Connector 145" o:spid="_x0000_s1028" style="position:absolute;flip:y;visibility:visible;mso-wrap-style:square" from="431,0" to="527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0Q5sQAAADcAAAADwAAAGRycy9kb3ducmV2LnhtbERPTWvCQBC9F/oflin01mwqTYipq4go&#10;CFKhUQ/eptlpkjY7G7Krpv/eFYTe5vE+ZzIbTCvO1LvGsoLXKAZBXFrdcKVgv1u9ZCCcR9bYWiYF&#10;f+RgNn18mGCu7YU/6Vz4SoQQdjkqqL3vcildWZNBF9mOOHDftjfoA+wrqXu8hHDTylEcp9Jgw6Gh&#10;xo4WNZW/xckoWOmPL87Gbns82CbdrH+6wzJJlHp+GubvIDwN/l98d691mP+WwO2ZcIG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fRDmxAAAANwAAAAPAAAAAAAAAAAA&#10;AAAAAKECAABkcnMvZG93bnJldi54bWxQSwUGAAAAAAQABAD5AAAAkgMAAAAA&#10;" strokecolor="#5b9bd5 [3204]" strokeweight=".5pt">
                  <v:stroke joinstyle="miter"/>
                </v:line>
                <w10:wrap anchorx="margin"/>
              </v:group>
            </w:pict>
          </mc:Fallback>
        </mc:AlternateContent>
      </w:r>
    </w:p>
    <w:p w14:paraId="6503BD74" w14:textId="7844CAAF" w:rsidR="009C2179" w:rsidRDefault="001C063F" w:rsidP="006C072A">
      <w:pPr>
        <w:ind w:left="2552" w:right="283" w:firstLine="0"/>
        <w:rPr>
          <w:sz w:val="18"/>
          <w:szCs w:val="18"/>
        </w:rPr>
      </w:pPr>
      <w:r w:rsidRPr="00691B9B">
        <w:rPr>
          <w:sz w:val="18"/>
          <w:szCs w:val="18"/>
        </w:rPr>
        <w:t>Vēršam uzmanību, ka MK 2010.gada 12.oktobra noteikumiem Nr.969 “Kārtība, kādā atlīdzināmi ar komandējumiem saistītie izdevumi” 13.punkts nosaka: Ja darbiniekam ir nodrošināta bezmaksas uzturēšanās – tiek nodrošināta viesnīca (naktsmītne) un ēdināšana trīs reizes dienā (tai skaitā no citas institūcijas finanšu palīdzības līdzekļiem), ar institūcijas vadītāja atļauju par katru komandējuma dienu viņam izmaksā līdz 30 % no dienas naudas (kompensācijas par papildu izdevumiem) normas.</w:t>
      </w:r>
    </w:p>
    <w:p w14:paraId="6F64535E" w14:textId="77777777" w:rsidR="006C072A" w:rsidRDefault="006C072A" w:rsidP="006C072A">
      <w:pPr>
        <w:ind w:left="2552" w:right="283" w:firstLine="0"/>
        <w:rPr>
          <w:sz w:val="18"/>
          <w:szCs w:val="18"/>
        </w:rPr>
      </w:pPr>
    </w:p>
    <w:p w14:paraId="4E4A5D07" w14:textId="77777777" w:rsidR="006C072A" w:rsidRPr="006C072A" w:rsidRDefault="006C072A" w:rsidP="001D0A6A">
      <w:pPr>
        <w:ind w:left="0" w:firstLine="0"/>
        <w:rPr>
          <w:sz w:val="18"/>
          <w:szCs w:val="18"/>
        </w:rPr>
      </w:pPr>
    </w:p>
    <w:p w14:paraId="015C8B40" w14:textId="27E1E7A3" w:rsidR="00636250" w:rsidRPr="002705FD" w:rsidRDefault="008D2A10" w:rsidP="001D0A6A">
      <w:pPr>
        <w:pStyle w:val="Heading3"/>
        <w:spacing w:after="360" w:line="259" w:lineRule="auto"/>
        <w:ind w:left="0" w:firstLine="0"/>
        <w:jc w:val="both"/>
      </w:pPr>
      <w:bookmarkStart w:id="173" w:name="_Toc101952655"/>
      <w:r w:rsidRPr="002705FD">
        <w:t>4.1.</w:t>
      </w:r>
      <w:r w:rsidR="00D721B5" w:rsidRPr="002705FD">
        <w:t>4. Ārējo ekspertu</w:t>
      </w:r>
      <w:r w:rsidRPr="002705FD">
        <w:t xml:space="preserve"> </w:t>
      </w:r>
      <w:r w:rsidR="00C87C5F" w:rsidRPr="002705FD">
        <w:t xml:space="preserve">un pakalpojumu </w:t>
      </w:r>
      <w:r w:rsidRPr="002705FD">
        <w:t>izmaksas</w:t>
      </w:r>
      <w:bookmarkEnd w:id="173"/>
      <w:r w:rsidRPr="002705FD">
        <w:t xml:space="preserve"> </w:t>
      </w:r>
    </w:p>
    <w:p w14:paraId="5656C72D" w14:textId="77777777" w:rsidR="00636250" w:rsidRPr="002705FD" w:rsidRDefault="008D2A10" w:rsidP="001D0A6A">
      <w:pPr>
        <w:pStyle w:val="Heading4"/>
        <w:ind w:left="0" w:firstLine="0"/>
        <w:jc w:val="both"/>
      </w:pPr>
      <w:r w:rsidRPr="002705FD">
        <w:t xml:space="preserve">Programmas </w:t>
      </w:r>
      <w:r w:rsidR="00A31FE7" w:rsidRPr="002705FD">
        <w:t>rokasgrāmatas</w:t>
      </w:r>
      <w:r w:rsidRPr="002705FD">
        <w:t xml:space="preserve"> un LR normatīvo aktu prasības </w:t>
      </w:r>
    </w:p>
    <w:p w14:paraId="62482159" w14:textId="0C64474A" w:rsidR="00FA6E9A" w:rsidRPr="002705FD" w:rsidRDefault="0050442A" w:rsidP="001D0A6A">
      <w:pPr>
        <w:spacing w:line="242" w:lineRule="auto"/>
        <w:ind w:left="0" w:firstLine="0"/>
      </w:pPr>
      <w:r w:rsidRPr="002705FD">
        <w:t>Ārējo ekspertu</w:t>
      </w:r>
      <w:r w:rsidR="00C87C5F" w:rsidRPr="002705FD">
        <w:t xml:space="preserve"> un pakalpojumu</w:t>
      </w:r>
      <w:r w:rsidR="008D2A10" w:rsidRPr="002705FD">
        <w:t xml:space="preserve"> izmaksu budžeta </w:t>
      </w:r>
      <w:r w:rsidR="005E3205" w:rsidRPr="002705FD">
        <w:t>līnij</w:t>
      </w:r>
      <w:r w:rsidR="008D2A10" w:rsidRPr="002705FD">
        <w:t xml:space="preserve">ā paredzēts segt </w:t>
      </w:r>
      <w:r w:rsidR="009E783F" w:rsidRPr="002705FD">
        <w:t>izmaksas</w:t>
      </w:r>
      <w:r w:rsidR="008D2A10" w:rsidRPr="002705FD">
        <w:t xml:space="preserve"> ārējo ekspertu un pakalpojumu sniedzēju finansēšanai, kas ir nepieciešami Projekta ieviešanai. </w:t>
      </w:r>
      <w:r w:rsidR="00FA6E9A" w:rsidRPr="002705FD">
        <w:t xml:space="preserve">Projekta ietvaros nav atļauts slēgt ārpakalpojumu līgumus starp Projekta partneriem un ar </w:t>
      </w:r>
      <w:r w:rsidR="00E53772" w:rsidRPr="002705FD">
        <w:t>Projekta partnera P</w:t>
      </w:r>
      <w:r w:rsidR="00F4311B" w:rsidRPr="002705FD">
        <w:t>rojektā iesaist</w:t>
      </w:r>
      <w:r w:rsidR="00E53772" w:rsidRPr="002705FD">
        <w:t>ītaj</w:t>
      </w:r>
      <w:r w:rsidR="00F4311B" w:rsidRPr="002705FD">
        <w:t>iem</w:t>
      </w:r>
      <w:r w:rsidR="00FA6E9A" w:rsidRPr="002705FD">
        <w:t xml:space="preserve"> darbiniekiem. Līgumi ar ārējo ekspertu un pakalpojumu sniedzēju var būt slēgti ar fizisku personu vai publisko tiesību vai pri</w:t>
      </w:r>
      <w:r w:rsidR="002510F0" w:rsidRPr="002705FD">
        <w:t>vāto tiesību juridisko personu.</w:t>
      </w:r>
    </w:p>
    <w:p w14:paraId="13518447" w14:textId="185F6410" w:rsidR="00636250" w:rsidRPr="002705FD" w:rsidRDefault="008D2A10" w:rsidP="001D0A6A">
      <w:pPr>
        <w:ind w:left="0" w:firstLine="0"/>
      </w:pPr>
      <w:r w:rsidRPr="002705FD">
        <w:t xml:space="preserve">Šajā budžeta </w:t>
      </w:r>
      <w:r w:rsidR="005E3205" w:rsidRPr="002705FD">
        <w:t>līnij</w:t>
      </w:r>
      <w:r w:rsidRPr="002705FD">
        <w:t>ā var iekļaut izmaksas, kas radušās uz līgumu/rakstiskas vienošanās, rēķinu vai ārējo ekspertu/pakalpojumu sniedzēju iz</w:t>
      </w:r>
      <w:r w:rsidR="009E783F" w:rsidRPr="002705FD">
        <w:t>maksu</w:t>
      </w:r>
      <w:r w:rsidRPr="002705FD">
        <w:t xml:space="preserve"> atlīdzināšanas pieprasījumu pamata par veiktajiem uzdevumiem vai aktivitātēm, kas saistītas ar Projekta mērķu sasniegšanu. </w:t>
      </w:r>
    </w:p>
    <w:p w14:paraId="761411AA" w14:textId="79DA1331" w:rsidR="00434B3E" w:rsidRPr="002705FD" w:rsidRDefault="00434B3E" w:rsidP="001D0A6A">
      <w:pPr>
        <w:ind w:left="0" w:firstLine="0"/>
      </w:pPr>
      <w:r w:rsidRPr="002705FD">
        <w:t xml:space="preserve">Lai ārējo ekspertu un pakalpojumu izdevumus iekļautu </w:t>
      </w:r>
      <w:r w:rsidR="009D48DB">
        <w:t>P</w:t>
      </w:r>
      <w:r w:rsidRPr="002705FD">
        <w:t>rojekta attiecināmajos izdevumos, Finansējuma saņēmējam ir jāpievieno Partnera pārskatam dokumentu kopijas, kuras norādītas Vadlīniju 4.pielikuma sadaļā „Ārējo ekspertu un pakalpojumu izmaksas”.</w:t>
      </w:r>
    </w:p>
    <w:p w14:paraId="394C5A68" w14:textId="77777777" w:rsidR="00636250" w:rsidRPr="002705FD" w:rsidRDefault="008D2A10" w:rsidP="001D0A6A">
      <w:pPr>
        <w:spacing w:after="146" w:line="263" w:lineRule="auto"/>
        <w:ind w:left="0" w:firstLine="0"/>
      </w:pPr>
      <w:r w:rsidRPr="002705FD">
        <w:rPr>
          <w:b/>
        </w:rPr>
        <w:t>Projekta ietvaros var tikt veiktas šādas ārējo eks</w:t>
      </w:r>
      <w:r w:rsidR="00327341" w:rsidRPr="002705FD">
        <w:rPr>
          <w:b/>
        </w:rPr>
        <w:t xml:space="preserve">pertu un pakalpojumu izmaksas: </w:t>
      </w:r>
    </w:p>
    <w:p w14:paraId="41350D9D" w14:textId="2D43818F" w:rsidR="00636250" w:rsidRPr="002705FD" w:rsidRDefault="008D2A10" w:rsidP="001D0A6A">
      <w:pPr>
        <w:numPr>
          <w:ilvl w:val="0"/>
          <w:numId w:val="16"/>
        </w:numPr>
        <w:spacing w:after="159"/>
        <w:ind w:left="709" w:hanging="425"/>
      </w:pPr>
      <w:r w:rsidRPr="002705FD">
        <w:t xml:space="preserve">Pētījumi vai </w:t>
      </w:r>
      <w:r w:rsidR="009D4E1D" w:rsidRPr="002705FD">
        <w:t>datu apkopojumi</w:t>
      </w:r>
      <w:r w:rsidRPr="002705FD">
        <w:t xml:space="preserve"> (piemēram, novērtējumi, stratēģijas, koncepcijas apraksti, rokasgrāmatas); </w:t>
      </w:r>
    </w:p>
    <w:p w14:paraId="2B5824F7" w14:textId="77777777" w:rsidR="00636250" w:rsidRPr="002705FD" w:rsidRDefault="008D2A10" w:rsidP="001D0A6A">
      <w:pPr>
        <w:numPr>
          <w:ilvl w:val="0"/>
          <w:numId w:val="16"/>
        </w:numPr>
        <w:ind w:left="709" w:hanging="425"/>
      </w:pPr>
      <w:r w:rsidRPr="002705FD">
        <w:t xml:space="preserve">Apmācības; </w:t>
      </w:r>
    </w:p>
    <w:p w14:paraId="6F8EE4E7" w14:textId="77777777" w:rsidR="00636250" w:rsidRPr="002705FD" w:rsidRDefault="008D2A10" w:rsidP="001D0A6A">
      <w:pPr>
        <w:numPr>
          <w:ilvl w:val="0"/>
          <w:numId w:val="16"/>
        </w:numPr>
        <w:ind w:left="709" w:hanging="425"/>
      </w:pPr>
      <w:r w:rsidRPr="002705FD">
        <w:t xml:space="preserve">Tulkošana; </w:t>
      </w:r>
    </w:p>
    <w:p w14:paraId="57F07591" w14:textId="77777777" w:rsidR="00457451" w:rsidRPr="002705FD" w:rsidRDefault="00FB5287" w:rsidP="001D0A6A">
      <w:pPr>
        <w:numPr>
          <w:ilvl w:val="0"/>
          <w:numId w:val="16"/>
        </w:numPr>
        <w:ind w:left="709" w:hanging="425"/>
      </w:pPr>
      <w:r w:rsidRPr="002705FD">
        <w:t>IT sistēmas un tīmekļa vietnes izstrāde, izmaiņas un atjauninājumi;</w:t>
      </w:r>
    </w:p>
    <w:p w14:paraId="3EDB1B0F" w14:textId="3E1F4393" w:rsidR="00457451" w:rsidRPr="00B62BB2" w:rsidRDefault="00457451" w:rsidP="001D0A6A">
      <w:pPr>
        <w:numPr>
          <w:ilvl w:val="0"/>
          <w:numId w:val="16"/>
        </w:numPr>
        <w:ind w:left="709" w:hanging="425"/>
      </w:pPr>
      <w:r w:rsidRPr="002705FD">
        <w:t xml:space="preserve">Ar </w:t>
      </w:r>
      <w:r w:rsidR="009D48DB">
        <w:t>P</w:t>
      </w:r>
      <w:r w:rsidRPr="002705FD">
        <w:t xml:space="preserve">rojekta īstenošanu saistīta reklāma, komunikācija, publicitāte vai </w:t>
      </w:r>
      <w:r w:rsidRPr="00B62BB2">
        <w:t>informēšana;</w:t>
      </w:r>
    </w:p>
    <w:p w14:paraId="76A9F10D" w14:textId="389F480D" w:rsidR="00457451" w:rsidRPr="00230982" w:rsidRDefault="00457451" w:rsidP="001D0A6A">
      <w:pPr>
        <w:numPr>
          <w:ilvl w:val="0"/>
          <w:numId w:val="16"/>
        </w:numPr>
        <w:ind w:left="709" w:hanging="425"/>
      </w:pPr>
      <w:r w:rsidRPr="00230982">
        <w:t>Projekta finanšu vadība</w:t>
      </w:r>
      <w:r w:rsidR="00E53772" w:rsidRPr="00230982">
        <w:t>;</w:t>
      </w:r>
    </w:p>
    <w:p w14:paraId="5B4E44A1" w14:textId="004D6785" w:rsidR="00FF174C" w:rsidRPr="00B62BB2" w:rsidRDefault="00457451" w:rsidP="001D0A6A">
      <w:pPr>
        <w:numPr>
          <w:ilvl w:val="0"/>
          <w:numId w:val="16"/>
        </w:numPr>
        <w:ind w:left="709" w:hanging="425"/>
      </w:pPr>
      <w:r w:rsidRPr="00230982">
        <w:t>Pakalpojumi, kas saistīti ar Projekta pasākumu vai sanāksmju organizēšanu (ieskaitot telpu īri, ēdināšan</w:t>
      </w:r>
      <w:r w:rsidR="00E233BB" w:rsidRPr="00230982">
        <w:t>u un tulkošanas nodrošināšanu)</w:t>
      </w:r>
      <w:r w:rsidR="00FF174C" w:rsidRPr="00230982">
        <w:t xml:space="preserve">, </w:t>
      </w:r>
      <w:r w:rsidR="00FF174C" w:rsidRPr="00691B9B">
        <w:t>izņemot iekšējo sanāksmju izmaksas, bez citu partneru vai institūciju pārstāvju piedalīšanās;</w:t>
      </w:r>
      <w:r w:rsidR="00E233BB" w:rsidRPr="00B62BB2">
        <w:t xml:space="preserve"> </w:t>
      </w:r>
    </w:p>
    <w:p w14:paraId="7091816C" w14:textId="078E5861" w:rsidR="00457451" w:rsidRPr="002705FD" w:rsidRDefault="00E233BB" w:rsidP="001D0A6A">
      <w:pPr>
        <w:numPr>
          <w:ilvl w:val="0"/>
          <w:numId w:val="16"/>
        </w:numPr>
        <w:ind w:left="709" w:hanging="425"/>
      </w:pPr>
      <w:r w:rsidRPr="002705FD">
        <w:t xml:space="preserve">Projektā organizējamo pasākumu ietvaros pusdienu izmaksas ir attiecināmas tikai gadījumā, ja pasākuma ilgums ir vismaz 6 stundas, ieskaitot pusdienu pārtraukumu, bet izmaksas par vakariņām var tikt attiecinātas pasākumiem, </w:t>
      </w:r>
      <w:r w:rsidR="008C739B" w:rsidRPr="002705FD">
        <w:t>kas ilgst vairāk,</w:t>
      </w:r>
      <w:r w:rsidRPr="002705FD">
        <w:t xml:space="preserve"> nekā vienu dienu</w:t>
      </w:r>
      <w:r w:rsidR="00D45A12">
        <w:rPr>
          <w:sz w:val="18"/>
        </w:rPr>
        <w:t>;</w:t>
      </w:r>
    </w:p>
    <w:p w14:paraId="191EF643" w14:textId="77777777" w:rsidR="00457451" w:rsidRPr="002705FD" w:rsidRDefault="00457451" w:rsidP="001D0A6A">
      <w:pPr>
        <w:numPr>
          <w:ilvl w:val="0"/>
          <w:numId w:val="16"/>
        </w:numPr>
        <w:ind w:left="709" w:hanging="425"/>
      </w:pPr>
      <w:r w:rsidRPr="002705FD">
        <w:t>Dalība ar Projekta mērķa sasniegšanu saistītos pasākumos (piemēram, dalības maksa);</w:t>
      </w:r>
    </w:p>
    <w:p w14:paraId="53DA1CB7" w14:textId="77777777" w:rsidR="00457451" w:rsidRPr="002705FD" w:rsidRDefault="00457451" w:rsidP="001D0A6A">
      <w:pPr>
        <w:numPr>
          <w:ilvl w:val="0"/>
          <w:numId w:val="16"/>
        </w:numPr>
        <w:ind w:left="709" w:hanging="425"/>
      </w:pPr>
      <w:r w:rsidRPr="002705FD">
        <w:t>Juridisko konsultāciju un notāra pakalpojumi, tehniskā un finanšu ekspertīze, citi konsultāciju pakalpojumi un grāmatvedības pakalpojumi;</w:t>
      </w:r>
    </w:p>
    <w:p w14:paraId="72EE2B7F" w14:textId="77777777" w:rsidR="007A4E00" w:rsidRPr="002705FD" w:rsidRDefault="00457451" w:rsidP="001D0A6A">
      <w:pPr>
        <w:numPr>
          <w:ilvl w:val="0"/>
          <w:numId w:val="16"/>
        </w:numPr>
        <w:ind w:left="709" w:hanging="425"/>
      </w:pPr>
      <w:r w:rsidRPr="002705FD">
        <w:t>Maksājumi par intelektuālā īpašuma tiesību izmantošanu;</w:t>
      </w:r>
    </w:p>
    <w:p w14:paraId="33D9A7A9" w14:textId="77777777" w:rsidR="00457451" w:rsidRPr="002705FD" w:rsidRDefault="00457451" w:rsidP="001D0A6A">
      <w:pPr>
        <w:numPr>
          <w:ilvl w:val="0"/>
          <w:numId w:val="16"/>
        </w:numPr>
        <w:ind w:left="709" w:hanging="425"/>
      </w:pPr>
      <w:r w:rsidRPr="002705FD">
        <w:t>Bankas vai citas finanšu iestādes garantiju saņemšana, ja tas nepieciešams saskaņā ar ES, nacionālajiem normatīvajiem aktiem vai noteikts saskaņā ar Programmas rokasgrāmatas prasībām;</w:t>
      </w:r>
    </w:p>
    <w:p w14:paraId="4001D131" w14:textId="77777777" w:rsidR="00457451" w:rsidRPr="002705FD" w:rsidRDefault="00457451" w:rsidP="001D0A6A">
      <w:pPr>
        <w:numPr>
          <w:ilvl w:val="0"/>
          <w:numId w:val="16"/>
        </w:numPr>
        <w:ind w:left="709" w:hanging="425"/>
      </w:pPr>
      <w:r w:rsidRPr="002705FD">
        <w:t>Ārējo ekspertu, lektoru, sanāksmju vadītāju un pakalpojumu sniedzēju ceļa un uzturēšanās izmaksas;</w:t>
      </w:r>
    </w:p>
    <w:p w14:paraId="2B1EEF90" w14:textId="2EDF4422" w:rsidR="00E53772" w:rsidRPr="002705FD" w:rsidRDefault="00E53772" w:rsidP="001D0A6A">
      <w:pPr>
        <w:numPr>
          <w:ilvl w:val="0"/>
          <w:numId w:val="16"/>
        </w:numPr>
        <w:ind w:left="709" w:hanging="425"/>
      </w:pPr>
      <w:r w:rsidRPr="002705FD">
        <w:t>Aprīkojuma un investīciju infrastruktūrā apdrošināšana;</w:t>
      </w:r>
    </w:p>
    <w:p w14:paraId="1062E855" w14:textId="22D3C7E8" w:rsidR="006A6C0F" w:rsidRPr="006A6C0F" w:rsidRDefault="00457451" w:rsidP="006A6C0F">
      <w:pPr>
        <w:numPr>
          <w:ilvl w:val="0"/>
          <w:numId w:val="16"/>
        </w:numPr>
        <w:spacing w:after="360" w:line="250" w:lineRule="auto"/>
        <w:ind w:left="709" w:hanging="425"/>
        <w:rPr>
          <w:b/>
        </w:rPr>
      </w:pPr>
      <w:r w:rsidRPr="002705FD">
        <w:t xml:space="preserve">Citi specifisku jomu eksperti un pakalpojumi. </w:t>
      </w:r>
    </w:p>
    <w:p w14:paraId="36B7155C" w14:textId="77777777" w:rsidR="00051939" w:rsidRDefault="00051939" w:rsidP="001D0A6A">
      <w:pPr>
        <w:spacing w:after="166" w:line="264" w:lineRule="auto"/>
        <w:ind w:left="0" w:firstLine="0"/>
        <w:rPr>
          <w:b/>
        </w:rPr>
      </w:pPr>
    </w:p>
    <w:p w14:paraId="30DDCB0B" w14:textId="77777777" w:rsidR="00051939" w:rsidRDefault="00051939" w:rsidP="001D0A6A">
      <w:pPr>
        <w:spacing w:after="166" w:line="264" w:lineRule="auto"/>
        <w:ind w:left="0" w:firstLine="0"/>
        <w:rPr>
          <w:b/>
        </w:rPr>
      </w:pPr>
    </w:p>
    <w:p w14:paraId="5A93E1B6" w14:textId="28BB349A" w:rsidR="00636250" w:rsidRPr="002705FD" w:rsidRDefault="008D5E61" w:rsidP="001D0A6A">
      <w:pPr>
        <w:spacing w:after="166" w:line="264" w:lineRule="auto"/>
        <w:ind w:left="0" w:firstLine="0"/>
      </w:pPr>
      <w:r w:rsidRPr="002705FD">
        <w:rPr>
          <w:b/>
        </w:rPr>
        <w:t>Pamatprincipi</w:t>
      </w:r>
    </w:p>
    <w:p w14:paraId="7646E725" w14:textId="74F08C6F" w:rsidR="00636250" w:rsidRPr="002705FD" w:rsidRDefault="008D2A10" w:rsidP="001D0A6A">
      <w:pPr>
        <w:numPr>
          <w:ilvl w:val="0"/>
          <w:numId w:val="38"/>
        </w:numPr>
        <w:spacing w:after="161"/>
        <w:ind w:left="709" w:hanging="425"/>
      </w:pPr>
      <w:r w:rsidRPr="002705FD">
        <w:t xml:space="preserve">Ārējo ekspertu/pakalpojumu sniedzēju darbam jābūt </w:t>
      </w:r>
      <w:r w:rsidR="004B5895" w:rsidRPr="002705FD">
        <w:t xml:space="preserve">kvalitatīvam un </w:t>
      </w:r>
      <w:r w:rsidRPr="002705FD">
        <w:t>būt</w:t>
      </w:r>
      <w:r w:rsidR="004122A2" w:rsidRPr="002705FD">
        <w:t>iskam Projekta mērķu sasniegšanai</w:t>
      </w:r>
      <w:r w:rsidR="004B5895" w:rsidRPr="002705FD">
        <w:t>;</w:t>
      </w:r>
    </w:p>
    <w:p w14:paraId="6DDA9B30" w14:textId="6BEB0257" w:rsidR="004B5895" w:rsidRPr="002705FD" w:rsidRDefault="004B5895" w:rsidP="001D0A6A">
      <w:pPr>
        <w:numPr>
          <w:ilvl w:val="0"/>
          <w:numId w:val="38"/>
        </w:numPr>
        <w:spacing w:after="161"/>
        <w:ind w:left="709" w:hanging="425"/>
      </w:pPr>
      <w:r w:rsidRPr="002705FD">
        <w:t xml:space="preserve">Ārējo ekspertu/pakalpojumu sniedzēju darbam jābūt saistītam ar </w:t>
      </w:r>
      <w:r w:rsidR="009D48DB">
        <w:t>P</w:t>
      </w:r>
      <w:r w:rsidRPr="002705FD">
        <w:t xml:space="preserve">rojektu un </w:t>
      </w:r>
      <w:r w:rsidR="00465981" w:rsidRPr="002705FD">
        <w:t>apstiprinātam P</w:t>
      </w:r>
      <w:r w:rsidRPr="002705FD">
        <w:t>rojekta</w:t>
      </w:r>
      <w:r w:rsidR="00465981" w:rsidRPr="002705FD">
        <w:t xml:space="preserve"> iesniegumā</w:t>
      </w:r>
      <w:r w:rsidRPr="002705FD">
        <w:t>;</w:t>
      </w:r>
    </w:p>
    <w:p w14:paraId="0B6C9A6E" w14:textId="77777777" w:rsidR="00D45A12" w:rsidRDefault="00AF2523" w:rsidP="001D0A6A">
      <w:pPr>
        <w:numPr>
          <w:ilvl w:val="0"/>
          <w:numId w:val="38"/>
        </w:numPr>
        <w:spacing w:after="161"/>
        <w:ind w:left="709" w:hanging="425"/>
      </w:pPr>
      <w:r w:rsidRPr="002705FD">
        <w:t xml:space="preserve">Līgumu slēgšana starp </w:t>
      </w:r>
      <w:r w:rsidR="00322F3A" w:rsidRPr="002705FD">
        <w:t>P</w:t>
      </w:r>
      <w:r w:rsidRPr="002705FD">
        <w:t>rojekt</w:t>
      </w:r>
      <w:r w:rsidR="00322F3A" w:rsidRPr="002705FD">
        <w:t>a</w:t>
      </w:r>
      <w:r w:rsidRPr="002705FD">
        <w:t xml:space="preserve"> partneriem vai darbiniekiem, kas </w:t>
      </w:r>
      <w:r w:rsidR="007177DA" w:rsidRPr="002705FD">
        <w:t>ir iesaistīti</w:t>
      </w:r>
      <w:r w:rsidRPr="002705FD">
        <w:t xml:space="preserve"> </w:t>
      </w:r>
      <w:r w:rsidR="009D48DB">
        <w:t>P</w:t>
      </w:r>
      <w:r w:rsidRPr="002705FD">
        <w:t>rojekta</w:t>
      </w:r>
      <w:r w:rsidR="007177DA" w:rsidRPr="002705FD">
        <w:t xml:space="preserve"> īstenošanā</w:t>
      </w:r>
      <w:r w:rsidRPr="002705FD">
        <w:t>, saskaņā ar jau noslēgtu darba līgumu, nav at</w:t>
      </w:r>
      <w:r w:rsidR="007177DA" w:rsidRPr="002705FD">
        <w:t>ļauta</w:t>
      </w:r>
      <w:r w:rsidR="00D45A12">
        <w:t>;</w:t>
      </w:r>
    </w:p>
    <w:p w14:paraId="420E6FBC" w14:textId="7AE14618" w:rsidR="004B5895" w:rsidRPr="00F8246D" w:rsidRDefault="00D45A12" w:rsidP="001D0A6A">
      <w:pPr>
        <w:numPr>
          <w:ilvl w:val="0"/>
          <w:numId w:val="38"/>
        </w:numPr>
        <w:spacing w:after="161"/>
        <w:ind w:left="709" w:hanging="425"/>
      </w:pPr>
      <w:r w:rsidRPr="005531A5">
        <w:t xml:space="preserve">Dalīto izmaksu </w:t>
      </w:r>
      <w:r w:rsidR="0055301B" w:rsidRPr="005531A5">
        <w:t>līgumu s</w:t>
      </w:r>
      <w:r w:rsidRPr="005531A5">
        <w:t>lēgšana nav atļauta;</w:t>
      </w:r>
    </w:p>
    <w:p w14:paraId="3DCC2B85" w14:textId="77777777" w:rsidR="00636250" w:rsidRPr="002705FD" w:rsidRDefault="008D2A10" w:rsidP="001D0A6A">
      <w:pPr>
        <w:numPr>
          <w:ilvl w:val="0"/>
          <w:numId w:val="38"/>
        </w:numPr>
        <w:spacing w:after="183"/>
        <w:ind w:left="709" w:hanging="425"/>
      </w:pPr>
      <w:r w:rsidRPr="002705FD">
        <w:t>Katrs Finansējuma saņēmējs (ieskaitot privāto tiesību juridisko personu) ir atbildīgs par nacionālo un ES publiskā iepirkuma prasību ievērošanu, slēdzot līgumus ar ārējiem ekspertiem/pakalpojumu sniedzējiem, un caurspīdīguma, diskriminācijas nepieļaušanas, vienlīdzīgas attieksmes nodrošināšanu atbilstoši EK skaidrojošajam paziņojumam (2006/C 179/02) “Par Kopienas tiesību aktiem, ko piemēro līguma slēgšanas tiesību piešķiršanā, uz ko neattiecas vai tikai daļēji attiecas publiskā iepirkuma direktīvu noteikumi”</w:t>
      </w:r>
      <w:r w:rsidRPr="002705FD">
        <w:rPr>
          <w:vertAlign w:val="superscript"/>
        </w:rPr>
        <w:footnoteReference w:id="2"/>
      </w:r>
      <w:r w:rsidR="00DF3F3E" w:rsidRPr="002705FD">
        <w:t>;</w:t>
      </w:r>
      <w:r w:rsidRPr="002705FD">
        <w:t xml:space="preserve"> </w:t>
      </w:r>
    </w:p>
    <w:p w14:paraId="263483AF" w14:textId="2F4B0426" w:rsidR="00CF2ECE" w:rsidRPr="006A6C0F" w:rsidRDefault="00CF2ECE" w:rsidP="001D0A6A">
      <w:pPr>
        <w:numPr>
          <w:ilvl w:val="0"/>
          <w:numId w:val="38"/>
        </w:numPr>
        <w:ind w:left="709" w:hanging="425"/>
        <w:rPr>
          <w:color w:val="auto"/>
        </w:rPr>
      </w:pPr>
      <w:r w:rsidRPr="002705FD">
        <w:rPr>
          <w:color w:val="auto"/>
        </w:rPr>
        <w:t xml:space="preserve">Kā pamatlikums – dāvanas uz </w:t>
      </w:r>
      <w:r w:rsidR="009D48DB">
        <w:rPr>
          <w:color w:val="auto"/>
        </w:rPr>
        <w:t>P</w:t>
      </w:r>
      <w:r w:rsidRPr="002705FD">
        <w:rPr>
          <w:color w:val="auto"/>
        </w:rPr>
        <w:t>rojekta izmaksām nav attiecināmas, izņemot</w:t>
      </w:r>
      <w:r w:rsidR="00C508E4" w:rsidRPr="002705FD">
        <w:rPr>
          <w:color w:val="auto"/>
        </w:rPr>
        <w:t xml:space="preserve"> tās</w:t>
      </w:r>
      <w:r w:rsidRPr="002705FD">
        <w:rPr>
          <w:color w:val="auto"/>
        </w:rPr>
        <w:t xml:space="preserve">, kuras ir saistītas ar </w:t>
      </w:r>
      <w:r w:rsidR="009D48DB">
        <w:rPr>
          <w:color w:val="auto"/>
        </w:rPr>
        <w:t>P</w:t>
      </w:r>
      <w:r w:rsidRPr="002705FD">
        <w:rPr>
          <w:color w:val="auto"/>
        </w:rPr>
        <w:t>rojekta publicitāti, komunikāciju, reklāmu vai informē</w:t>
      </w:r>
      <w:r w:rsidR="00C508E4" w:rsidRPr="002705FD">
        <w:rPr>
          <w:color w:val="auto"/>
        </w:rPr>
        <w:t>šanu un kuru</w:t>
      </w:r>
      <w:r w:rsidRPr="002705FD">
        <w:rPr>
          <w:color w:val="auto"/>
        </w:rPr>
        <w:t xml:space="preserve"> cena nep</w:t>
      </w:r>
      <w:r w:rsidR="00471C0C" w:rsidRPr="002705FD">
        <w:rPr>
          <w:color w:val="auto"/>
        </w:rPr>
        <w:t xml:space="preserve">ārsniedz 50 </w:t>
      </w:r>
      <w:proofErr w:type="spellStart"/>
      <w:r w:rsidR="001C4049" w:rsidRPr="002705FD">
        <w:rPr>
          <w:i/>
          <w:color w:val="auto"/>
        </w:rPr>
        <w:t>euro</w:t>
      </w:r>
      <w:proofErr w:type="spellEnd"/>
      <w:r w:rsidR="00143612" w:rsidRPr="002705FD">
        <w:rPr>
          <w:color w:val="auto"/>
        </w:rPr>
        <w:t xml:space="preserve"> par vienu vienību/vienam semināra dalībniekam</w:t>
      </w:r>
      <w:r w:rsidR="002A2ACD" w:rsidRPr="002705FD">
        <w:rPr>
          <w:color w:val="auto"/>
        </w:rPr>
        <w:t xml:space="preserve"> (piem., </w:t>
      </w:r>
      <w:r w:rsidR="009D48DB">
        <w:rPr>
          <w:color w:val="auto"/>
        </w:rPr>
        <w:t>P</w:t>
      </w:r>
      <w:r w:rsidR="002A2ACD" w:rsidRPr="002705FD">
        <w:rPr>
          <w:color w:val="auto"/>
        </w:rPr>
        <w:t>rojekta karogs/plakāts, labās prakses ceļvedis</w:t>
      </w:r>
      <w:r w:rsidR="00465981" w:rsidRPr="002705FD">
        <w:rPr>
          <w:color w:val="auto"/>
        </w:rPr>
        <w:t>)</w:t>
      </w:r>
      <w:r w:rsidR="00210FC9">
        <w:rPr>
          <w:color w:val="auto"/>
        </w:rPr>
        <w:t>;</w:t>
      </w:r>
    </w:p>
    <w:p w14:paraId="4945FDE1" w14:textId="61454C25" w:rsidR="006A6C0F" w:rsidRPr="006A6C0F" w:rsidRDefault="008D2A10" w:rsidP="006A6C0F">
      <w:pPr>
        <w:numPr>
          <w:ilvl w:val="0"/>
          <w:numId w:val="38"/>
        </w:numPr>
        <w:ind w:left="709" w:hanging="425"/>
        <w:rPr>
          <w:color w:val="auto"/>
        </w:rPr>
      </w:pPr>
      <w:r w:rsidRPr="006A6C0F">
        <w:rPr>
          <w:color w:val="auto"/>
        </w:rPr>
        <w:t xml:space="preserve">Visām papildu izmaksām, kas saistītas ar ārējo ekspertu pakalpojumu sniegšanu (piemēram, ceļa un uzturēšanās </w:t>
      </w:r>
      <w:r w:rsidR="00B1364F" w:rsidRPr="006A6C0F">
        <w:rPr>
          <w:color w:val="auto"/>
        </w:rPr>
        <w:t>izmaksas</w:t>
      </w:r>
      <w:r w:rsidRPr="006A6C0F">
        <w:rPr>
          <w:color w:val="auto"/>
        </w:rPr>
        <w:t>), jābūt paredzētām pakalpojumu līgumā</w:t>
      </w:r>
      <w:r w:rsidR="006A6C0F" w:rsidRPr="006A6C0F">
        <w:rPr>
          <w:color w:val="auto"/>
        </w:rPr>
        <w:t>;</w:t>
      </w:r>
    </w:p>
    <w:p w14:paraId="387B0C80" w14:textId="1D296D64" w:rsidR="00D056FE" w:rsidRDefault="00D056FE" w:rsidP="006A6C0F">
      <w:pPr>
        <w:spacing w:after="160" w:line="250" w:lineRule="auto"/>
        <w:ind w:left="0" w:firstLine="0"/>
      </w:pPr>
      <w:r>
        <w:t xml:space="preserve">Izņēmuma gadījumos līgumā ar pakalpojuma sniedzēju var tikt noteikts, ka papildus līgumā norādītajai līgumcenai par pakalpojuma sniegšanu Projekta partneris (pasūtītājs) segs pakalpojuma sniedzēja ceļa un uzturēšanas izdevumus par pakalpojuma sniedzēja dalību kādā no </w:t>
      </w:r>
      <w:r w:rsidR="009D48DB">
        <w:t>P</w:t>
      </w:r>
      <w:r>
        <w:t xml:space="preserve">rojekta pasākumiem (piemēram, </w:t>
      </w:r>
      <w:r w:rsidR="009D48DB">
        <w:t>P</w:t>
      </w:r>
      <w:r>
        <w:t xml:space="preserve">rojekta ietvaros organizētā konferencē, bet ne pasākumos, kas saistīti ar pakalpojuma līgumā noteiktā pakalpojuma sniegšanas tiešu nodrošināšanu (piemēram, darba sanāksmes ar pasūtītāju vai tml.)). Šādā gadījumā pakalpojuma līgumā ir jābūt skaidri norādītam, ka pakalpojuma sniedzēja pienākums būs nodrošināt dalību kādā no </w:t>
      </w:r>
      <w:r w:rsidR="009D48DB">
        <w:t>P</w:t>
      </w:r>
      <w:r>
        <w:t>rojekta ietvaros organizētajiem pasākumiem un ka šādā gadījumā Projekta partneris (pasūtītājs) veiks pakalpojuma sniedzēja faktiski veikto ceļa un uzturēšanās izmaksu atmaksu vai arī Projekta partneris pats veiks šo ceļa un uzturēšanas izdevumu apmaksu. Gadījum</w:t>
      </w:r>
      <w:r w:rsidR="00FC073D">
        <w:t>ā</w:t>
      </w:r>
      <w:r>
        <w:t xml:space="preserve">, </w:t>
      </w:r>
      <w:r w:rsidR="00FC073D">
        <w:t xml:space="preserve">ja </w:t>
      </w:r>
      <w:r>
        <w:t>ceļa un uzturēšanas izmaksas nav iekļautas pakalpojuma līguma cenā, bet ir noteikts, ka tās tiks atmaksātas atsevišķi līguma izpildes laikā</w:t>
      </w:r>
      <w:r w:rsidR="00FC073D">
        <w:t>, tad ir jāņem vēra tas, ka</w:t>
      </w:r>
      <w:r w:rsidR="00FC073D" w:rsidDel="00FC073D">
        <w:t xml:space="preserve"> </w:t>
      </w:r>
      <w:r>
        <w:t xml:space="preserve"> izmaksām ir jābūt dokumentētām atbilstoši LR normatīvajiem aktiem un jāatbilst nosacījumiem, kas noteikti budžeta līnijas “Ceļa un uzturēšanās izmaksas” nosacījumos.</w:t>
      </w:r>
    </w:p>
    <w:p w14:paraId="639B6769" w14:textId="77777777" w:rsidR="00D056FE" w:rsidRPr="00C42C9B" w:rsidRDefault="00D056FE" w:rsidP="001D0A6A">
      <w:pPr>
        <w:spacing w:after="160" w:line="250" w:lineRule="auto"/>
        <w:ind w:left="0" w:firstLine="0"/>
        <w:rPr>
          <w:b/>
          <w:i/>
          <w:color w:val="1F4E79" w:themeColor="accent1" w:themeShade="80"/>
        </w:rPr>
      </w:pPr>
      <w:r w:rsidRPr="00C42C9B">
        <w:rPr>
          <w:b/>
          <w:i/>
          <w:color w:val="1F4E79" w:themeColor="accent1" w:themeShade="80"/>
        </w:rPr>
        <w:t>Piemērs, kad pakalpojuma līgumcenā sākotnēji tiek iekļautas visas ar pakalpojuma sniegšanu saistītās izmaksas, t.sk. ceļa un uzturēšanās izmaksas</w:t>
      </w:r>
    </w:p>
    <w:p w14:paraId="65B2B8ED" w14:textId="42579A40" w:rsidR="00D056FE" w:rsidRPr="00C42C9B" w:rsidRDefault="00D056FE" w:rsidP="001D0A6A">
      <w:pPr>
        <w:spacing w:after="160" w:line="250" w:lineRule="auto"/>
        <w:ind w:left="0" w:firstLine="0"/>
        <w:rPr>
          <w:i/>
          <w:color w:val="1F4E79" w:themeColor="accent1" w:themeShade="80"/>
        </w:rPr>
      </w:pPr>
      <w:r w:rsidRPr="00C42C9B">
        <w:rPr>
          <w:i/>
          <w:color w:val="1F4E79" w:themeColor="accent1" w:themeShade="80"/>
        </w:rPr>
        <w:t xml:space="preserve">Projekta iesniegumā plānots, ka Projekta partneris, piesaistot ārpakalpojumu sniedzēju, Projekta īstenošanas laikā veiks pētījumu un šī pētījuma rezultātus prezentēs divās Projekta ietvaros organizētajās konferencēs </w:t>
      </w:r>
      <w:r w:rsidR="00224368" w:rsidRPr="00C42C9B">
        <w:rPr>
          <w:i/>
          <w:color w:val="1F4E79" w:themeColor="accent1" w:themeShade="80"/>
        </w:rPr>
        <w:t>Lietuvā</w:t>
      </w:r>
      <w:r w:rsidRPr="00C42C9B">
        <w:rPr>
          <w:i/>
          <w:color w:val="1F4E79" w:themeColor="accent1" w:themeShade="80"/>
        </w:rPr>
        <w:t xml:space="preserve">. Lai nodrošinātu aktivitātes ieviešanu, Projekta partneris veic iepirkumu, iepirkuma dokumentācijā norāda detalizētu un skaidru informāciju par plānotā pētījuma saturu un apjomu, vienlaikus norādot, ka pakalpojuma sniedzējam pakalpojuma ietvaros jānodrošina arī pētījuma rezultātu prezentēšana konkrētās divās konferencēs </w:t>
      </w:r>
      <w:r w:rsidR="00224368" w:rsidRPr="00C42C9B">
        <w:rPr>
          <w:i/>
          <w:color w:val="1F4E79" w:themeColor="accent1" w:themeShade="80"/>
        </w:rPr>
        <w:t>Lietuvā</w:t>
      </w:r>
      <w:r w:rsidRPr="00C42C9B">
        <w:rPr>
          <w:i/>
          <w:color w:val="1F4E79" w:themeColor="accent1" w:themeShade="80"/>
        </w:rPr>
        <w:t xml:space="preserve"> (norādot pēc iespējas precīzu konferenču norises vietu un laiku). Par iepriekš minētā pakalpojuma sniegšanu pretendents iepirkumā piedāvā līgumcenu, kas ietver izmaksas gan par pētījuma veikšanu, gan par pētījuma re</w:t>
      </w:r>
      <w:r w:rsidR="00224368" w:rsidRPr="00C42C9B">
        <w:rPr>
          <w:i/>
          <w:color w:val="1F4E79" w:themeColor="accent1" w:themeShade="80"/>
        </w:rPr>
        <w:t>zultātu prezentēšanu konferencēs</w:t>
      </w:r>
      <w:r w:rsidRPr="00C42C9B">
        <w:rPr>
          <w:i/>
          <w:color w:val="1F4E79" w:themeColor="accent1" w:themeShade="80"/>
        </w:rPr>
        <w:t xml:space="preserve"> </w:t>
      </w:r>
      <w:r w:rsidR="00224368" w:rsidRPr="00C42C9B">
        <w:rPr>
          <w:i/>
          <w:color w:val="1F4E79" w:themeColor="accent1" w:themeShade="80"/>
        </w:rPr>
        <w:t>Lietuvā</w:t>
      </w:r>
      <w:r w:rsidRPr="00C42C9B">
        <w:rPr>
          <w:i/>
          <w:color w:val="1F4E79" w:themeColor="accent1" w:themeShade="80"/>
        </w:rPr>
        <w:t>. Ņemot vērā iepriekš minēto, Projekta partneris pakalpojuma līguma izpildes laikā veic sniegtā pakalpojuma apmaksu atbilstoši noslēgtā līguma noteikumiem.</w:t>
      </w:r>
    </w:p>
    <w:p w14:paraId="146D54A9" w14:textId="77777777" w:rsidR="00D056FE" w:rsidRPr="00C42C9B" w:rsidRDefault="00D056FE" w:rsidP="001D0A6A">
      <w:pPr>
        <w:spacing w:after="160" w:line="250" w:lineRule="auto"/>
        <w:ind w:left="0" w:firstLine="0"/>
        <w:rPr>
          <w:b/>
          <w:i/>
          <w:color w:val="1F4E79" w:themeColor="accent1" w:themeShade="80"/>
        </w:rPr>
      </w:pPr>
      <w:r w:rsidRPr="00C42C9B">
        <w:rPr>
          <w:b/>
          <w:i/>
          <w:color w:val="1F4E79" w:themeColor="accent1" w:themeShade="80"/>
        </w:rPr>
        <w:t>Piemērs, kad pakalpojuma līgumcenā sākotnēji netiek iekļautas visas ar pakalpojuma sniegšanu saistītās izmaksas, t.sk. ceļa un uzturēšanās izmaksas</w:t>
      </w:r>
    </w:p>
    <w:p w14:paraId="47AC9B81" w14:textId="075F42E4" w:rsidR="00636250" w:rsidRPr="00C42C9B" w:rsidRDefault="00D056FE" w:rsidP="001D0A6A">
      <w:pPr>
        <w:spacing w:after="160" w:line="250" w:lineRule="auto"/>
        <w:ind w:left="0" w:firstLine="0"/>
        <w:rPr>
          <w:i/>
          <w:color w:val="1F4E79" w:themeColor="accent1" w:themeShade="80"/>
        </w:rPr>
      </w:pPr>
      <w:r w:rsidRPr="00C42C9B">
        <w:rPr>
          <w:i/>
          <w:color w:val="1F4E79" w:themeColor="accent1" w:themeShade="80"/>
        </w:rPr>
        <w:t xml:space="preserve">Projekta iesniegumā plānots, ka Projekta partneris, piesaistot ārpakalpojumu sniedzēju, projekta īstenošanas laikā veiks pētījumu un šī pētījuma rezultātus prezentēs divās Projekta ietvaros organizētajās konferencēs </w:t>
      </w:r>
      <w:r w:rsidR="00224368" w:rsidRPr="00C42C9B">
        <w:rPr>
          <w:i/>
          <w:color w:val="1F4E79" w:themeColor="accent1" w:themeShade="80"/>
        </w:rPr>
        <w:t>Lietuvā</w:t>
      </w:r>
      <w:r w:rsidRPr="00C42C9B">
        <w:rPr>
          <w:i/>
          <w:color w:val="1F4E79" w:themeColor="accent1" w:themeShade="80"/>
        </w:rPr>
        <w:t xml:space="preserve">. Lai nodrošinātu aktivitātes ieviešanu, Projekta partneris veic iepirkumu, iepirkuma dokumentācijā norāda detalizētu un skaidru informāciju par plānotā pētījuma saturu un apjomu, vienlaikus norādot, ka pakalpojuma sniedzējam pakalpojuma ietvaros jānodrošina pētījuma rezultātu prezentēšana konkrētās divās konferencēs </w:t>
      </w:r>
      <w:r w:rsidR="00224368" w:rsidRPr="00C42C9B">
        <w:rPr>
          <w:i/>
          <w:color w:val="1F4E79" w:themeColor="accent1" w:themeShade="80"/>
        </w:rPr>
        <w:t>Lietuvā</w:t>
      </w:r>
      <w:r w:rsidRPr="00C42C9B">
        <w:rPr>
          <w:i/>
          <w:color w:val="1F4E79" w:themeColor="accent1" w:themeShade="80"/>
        </w:rPr>
        <w:t xml:space="preserve"> (norādot pēc iespējas precīzu konferenču norises vietu un laiku), atrunājot, ka pakalpojuma sniedzēja ceļa un uzturēšanās izdevumus, lai nodrošinātu pakalpojuma sniedzēja dalību konferencēs, Projekta partneris atmaksās pakalpojuma sniedzējam papildus pakalpojuma līgumā noteiktajai līgumcenai par pētījuma veikšanu, balstoties uz faktiski pakalpojuma sniedzēja veiktajiem izdevumiem pie nosacījuma, ja faktiski veiktie izdevumi atbilst Ministru kabineta 2010.gada 12.oktobra noteikumos Nr.969 “Kārtība, kādā atlīdzināmi ar komandējumiem saistītie izdevumi” noteiktajam un ceļošana uz pasākuma norises vietu nav tikusi veikta biznesa klasē. Ņemot vērā iepriekš minēto, pretendents iepirkumā piedāvā līgumcenu, kas ietver izmaksas tikai par pētījuma veikšanu. Pakalpojuma līguma izpildes laikā Projekta partneris veic pētījuma veikšanas pakalpojuma apmaksu atbilstoši noslēgtā līguma noteikumiem, bet papildu līgumā noteiktajai līgumcenai veic pakalpojuma sniedzēja ceļa un uzturēšanās izdevumu atmaksu, balstoties uz faktiski pakalpojuma sniedzēja veiktajiem izdevumiem un šo izdevumu pamatojošo dokumentāciju.</w:t>
      </w:r>
      <w:r w:rsidR="008D2A10" w:rsidRPr="00C42C9B">
        <w:rPr>
          <w:i/>
          <w:color w:val="1F4E79" w:themeColor="accent1" w:themeShade="80"/>
        </w:rPr>
        <w:t xml:space="preserve"> </w:t>
      </w:r>
    </w:p>
    <w:p w14:paraId="1801D7F8" w14:textId="1741B747" w:rsidR="00A75E06" w:rsidRPr="00703A42" w:rsidRDefault="00A75E06" w:rsidP="00724A8B">
      <w:pPr>
        <w:numPr>
          <w:ilvl w:val="0"/>
          <w:numId w:val="38"/>
        </w:numPr>
        <w:spacing w:after="160"/>
        <w:ind w:left="284" w:hanging="284"/>
      </w:pPr>
      <w:r w:rsidRPr="002705FD">
        <w:t xml:space="preserve">Visām ārpakalpojuma izmaksām, kas saistītas ar aprīkojumu un investīcijām </w:t>
      </w:r>
      <w:r w:rsidRPr="00703A42">
        <w:t>infrastruktūrā, jābūt attiecinātām šajā budžeta līnijā;</w:t>
      </w:r>
    </w:p>
    <w:p w14:paraId="52357321" w14:textId="77777777" w:rsidR="006A6C0F" w:rsidRPr="00C476FE" w:rsidRDefault="006A6C0F" w:rsidP="006A6C0F">
      <w:pPr>
        <w:numPr>
          <w:ilvl w:val="0"/>
          <w:numId w:val="17"/>
        </w:numPr>
        <w:spacing w:after="120" w:line="250" w:lineRule="auto"/>
        <w:ind w:left="284" w:hanging="284"/>
      </w:pPr>
      <w:r w:rsidRPr="0055301B">
        <w:t>Avansa maksājums ir attiecināms, ja</w:t>
      </w:r>
      <w:r w:rsidRPr="0055301B" w:rsidDel="00C6345E">
        <w:t xml:space="preserve"> </w:t>
      </w:r>
      <w:r w:rsidRPr="0055301B">
        <w:t xml:space="preserve">ir iesniegti pierādījumi par daļēju vai </w:t>
      </w:r>
      <w:r w:rsidRPr="002C20D2">
        <w:t xml:space="preserve">pilnīgu pakalpojuma </w:t>
      </w:r>
      <w:r w:rsidRPr="00D804B4">
        <w:t>sniegšanu</w:t>
      </w:r>
      <w:r>
        <w:t xml:space="preserve"> un </w:t>
      </w:r>
      <w:r w:rsidRPr="00D804B4">
        <w:t>ja avansa maksājums nepārsniedz 1/3 no līguma kopējās summas un, ja šāda avansa izmaksa ir bijusi paredzēta līgumā, tad pierādījumi nav nepieciešami.</w:t>
      </w:r>
      <w:r w:rsidRPr="00F34505">
        <w:t xml:space="preserve"> </w:t>
      </w:r>
      <w:r w:rsidRPr="00C407F1">
        <w:t>Ja līgumā ir pa</w:t>
      </w:r>
      <w:r w:rsidRPr="00866ABE">
        <w:t>re</w:t>
      </w:r>
      <w:r w:rsidRPr="005F59BE">
        <w:t>dzēta lielāka avansa maksājuma summa, tad avansa maksājuma starpīb</w:t>
      </w:r>
      <w:r w:rsidRPr="00060C0A">
        <w:t xml:space="preserve">u </w:t>
      </w:r>
      <w:r w:rsidRPr="008C3730">
        <w:t>FKI  attiecinās</w:t>
      </w:r>
      <w:r>
        <w:t xml:space="preserve"> </w:t>
      </w:r>
      <w:r w:rsidRPr="00EE7BC6">
        <w:t>nākamajā pārskata periodā</w:t>
      </w:r>
      <w:r w:rsidRPr="00C407F1">
        <w:t xml:space="preserve"> </w:t>
      </w:r>
      <w:r>
        <w:t xml:space="preserve">un </w:t>
      </w:r>
      <w:r w:rsidRPr="00C407F1">
        <w:t xml:space="preserve">tikai tad, ja Finansējuma saņēmējs </w:t>
      </w:r>
      <w:r>
        <w:t>iesniegs</w:t>
      </w:r>
      <w:r w:rsidRPr="00C407F1">
        <w:t xml:space="preserve"> </w:t>
      </w:r>
      <w:r w:rsidRPr="00C476FE">
        <w:t>pierādījumus par pakalpojuma sniegšanu pilnā apmērā;</w:t>
      </w:r>
    </w:p>
    <w:p w14:paraId="1D5DA775" w14:textId="77777777" w:rsidR="005405D3" w:rsidRPr="002705FD" w:rsidRDefault="00724A8B" w:rsidP="00724A8B">
      <w:pPr>
        <w:spacing w:after="160"/>
        <w:ind w:left="284" w:hanging="284"/>
      </w:pPr>
      <w:r>
        <w:t xml:space="preserve">     </w:t>
      </w:r>
      <w:r w:rsidR="00081E83" w:rsidRPr="00703A42">
        <w:t xml:space="preserve">Vēršam uzmanību, ka saskaņā ar </w:t>
      </w:r>
      <w:r w:rsidR="00081E83" w:rsidRPr="00E2449E">
        <w:t>Ministru kabineta 2016.gada 20.septembra instrukciju N.3 “Ārvalstu finanšu instrumentu finansētu civiltiesisku līgumu izstrādes un slēgšanas instrukcija valsts tiešās pārvaldes iestādēs”</w:t>
      </w:r>
      <w:r w:rsidR="00081E83" w:rsidRPr="00703A42">
        <w:t>"</w:t>
      </w:r>
      <w:r w:rsidR="00081E83" w:rsidRPr="00703A42" w:rsidDel="00D16BFA">
        <w:t xml:space="preserve"> </w:t>
      </w:r>
      <w:r w:rsidR="00081E83" w:rsidRPr="000B60F0">
        <w:t>valsts tiešās pārvaldes iestāžu gadījumā avansa maksājums nevar pārsniegt 20% no kopējās</w:t>
      </w:r>
      <w:r w:rsidR="00081E83" w:rsidRPr="00FA38D0">
        <w:t xml:space="preserve"> līguma cenas. Jebkurā gadījumā avansa maksājumam jābūt paredzētām noslēgtajā līgumā;</w:t>
      </w:r>
    </w:p>
    <w:p w14:paraId="55D533E3" w14:textId="1359AC13" w:rsidR="00D832E9" w:rsidRPr="002705FD" w:rsidRDefault="00D832E9" w:rsidP="00724A8B">
      <w:pPr>
        <w:numPr>
          <w:ilvl w:val="0"/>
          <w:numId w:val="38"/>
        </w:numPr>
        <w:spacing w:after="160"/>
        <w:ind w:left="284" w:hanging="284"/>
      </w:pPr>
      <w:r w:rsidRPr="002705FD">
        <w:t xml:space="preserve">Telpu nomas izmaksas </w:t>
      </w:r>
      <w:r w:rsidR="009D48DB">
        <w:t>P</w:t>
      </w:r>
      <w:r w:rsidR="009D48DB" w:rsidRPr="002705FD">
        <w:t xml:space="preserve">rojekta </w:t>
      </w:r>
      <w:r w:rsidRPr="002705FD">
        <w:t>pasākumu rīkošanai, ja telpas pieder finansējuma saņēmējam, nav attiecināmas;</w:t>
      </w:r>
    </w:p>
    <w:p w14:paraId="4F3E07EC" w14:textId="722B0AC6" w:rsidR="005405D3" w:rsidRPr="002705FD" w:rsidRDefault="008D2A10" w:rsidP="00724A8B">
      <w:pPr>
        <w:numPr>
          <w:ilvl w:val="0"/>
          <w:numId w:val="38"/>
        </w:numPr>
        <w:spacing w:after="159"/>
        <w:ind w:left="284" w:hanging="284"/>
      </w:pPr>
      <w:r w:rsidRPr="002705FD">
        <w:t xml:space="preserve">Ārējo ekspertu un pakalpojumu izmaksām, kas saistītas ar </w:t>
      </w:r>
      <w:r w:rsidR="009D48DB">
        <w:t>P</w:t>
      </w:r>
      <w:r w:rsidRPr="002705FD">
        <w:t xml:space="preserve">rojekta </w:t>
      </w:r>
      <w:r w:rsidR="005405D3" w:rsidRPr="002705FD">
        <w:t xml:space="preserve">kontroles, audita, </w:t>
      </w:r>
      <w:r w:rsidRPr="002705FD">
        <w:t xml:space="preserve">komunikācijas un publicitātes nodrošināšanu, jābūt iekļautām šajā budžeta </w:t>
      </w:r>
      <w:r w:rsidR="005E3205" w:rsidRPr="002705FD">
        <w:t>līnij</w:t>
      </w:r>
      <w:r w:rsidR="00471C0C" w:rsidRPr="002705FD">
        <w:t>ā;</w:t>
      </w:r>
    </w:p>
    <w:p w14:paraId="2460A200" w14:textId="78493EC5" w:rsidR="001044B3" w:rsidRPr="002705FD" w:rsidRDefault="001044B3" w:rsidP="00724A8B">
      <w:pPr>
        <w:numPr>
          <w:ilvl w:val="0"/>
          <w:numId w:val="38"/>
        </w:numPr>
        <w:spacing w:after="159"/>
        <w:ind w:left="284" w:hanging="284"/>
      </w:pPr>
      <w:r w:rsidRPr="002705FD">
        <w:t xml:space="preserve">Algu un kompensāciju izmaksas profesionāliem māksliniekiem un autoriem nav attiecināmas, izņemot, ja konkrētais pakalpojums ir būtisks </w:t>
      </w:r>
      <w:r w:rsidR="009D48DB">
        <w:t>P</w:t>
      </w:r>
      <w:r w:rsidR="009D48DB" w:rsidRPr="002705FD">
        <w:t xml:space="preserve">rojekta </w:t>
      </w:r>
      <w:r w:rsidRPr="002705FD">
        <w:t xml:space="preserve">īstenošanai un ir norādīts </w:t>
      </w:r>
      <w:r w:rsidR="00A75E06" w:rsidRPr="002705FD">
        <w:t>P</w:t>
      </w:r>
      <w:r w:rsidRPr="002705FD">
        <w:t xml:space="preserve">rojekta </w:t>
      </w:r>
      <w:r w:rsidR="00A75E06" w:rsidRPr="002705FD">
        <w:t>iesniegumā</w:t>
      </w:r>
      <w:r w:rsidRPr="002705FD">
        <w:t>;</w:t>
      </w:r>
    </w:p>
    <w:p w14:paraId="14904BDD" w14:textId="77777777" w:rsidR="00A44021" w:rsidRPr="002705FD" w:rsidRDefault="008D2A10" w:rsidP="00724A8B">
      <w:pPr>
        <w:numPr>
          <w:ilvl w:val="0"/>
          <w:numId w:val="38"/>
        </w:numPr>
        <w:ind w:left="284" w:hanging="284"/>
      </w:pPr>
      <w:r w:rsidRPr="002705FD">
        <w:t>Ārējiem ekspertiem, kuriem samaksa tiek veikta, pamatojoties uz dienas/stundas likmēm, līgumā jānorāda dienas/stundas likme, dienu/stundu skaits un kopējā līguma summa. Pakalpojumu līgumos jābūt pievienotam līgumcenas izmaksu aprēķinam (tāmei). Fizisko personu līgumos atrunātajai līgumcenai jāietver visas ar pakalpojumu sniegšanu saistītās izmaksas un nodokļi, t.sk. darba devēja valsts sociālās apdrošināšanas obligātās iemaksas (ja attiecināms). Jebkurām izmaiņām līgumā jābūt dokumentētām un jābūt veiktām saskaņā ar LR iepirkumu jomu regu</w:t>
      </w:r>
      <w:r w:rsidR="00471C0C" w:rsidRPr="002705FD">
        <w:t>lējošajiem normatīvajiem aktiem;</w:t>
      </w:r>
    </w:p>
    <w:p w14:paraId="6814AACE" w14:textId="5FD7BC18" w:rsidR="00636250" w:rsidRPr="002705FD" w:rsidRDefault="00724A8B" w:rsidP="00724A8B">
      <w:pPr>
        <w:numPr>
          <w:ilvl w:val="0"/>
          <w:numId w:val="38"/>
        </w:numPr>
        <w:ind w:left="284" w:hanging="284"/>
      </w:pPr>
      <w:r>
        <w:t xml:space="preserve"> </w:t>
      </w:r>
      <w:r w:rsidR="0023373E" w:rsidRPr="002705FD">
        <w:t>V</w:t>
      </w:r>
      <w:r w:rsidR="00A44021" w:rsidRPr="002705FD">
        <w:t>isām izmaksām jābūt sa</w:t>
      </w:r>
      <w:r w:rsidR="00471C0C" w:rsidRPr="002705FD">
        <w:t>skaņā ar reģion</w:t>
      </w:r>
      <w:r w:rsidR="0023373E" w:rsidRPr="002705FD">
        <w:t>a</w:t>
      </w:r>
      <w:r w:rsidR="00471C0C" w:rsidRPr="002705FD">
        <w:t xml:space="preserve"> tirgus cenām;</w:t>
      </w:r>
    </w:p>
    <w:p w14:paraId="4563E476" w14:textId="6964EDB2" w:rsidR="00E53772" w:rsidRPr="002705FD" w:rsidRDefault="00A44021" w:rsidP="00724A8B">
      <w:pPr>
        <w:numPr>
          <w:ilvl w:val="0"/>
          <w:numId w:val="38"/>
        </w:numPr>
        <w:ind w:left="284" w:hanging="284"/>
      </w:pPr>
      <w:r w:rsidRPr="002705FD">
        <w:t>Iepir</w:t>
      </w:r>
      <w:r w:rsidR="00007A75" w:rsidRPr="002705FD">
        <w:t>kuma procesā jāievēro nacionālie</w:t>
      </w:r>
      <w:r w:rsidR="00FE56C3">
        <w:t xml:space="preserve"> un</w:t>
      </w:r>
      <w:r w:rsidR="00EE7683" w:rsidRPr="002705FD">
        <w:t xml:space="preserve"> </w:t>
      </w:r>
      <w:r w:rsidRPr="002705FD">
        <w:t xml:space="preserve">ES </w:t>
      </w:r>
      <w:r w:rsidR="00A3134B" w:rsidRPr="002705FD">
        <w:t xml:space="preserve">publisko </w:t>
      </w:r>
      <w:r w:rsidRPr="002705FD">
        <w:t xml:space="preserve">iepirkumu </w:t>
      </w:r>
      <w:r w:rsidR="00FE0042" w:rsidRPr="002705FD">
        <w:t xml:space="preserve">normatīvie </w:t>
      </w:r>
      <w:r w:rsidR="00FE56C3">
        <w:t>akti</w:t>
      </w:r>
      <w:r w:rsidR="00861BFF" w:rsidRPr="002705FD">
        <w:t>;</w:t>
      </w:r>
    </w:p>
    <w:p w14:paraId="520DD312" w14:textId="744214B3" w:rsidR="004D3B04" w:rsidRDefault="0023373E" w:rsidP="00724A8B">
      <w:pPr>
        <w:numPr>
          <w:ilvl w:val="0"/>
          <w:numId w:val="38"/>
        </w:numPr>
        <w:ind w:left="284" w:hanging="284"/>
      </w:pPr>
      <w:r w:rsidRPr="002705FD">
        <w:t>Fizisko personu (piemēram, konsultantu, konferenču moderatoru, lektoru, skolotāju u.c.), kas piedalās Projekta aktivitāšu īstenošanā, ceļa un uzturēšanās izmaksas jāiekļauj budžeta līnijā “Ārējo ekspertu un pakalpojumu izmaksas”</w:t>
      </w:r>
      <w:r w:rsidR="004D3B04">
        <w:t>;</w:t>
      </w:r>
    </w:p>
    <w:p w14:paraId="349FD112" w14:textId="77777777" w:rsidR="0030154C" w:rsidRPr="00E4357B" w:rsidRDefault="00FC073D" w:rsidP="001B0ED1">
      <w:pPr>
        <w:numPr>
          <w:ilvl w:val="0"/>
          <w:numId w:val="38"/>
        </w:numPr>
        <w:ind w:left="284" w:hanging="284"/>
      </w:pPr>
      <w:r w:rsidRPr="00B07F62">
        <w:t xml:space="preserve">Izmaksas, kas saistītas ar iekšējām sanāksmēm, kurās nepiedalās citu institūciju vai partneru </w:t>
      </w:r>
      <w:r w:rsidRPr="00866ABE">
        <w:t>pārstāvji, jo tās ir attiecināmas budžeta līnijā “Bi</w:t>
      </w:r>
      <w:r w:rsidRPr="005F59BE">
        <w:t>roja un administratīvie izdevumi”</w:t>
      </w:r>
      <w:r w:rsidR="0030154C" w:rsidRPr="00060C0A">
        <w:t>;</w:t>
      </w:r>
    </w:p>
    <w:p w14:paraId="1508D776" w14:textId="25A7604C" w:rsidR="0030154C" w:rsidRPr="008C3730" w:rsidRDefault="0030154C" w:rsidP="001B0ED1">
      <w:pPr>
        <w:numPr>
          <w:ilvl w:val="0"/>
          <w:numId w:val="38"/>
        </w:numPr>
        <w:ind w:left="284" w:hanging="284"/>
      </w:pPr>
      <w:r w:rsidRPr="008C3730">
        <w:t>Gadījumos, kad ar pakalpojuma sniedzēju tiek slēgts uzņēmuma līgums, tajā ir precīzi jāatrunā, vai valstī noteiktās sociālās iemaksas ietilpst kopējā noteiktajā atlīdzībā vai tiek maksātas papildus. Finansējuma saņēmējam ir pienākums pārliecināties, vai persona, ar kuru tiks slēgts uzņēmuma līgums ir/nav reģistrēta VID Nodokļu maksātāju reģistrā kā saimnieciskās darbības veicējs;</w:t>
      </w:r>
    </w:p>
    <w:p w14:paraId="17695BB3" w14:textId="5C5A73E5" w:rsidR="0030154C" w:rsidRPr="008C3730" w:rsidRDefault="0030154C" w:rsidP="00F9097F">
      <w:pPr>
        <w:numPr>
          <w:ilvl w:val="0"/>
          <w:numId w:val="38"/>
        </w:numPr>
        <w:ind w:left="284" w:hanging="284"/>
      </w:pPr>
      <w:r w:rsidRPr="008C3730">
        <w:t xml:space="preserve">Ārējo ekspertu nodevumiem jābūt noformētiem atbilstoši publicitātes prasībām. Detalizētāk par Programmas publicitātes prasībām skatīt šo vadlīniju 4.5.5.nodaļā un Programmas publicitātes vadlīnijās, kas ir pieejamas vietnē:  </w:t>
      </w:r>
      <w:r w:rsidR="00F9097F" w:rsidRPr="008C3730">
        <w:t>https://latlit.eu/how-to-implement/publicity/</w:t>
      </w:r>
      <w:r w:rsidR="00866ABE">
        <w:t xml:space="preserve"> </w:t>
      </w:r>
      <w:r w:rsidR="00F9097F" w:rsidRPr="008C3730">
        <w:t>;</w:t>
      </w:r>
    </w:p>
    <w:p w14:paraId="6911E374" w14:textId="77777777" w:rsidR="00F9097F" w:rsidRPr="008C3730" w:rsidRDefault="00F9097F" w:rsidP="00F9097F">
      <w:pPr>
        <w:numPr>
          <w:ilvl w:val="0"/>
          <w:numId w:val="38"/>
        </w:numPr>
        <w:ind w:left="284" w:hanging="284"/>
      </w:pPr>
      <w:r w:rsidRPr="008C3730">
        <w:t>Ēdināšanai (t.sk. kafijas pauzēm) jābūt paredzētām pasākuma darba kartībā. Pretējā gadījumā ēdināšanas izmaksas nav attiecināmās.</w:t>
      </w:r>
    </w:p>
    <w:p w14:paraId="6B5B5B9B" w14:textId="77777777" w:rsidR="000D5736" w:rsidRPr="002705FD" w:rsidRDefault="000D5736" w:rsidP="002705FD">
      <w:pPr>
        <w:spacing w:after="119" w:line="259" w:lineRule="auto"/>
        <w:ind w:right="283"/>
      </w:pPr>
    </w:p>
    <w:p w14:paraId="67989FF7" w14:textId="77777777" w:rsidR="00636250" w:rsidRPr="002705FD" w:rsidRDefault="008D2A10" w:rsidP="00724A8B">
      <w:pPr>
        <w:pStyle w:val="Heading3"/>
        <w:spacing w:after="360" w:line="259" w:lineRule="auto"/>
        <w:ind w:left="0" w:firstLine="0"/>
        <w:jc w:val="both"/>
      </w:pPr>
      <w:bookmarkStart w:id="174" w:name="_Toc101952656"/>
      <w:r w:rsidRPr="002705FD">
        <w:t>4.1.5. Aprīkojuma izdevumi</w:t>
      </w:r>
      <w:bookmarkEnd w:id="174"/>
      <w:r w:rsidRPr="002705FD">
        <w:rPr>
          <w:sz w:val="20"/>
        </w:rPr>
        <w:t xml:space="preserve"> </w:t>
      </w:r>
    </w:p>
    <w:p w14:paraId="653DAF7A" w14:textId="77777777" w:rsidR="00636250" w:rsidRPr="002705FD" w:rsidRDefault="008D2A10" w:rsidP="00724A8B">
      <w:pPr>
        <w:pStyle w:val="Heading4"/>
        <w:ind w:left="0" w:firstLine="0"/>
        <w:jc w:val="both"/>
      </w:pPr>
      <w:r w:rsidRPr="002705FD">
        <w:t xml:space="preserve">Programmas </w:t>
      </w:r>
      <w:r w:rsidR="00A31FE7" w:rsidRPr="002705FD">
        <w:t>rokasgrāmatas</w:t>
      </w:r>
      <w:r w:rsidRPr="002705FD">
        <w:t xml:space="preserve"> un LR normatīvo aktu prasības </w:t>
      </w:r>
    </w:p>
    <w:p w14:paraId="0A81D8FB" w14:textId="2CF9FAB0" w:rsidR="00636250" w:rsidRPr="002705FD" w:rsidRDefault="008D2A10" w:rsidP="00724A8B">
      <w:pPr>
        <w:ind w:left="0" w:firstLine="0"/>
        <w:rPr>
          <w:color w:val="auto"/>
        </w:rPr>
      </w:pPr>
      <w:r w:rsidRPr="002705FD">
        <w:rPr>
          <w:color w:val="auto"/>
        </w:rPr>
        <w:t xml:space="preserve">Budžeta </w:t>
      </w:r>
      <w:r w:rsidR="005E3205" w:rsidRPr="002705FD">
        <w:rPr>
          <w:color w:val="auto"/>
        </w:rPr>
        <w:t>līnij</w:t>
      </w:r>
      <w:r w:rsidRPr="002705FD">
        <w:rPr>
          <w:color w:val="auto"/>
        </w:rPr>
        <w:t xml:space="preserve">ā „Aprīkojuma izdevumi” paredzēts segt izmaksas par aprīkojumu, ko Finansējuma saņēmējs ir nopircis, nomājis vai </w:t>
      </w:r>
      <w:r w:rsidR="00A75E06" w:rsidRPr="002705FD">
        <w:rPr>
          <w:color w:val="auto"/>
        </w:rPr>
        <w:t xml:space="preserve">iegādājies līzingā </w:t>
      </w:r>
      <w:r w:rsidRPr="002705FD">
        <w:rPr>
          <w:color w:val="auto"/>
        </w:rPr>
        <w:t>Projekta mērķa sasniegšanai</w:t>
      </w:r>
      <w:r w:rsidR="00A75E06" w:rsidRPr="002705FD">
        <w:rPr>
          <w:color w:val="auto"/>
        </w:rPr>
        <w:t xml:space="preserve"> un tas ir plānots Projekta iesniegumā. Gadījumā, ja aprīkojums ir iegādāts ar līzinga starpniecību, līzinga periodam jāsakrīt ar </w:t>
      </w:r>
      <w:r w:rsidR="009D48DB">
        <w:rPr>
          <w:color w:val="auto"/>
        </w:rPr>
        <w:t>P</w:t>
      </w:r>
      <w:r w:rsidR="00113AE2" w:rsidRPr="002705FD">
        <w:rPr>
          <w:color w:val="auto"/>
        </w:rPr>
        <w:t>rojekta īstenošanas laiku un noslēdzoties līzinga līgumam īpašumtiesībām ir jāpāriet Projekta partnera pusē.</w:t>
      </w:r>
      <w:r w:rsidR="00A75E06" w:rsidRPr="002705FD">
        <w:rPr>
          <w:color w:val="auto"/>
        </w:rPr>
        <w:t xml:space="preserve"> </w:t>
      </w:r>
    </w:p>
    <w:p w14:paraId="44564845" w14:textId="0D12F3CE" w:rsidR="00434B3E" w:rsidRPr="002705FD" w:rsidRDefault="00434B3E" w:rsidP="00724A8B">
      <w:pPr>
        <w:ind w:left="0" w:firstLine="0"/>
        <w:rPr>
          <w:color w:val="auto"/>
        </w:rPr>
      </w:pPr>
      <w:r w:rsidRPr="002705FD">
        <w:t xml:space="preserve">Lai aprīkojuma izdevumus iekļautu </w:t>
      </w:r>
      <w:r w:rsidR="009D48DB">
        <w:t>P</w:t>
      </w:r>
      <w:r w:rsidRPr="002705FD">
        <w:t>rojekta attiecināmajos izdevumos, Finansējuma saņēmējam ir jāpievieno Partnera pārskatam dokumentu kopijas, kuras norādītas Vadlīniju 4.pielikuma sadaļā „Aprīkojuma izdevumi”.</w:t>
      </w:r>
    </w:p>
    <w:p w14:paraId="2DEA4BFD" w14:textId="2365AC76" w:rsidR="006764A9" w:rsidRPr="002705FD" w:rsidRDefault="006764A9" w:rsidP="00724A8B">
      <w:pPr>
        <w:spacing w:after="95" w:line="259" w:lineRule="auto"/>
        <w:ind w:left="0" w:firstLine="0"/>
        <w:rPr>
          <w:color w:val="auto"/>
        </w:rPr>
      </w:pPr>
      <w:r w:rsidRPr="002705FD">
        <w:rPr>
          <w:color w:val="auto"/>
        </w:rPr>
        <w:t>Ieguld</w:t>
      </w:r>
      <w:r w:rsidR="00345B18" w:rsidRPr="002705FD">
        <w:rPr>
          <w:color w:val="auto"/>
        </w:rPr>
        <w:t>ījum</w:t>
      </w:r>
      <w:r w:rsidR="00C06C14" w:rsidRPr="002705FD">
        <w:rPr>
          <w:color w:val="auto"/>
        </w:rPr>
        <w:t>i</w:t>
      </w:r>
      <w:r w:rsidRPr="002705FD">
        <w:rPr>
          <w:color w:val="auto"/>
        </w:rPr>
        <w:t xml:space="preserve"> iekārtās vai aprīkojumā </w:t>
      </w:r>
      <w:r w:rsidR="00C06C14" w:rsidRPr="002705FD">
        <w:rPr>
          <w:color w:val="auto"/>
        </w:rPr>
        <w:t>jābūt daļai</w:t>
      </w:r>
      <w:r w:rsidRPr="002705FD">
        <w:rPr>
          <w:color w:val="auto"/>
        </w:rPr>
        <w:t xml:space="preserve"> no kopējās </w:t>
      </w:r>
      <w:r w:rsidR="004C12BD" w:rsidRPr="002705FD">
        <w:rPr>
          <w:color w:val="auto"/>
        </w:rPr>
        <w:t>P</w:t>
      </w:r>
      <w:r w:rsidRPr="002705FD">
        <w:rPr>
          <w:color w:val="auto"/>
        </w:rPr>
        <w:t>rojekt</w:t>
      </w:r>
      <w:r w:rsidR="004C12BD" w:rsidRPr="002705FD">
        <w:rPr>
          <w:color w:val="auto"/>
        </w:rPr>
        <w:t>a</w:t>
      </w:r>
      <w:r w:rsidRPr="002705FD">
        <w:rPr>
          <w:color w:val="auto"/>
        </w:rPr>
        <w:t xml:space="preserve"> partneru sadarbības stratēģijas</w:t>
      </w:r>
      <w:r w:rsidR="004C12BD" w:rsidRPr="002705FD">
        <w:rPr>
          <w:color w:val="auto"/>
        </w:rPr>
        <w:t>.</w:t>
      </w:r>
    </w:p>
    <w:p w14:paraId="45868E53" w14:textId="77777777" w:rsidR="00636250" w:rsidRPr="002705FD" w:rsidRDefault="008D2A10" w:rsidP="00724A8B">
      <w:pPr>
        <w:spacing w:after="146" w:line="263" w:lineRule="auto"/>
        <w:ind w:left="0" w:firstLine="0"/>
      </w:pPr>
      <w:r w:rsidRPr="002705FD">
        <w:rPr>
          <w:b/>
        </w:rPr>
        <w:t xml:space="preserve">Projekta ietvaros var </w:t>
      </w:r>
      <w:r w:rsidR="00611347" w:rsidRPr="002705FD">
        <w:rPr>
          <w:b/>
        </w:rPr>
        <w:t xml:space="preserve">tikt iegādāts šāds aprīkojums: </w:t>
      </w:r>
    </w:p>
    <w:p w14:paraId="560ED68D" w14:textId="77777777" w:rsidR="00444A04" w:rsidRPr="002705FD" w:rsidRDefault="008D2A10" w:rsidP="00724A8B">
      <w:pPr>
        <w:numPr>
          <w:ilvl w:val="0"/>
          <w:numId w:val="18"/>
        </w:numPr>
        <w:spacing w:line="250" w:lineRule="auto"/>
        <w:ind w:left="284" w:hanging="284"/>
      </w:pPr>
      <w:r w:rsidRPr="002705FD">
        <w:t>Biroja aprīkojums</w:t>
      </w:r>
    </w:p>
    <w:p w14:paraId="1249B53E" w14:textId="77777777" w:rsidR="008D3945" w:rsidRPr="002705FD" w:rsidRDefault="008D3945" w:rsidP="00724A8B">
      <w:pPr>
        <w:numPr>
          <w:ilvl w:val="0"/>
          <w:numId w:val="18"/>
        </w:numPr>
        <w:spacing w:line="250" w:lineRule="auto"/>
        <w:ind w:left="284" w:hanging="284"/>
      </w:pPr>
      <w:r w:rsidRPr="002705FD">
        <w:t>Datortehnika un programmatūra;</w:t>
      </w:r>
    </w:p>
    <w:p w14:paraId="30BAD315" w14:textId="77777777" w:rsidR="008D3945" w:rsidRPr="002705FD" w:rsidRDefault="008D3945" w:rsidP="00724A8B">
      <w:pPr>
        <w:numPr>
          <w:ilvl w:val="0"/>
          <w:numId w:val="18"/>
        </w:numPr>
        <w:spacing w:line="250" w:lineRule="auto"/>
        <w:ind w:left="284" w:hanging="284"/>
      </w:pPr>
      <w:r w:rsidRPr="002705FD">
        <w:t>Mēbeles un inventārs;</w:t>
      </w:r>
    </w:p>
    <w:p w14:paraId="0A409204" w14:textId="77777777" w:rsidR="008D3945" w:rsidRPr="002705FD" w:rsidRDefault="008D3945" w:rsidP="00724A8B">
      <w:pPr>
        <w:numPr>
          <w:ilvl w:val="0"/>
          <w:numId w:val="18"/>
        </w:numPr>
        <w:spacing w:line="250" w:lineRule="auto"/>
        <w:ind w:left="284" w:hanging="284"/>
      </w:pPr>
      <w:r w:rsidRPr="002705FD">
        <w:t>Laboratorijas aprīkojums;</w:t>
      </w:r>
    </w:p>
    <w:p w14:paraId="6A2E5E92" w14:textId="77777777" w:rsidR="008D3945" w:rsidRPr="002705FD" w:rsidRDefault="008D3945" w:rsidP="00724A8B">
      <w:pPr>
        <w:numPr>
          <w:ilvl w:val="0"/>
          <w:numId w:val="18"/>
        </w:numPr>
        <w:spacing w:line="250" w:lineRule="auto"/>
        <w:ind w:left="284" w:hanging="284"/>
      </w:pPr>
      <w:r w:rsidRPr="002705FD">
        <w:t>Iekārtas un instrumenti;</w:t>
      </w:r>
    </w:p>
    <w:p w14:paraId="0FEEECF2" w14:textId="77777777" w:rsidR="008D3945" w:rsidRPr="002705FD" w:rsidRDefault="008D3945" w:rsidP="00724A8B">
      <w:pPr>
        <w:numPr>
          <w:ilvl w:val="0"/>
          <w:numId w:val="18"/>
        </w:numPr>
        <w:spacing w:line="250" w:lineRule="auto"/>
        <w:ind w:left="284" w:hanging="284"/>
      </w:pPr>
      <w:r w:rsidRPr="002705FD">
        <w:t xml:space="preserve">Rīki un ierīces; </w:t>
      </w:r>
    </w:p>
    <w:p w14:paraId="5C04B496" w14:textId="6A48173C" w:rsidR="008D3945" w:rsidRDefault="00AA2A8F" w:rsidP="00724A8B">
      <w:pPr>
        <w:numPr>
          <w:ilvl w:val="0"/>
          <w:numId w:val="18"/>
        </w:numPr>
        <w:spacing w:line="250" w:lineRule="auto"/>
        <w:ind w:left="284" w:hanging="284"/>
      </w:pPr>
      <w:r w:rsidRPr="002705FD">
        <w:t>Specializētie t</w:t>
      </w:r>
      <w:r w:rsidR="008D3945" w:rsidRPr="002705FD">
        <w:t>ransportlīdzekļi;</w:t>
      </w:r>
    </w:p>
    <w:p w14:paraId="622A5033" w14:textId="05E251E1" w:rsidR="00FE56C3" w:rsidRPr="00B07F62" w:rsidRDefault="000239D4" w:rsidP="00724A8B">
      <w:pPr>
        <w:numPr>
          <w:ilvl w:val="0"/>
          <w:numId w:val="18"/>
        </w:numPr>
        <w:spacing w:line="250" w:lineRule="auto"/>
        <w:ind w:left="284" w:hanging="284"/>
        <w:rPr>
          <w:b/>
        </w:rPr>
      </w:pPr>
      <w:r w:rsidRPr="002705FD">
        <w:t>Cits īpašs aprīkojums, kas nepiecieša</w:t>
      </w:r>
      <w:r w:rsidR="00F41E6D" w:rsidRPr="002705FD">
        <w:t>ms Projekta mērķu sasniegšanai</w:t>
      </w:r>
      <w:r w:rsidR="004C12BD" w:rsidRPr="002705FD">
        <w:t>.</w:t>
      </w:r>
    </w:p>
    <w:p w14:paraId="42D12ECB" w14:textId="77777777" w:rsidR="00B07F62" w:rsidRDefault="00B07F62">
      <w:pPr>
        <w:spacing w:after="203" w:line="263" w:lineRule="auto"/>
        <w:ind w:left="561" w:right="283"/>
        <w:rPr>
          <w:b/>
        </w:rPr>
      </w:pPr>
    </w:p>
    <w:p w14:paraId="0E9BDFCD" w14:textId="77777777" w:rsidR="00636250" w:rsidRPr="002705FD" w:rsidRDefault="008D2A10" w:rsidP="00724A8B">
      <w:pPr>
        <w:spacing w:after="203" w:line="264" w:lineRule="auto"/>
        <w:ind w:left="0" w:firstLine="0"/>
      </w:pPr>
      <w:r w:rsidRPr="002705FD">
        <w:rPr>
          <w:b/>
        </w:rPr>
        <w:t xml:space="preserve">Pamatprincipi </w:t>
      </w:r>
    </w:p>
    <w:p w14:paraId="0CE5753F" w14:textId="0E95EC5C" w:rsidR="00636250" w:rsidRPr="002705FD" w:rsidRDefault="008D2A10" w:rsidP="00724A8B">
      <w:pPr>
        <w:numPr>
          <w:ilvl w:val="0"/>
          <w:numId w:val="19"/>
        </w:numPr>
        <w:ind w:left="284" w:hanging="284"/>
      </w:pPr>
      <w:r w:rsidRPr="002705FD">
        <w:t xml:space="preserve">Aprīkojuma izmaksas ir attiecināmas, ja </w:t>
      </w:r>
      <w:r w:rsidR="00C54B76" w:rsidRPr="002705FD">
        <w:t xml:space="preserve">tās </w:t>
      </w:r>
      <w:r w:rsidR="00813DD1" w:rsidRPr="002705FD">
        <w:t>ir apstiprinājusi Programma</w:t>
      </w:r>
      <w:r w:rsidR="004C12BD" w:rsidRPr="002705FD">
        <w:t xml:space="preserve"> un tās ir plānotas Projekta iesniegumā.</w:t>
      </w:r>
    </w:p>
    <w:p w14:paraId="06A76237" w14:textId="3FE9F5AF" w:rsidR="001E246D" w:rsidRPr="002705FD" w:rsidRDefault="001E246D" w:rsidP="00724A8B">
      <w:pPr>
        <w:numPr>
          <w:ilvl w:val="0"/>
          <w:numId w:val="19"/>
        </w:numPr>
        <w:ind w:left="284" w:hanging="284"/>
      </w:pPr>
      <w:r w:rsidRPr="002705FD">
        <w:t xml:space="preserve">Aprīkojumu nedrīkst pirkt, īrēt vai nomāt no cita Projekta partnera. </w:t>
      </w:r>
    </w:p>
    <w:p w14:paraId="59CFA716" w14:textId="77777777" w:rsidR="00636250" w:rsidRPr="002705FD" w:rsidRDefault="008D2A10" w:rsidP="00724A8B">
      <w:pPr>
        <w:numPr>
          <w:ilvl w:val="0"/>
          <w:numId w:val="19"/>
        </w:numPr>
        <w:spacing w:after="176"/>
        <w:ind w:left="284" w:hanging="284"/>
      </w:pPr>
      <w:r w:rsidRPr="002705FD">
        <w:t xml:space="preserve">Aprīkojuma izmaksas ir attiecināmas, ja tās nav finansētas no citiem ES, starptautiskajiem vai nacionālajiem finanšu instrumentiem (dubultais finansējums nav pieļaujams). </w:t>
      </w:r>
    </w:p>
    <w:p w14:paraId="0E49CF7C" w14:textId="57A79809" w:rsidR="00636250" w:rsidRPr="002705FD" w:rsidRDefault="008D2A10" w:rsidP="00724A8B">
      <w:pPr>
        <w:numPr>
          <w:ilvl w:val="0"/>
          <w:numId w:val="19"/>
        </w:numPr>
        <w:spacing w:after="178"/>
        <w:ind w:left="284" w:hanging="284"/>
      </w:pPr>
      <w:r w:rsidRPr="002705FD">
        <w:t xml:space="preserve">Iegādājoties aprīkojumu, ir jāievēro </w:t>
      </w:r>
      <w:r w:rsidR="00EE7683" w:rsidRPr="002705FD">
        <w:t>nacionālie</w:t>
      </w:r>
      <w:r w:rsidR="002D42E1" w:rsidRPr="002705FD">
        <w:t xml:space="preserve"> un</w:t>
      </w:r>
      <w:r w:rsidR="00EE7683" w:rsidRPr="002705FD">
        <w:t xml:space="preserve"> ES publisko iepirkumu </w:t>
      </w:r>
      <w:r w:rsidR="009F2498">
        <w:t xml:space="preserve">regulējošie </w:t>
      </w:r>
      <w:r w:rsidR="00FE0042" w:rsidRPr="002705FD">
        <w:t xml:space="preserve">normatīvie </w:t>
      </w:r>
      <w:r w:rsidR="00EE7683" w:rsidRPr="002705FD">
        <w:t>akti</w:t>
      </w:r>
      <w:r w:rsidRPr="002705FD">
        <w:t xml:space="preserve">. Katra Finansējuma saņēmēja </w:t>
      </w:r>
      <w:r w:rsidR="00877F16" w:rsidRPr="002705FD">
        <w:t xml:space="preserve">iestāde </w:t>
      </w:r>
      <w:r w:rsidRPr="002705FD">
        <w:t xml:space="preserve">ir atbildīga par attiecīgo noteikumu ievērošanu. </w:t>
      </w:r>
    </w:p>
    <w:p w14:paraId="099B5F78" w14:textId="483EE678" w:rsidR="00551B46" w:rsidRPr="002705FD" w:rsidRDefault="00551B46" w:rsidP="00724A8B">
      <w:pPr>
        <w:numPr>
          <w:ilvl w:val="0"/>
          <w:numId w:val="19"/>
        </w:numPr>
        <w:spacing w:after="178"/>
        <w:ind w:left="284" w:hanging="284"/>
      </w:pPr>
      <w:r w:rsidRPr="002705FD">
        <w:t xml:space="preserve">Aprīkojumam </w:t>
      </w:r>
      <w:r w:rsidRPr="002705FD">
        <w:rPr>
          <w:color w:val="auto"/>
        </w:rPr>
        <w:t xml:space="preserve">jābūt publiski pieejamam, tā īpašumtiesības un izmantošanas veidu nevar mainīt 5 gadus pēc </w:t>
      </w:r>
      <w:r w:rsidR="00DB04D4" w:rsidRPr="002705FD">
        <w:rPr>
          <w:color w:val="auto"/>
        </w:rPr>
        <w:t>pēdējā maksājuma saņemšanas no Vadošās iestādes Vadošajam partnerim</w:t>
      </w:r>
      <w:r w:rsidRPr="002705FD">
        <w:rPr>
          <w:color w:val="auto"/>
        </w:rPr>
        <w:t>.</w:t>
      </w:r>
    </w:p>
    <w:p w14:paraId="40A98F61" w14:textId="7DEF5A1B" w:rsidR="002F6D84" w:rsidRPr="002705FD" w:rsidRDefault="001C7311" w:rsidP="00724A8B">
      <w:pPr>
        <w:numPr>
          <w:ilvl w:val="0"/>
          <w:numId w:val="19"/>
        </w:numPr>
        <w:spacing w:after="178"/>
        <w:ind w:left="284" w:hanging="284"/>
        <w:rPr>
          <w:color w:val="auto"/>
        </w:rPr>
      </w:pPr>
      <w:r w:rsidRPr="002705FD">
        <w:rPr>
          <w:color w:val="auto"/>
        </w:rPr>
        <w:t>Iegādātā aprīkojuma izmaksas ir</w:t>
      </w:r>
      <w:r w:rsidR="002F6D84" w:rsidRPr="002705FD">
        <w:rPr>
          <w:color w:val="auto"/>
        </w:rPr>
        <w:t xml:space="preserve"> attiecināma</w:t>
      </w:r>
      <w:r w:rsidRPr="002705FD">
        <w:rPr>
          <w:color w:val="auto"/>
        </w:rPr>
        <w:t>s</w:t>
      </w:r>
      <w:r w:rsidR="002F6D84" w:rsidRPr="002705FD">
        <w:rPr>
          <w:color w:val="auto"/>
        </w:rPr>
        <w:t xml:space="preserve">, ja tas tiek lietots </w:t>
      </w:r>
      <w:r w:rsidR="00FE0867" w:rsidRPr="002705FD">
        <w:rPr>
          <w:color w:val="auto"/>
        </w:rPr>
        <w:t xml:space="preserve">saskaņā ar </w:t>
      </w:r>
      <w:r w:rsidR="009D48DB">
        <w:rPr>
          <w:color w:val="auto"/>
        </w:rPr>
        <w:t>P</w:t>
      </w:r>
      <w:r w:rsidR="00FE0867" w:rsidRPr="002705FD">
        <w:rPr>
          <w:color w:val="auto"/>
        </w:rPr>
        <w:t xml:space="preserve">rojekta mērķiem, </w:t>
      </w:r>
      <w:r w:rsidR="002F6D84" w:rsidRPr="002705FD">
        <w:rPr>
          <w:color w:val="auto"/>
        </w:rPr>
        <w:t xml:space="preserve">tikai un vienīgi Projekta vai </w:t>
      </w:r>
      <w:r w:rsidR="00A74D9A" w:rsidRPr="002705FD">
        <w:rPr>
          <w:color w:val="auto"/>
        </w:rPr>
        <w:t xml:space="preserve">tā </w:t>
      </w:r>
      <w:r w:rsidR="002F6D84" w:rsidRPr="002705FD">
        <w:rPr>
          <w:color w:val="auto"/>
        </w:rPr>
        <w:t>mērķa grupas vajadzībām</w:t>
      </w:r>
      <w:r w:rsidR="006E28E8" w:rsidRPr="002705FD">
        <w:rPr>
          <w:color w:val="auto"/>
        </w:rPr>
        <w:t>,</w:t>
      </w:r>
      <w:r w:rsidR="002F6D84" w:rsidRPr="002705FD">
        <w:rPr>
          <w:color w:val="auto"/>
        </w:rPr>
        <w:t xml:space="preserve"> tā izmaksas ir radušās un apmaksātas </w:t>
      </w:r>
      <w:r w:rsidR="009D48DB">
        <w:rPr>
          <w:color w:val="auto"/>
        </w:rPr>
        <w:t>P</w:t>
      </w:r>
      <w:r w:rsidR="002F6D84" w:rsidRPr="002705FD">
        <w:rPr>
          <w:color w:val="auto"/>
        </w:rPr>
        <w:t>rojekta laikā</w:t>
      </w:r>
      <w:r w:rsidR="00B554EA" w:rsidRPr="002705FD">
        <w:rPr>
          <w:color w:val="auto"/>
        </w:rPr>
        <w:t>.</w:t>
      </w:r>
      <w:r w:rsidR="006E28E8" w:rsidRPr="002705FD">
        <w:rPr>
          <w:color w:val="auto"/>
        </w:rPr>
        <w:t xml:space="preserve"> </w:t>
      </w:r>
    </w:p>
    <w:p w14:paraId="2F285264" w14:textId="6DFCFD62" w:rsidR="00B554EA" w:rsidRPr="002705FD" w:rsidRDefault="0034067E" w:rsidP="00724A8B">
      <w:pPr>
        <w:numPr>
          <w:ilvl w:val="0"/>
          <w:numId w:val="19"/>
        </w:numPr>
        <w:spacing w:after="178"/>
        <w:ind w:left="284" w:hanging="284"/>
        <w:rPr>
          <w:color w:val="FF0000"/>
        </w:rPr>
      </w:pPr>
      <w:r w:rsidRPr="002705FD">
        <w:t xml:space="preserve">Iegādātajam </w:t>
      </w:r>
      <w:r w:rsidRPr="002C20D2">
        <w:t xml:space="preserve">aprīkojumam </w:t>
      </w:r>
      <w:r w:rsidR="008F5E4C" w:rsidRPr="00B07F62">
        <w:t xml:space="preserve">jāatbilst </w:t>
      </w:r>
      <w:r w:rsidRPr="00B07F62">
        <w:t xml:space="preserve">ES </w:t>
      </w:r>
      <w:r w:rsidR="008F5E4C" w:rsidRPr="00B07F62">
        <w:t xml:space="preserve">un </w:t>
      </w:r>
      <w:r w:rsidR="00A160FE" w:rsidRPr="00B07F62">
        <w:t>P</w:t>
      </w:r>
      <w:r w:rsidR="008F5E4C" w:rsidRPr="00B07F62">
        <w:t>rogrammas noteiktajām</w:t>
      </w:r>
      <w:r w:rsidRPr="002C20D2">
        <w:t xml:space="preserve"> publicitātes prasībām</w:t>
      </w:r>
      <w:r w:rsidR="008F5E4C" w:rsidRPr="002C20D2">
        <w:t xml:space="preserve"> </w:t>
      </w:r>
      <w:r w:rsidR="008F5E4C" w:rsidRPr="00B07F62">
        <w:t>(skatīt nodaļu 4.4.5.Informācija un publicitāte)</w:t>
      </w:r>
      <w:r w:rsidR="001C54C9">
        <w:t>.</w:t>
      </w:r>
    </w:p>
    <w:p w14:paraId="52337EB0" w14:textId="430D105B" w:rsidR="001C7311" w:rsidRPr="002705FD" w:rsidRDefault="001C7311" w:rsidP="00724A8B">
      <w:pPr>
        <w:numPr>
          <w:ilvl w:val="0"/>
          <w:numId w:val="19"/>
        </w:numPr>
        <w:spacing w:after="178"/>
        <w:ind w:left="284" w:hanging="284"/>
        <w:rPr>
          <w:color w:val="FF0000"/>
        </w:rPr>
      </w:pPr>
      <w:r w:rsidRPr="002705FD">
        <w:t>Iegādātā aprīkojuma nolietojums nav attiecināms.</w:t>
      </w:r>
    </w:p>
    <w:p w14:paraId="38CE0E0E" w14:textId="6260AD9A" w:rsidR="00AA2A8F" w:rsidRPr="002705FD" w:rsidRDefault="00B44670" w:rsidP="00724A8B">
      <w:pPr>
        <w:numPr>
          <w:ilvl w:val="0"/>
          <w:numId w:val="19"/>
        </w:numPr>
        <w:ind w:left="284" w:hanging="284"/>
      </w:pPr>
      <w:r w:rsidRPr="002705FD">
        <w:t xml:space="preserve">Nomāta vai </w:t>
      </w:r>
      <w:r w:rsidR="002D42E1" w:rsidRPr="002705FD">
        <w:t xml:space="preserve">iegādāta ar līzinga starpniecību </w:t>
      </w:r>
      <w:r w:rsidRPr="002705FD">
        <w:t>aprīkojuma izmaks</w:t>
      </w:r>
      <w:r w:rsidR="00AA2A8F" w:rsidRPr="002705FD">
        <w:t xml:space="preserve">as ir attiecināmas tikai tādos gadījumos, ja tās nepieciešams </w:t>
      </w:r>
      <w:r w:rsidR="009D48DB">
        <w:t>P</w:t>
      </w:r>
      <w:r w:rsidR="00AA2A8F" w:rsidRPr="002705FD">
        <w:t xml:space="preserve">rojekta mērķa sasniegšanai un ir norādītas </w:t>
      </w:r>
      <w:r w:rsidR="00434B3E" w:rsidRPr="002705FD">
        <w:t>Projekta iesniegumā</w:t>
      </w:r>
      <w:r w:rsidR="00AA2A8F" w:rsidRPr="002705FD">
        <w:t xml:space="preserve">. Aprīkojuma nomas vai </w:t>
      </w:r>
      <w:r w:rsidR="002D42E1" w:rsidRPr="002705FD">
        <w:t>līzinga</w:t>
      </w:r>
      <w:r w:rsidR="00AA2A8F" w:rsidRPr="002705FD">
        <w:t xml:space="preserve"> gadījumā</w:t>
      </w:r>
      <w:r w:rsidR="00DD548D" w:rsidRPr="002705FD">
        <w:t xml:space="preserve"> ir </w:t>
      </w:r>
      <w:r w:rsidR="00AA2A8F" w:rsidRPr="002705FD">
        <w:t>jāsniedz ekonomisk</w:t>
      </w:r>
      <w:r w:rsidR="002D42E1" w:rsidRPr="002705FD">
        <w:t>ai</w:t>
      </w:r>
      <w:r w:rsidR="00AA2A8F" w:rsidRPr="002705FD">
        <w:t>s pamatojums</w:t>
      </w:r>
      <w:r w:rsidR="002D42E1" w:rsidRPr="002705FD">
        <w:t xml:space="preserve"> un </w:t>
      </w:r>
      <w:r w:rsidR="00A25686" w:rsidRPr="002705FD">
        <w:t>izmaksām</w:t>
      </w:r>
      <w:r w:rsidR="002D42E1" w:rsidRPr="002705FD">
        <w:t xml:space="preserve"> jābūt plānot</w:t>
      </w:r>
      <w:r w:rsidR="00A25686" w:rsidRPr="002705FD">
        <w:t>ā</w:t>
      </w:r>
      <w:r w:rsidR="002D42E1" w:rsidRPr="002705FD">
        <w:t>m Projekta iesniegumā.</w:t>
      </w:r>
    </w:p>
    <w:p w14:paraId="605356CD" w14:textId="31F0C716" w:rsidR="00BF4187" w:rsidRPr="002705FD" w:rsidRDefault="00E56811" w:rsidP="00724A8B">
      <w:pPr>
        <w:numPr>
          <w:ilvl w:val="0"/>
          <w:numId w:val="19"/>
        </w:numPr>
        <w:spacing w:after="360" w:line="250" w:lineRule="auto"/>
        <w:ind w:left="284" w:hanging="284"/>
      </w:pPr>
      <w:r w:rsidRPr="002705FD">
        <w:t xml:space="preserve">Projekta īstenošanas laikā ir attiecināmas </w:t>
      </w:r>
      <w:r w:rsidR="00112AC5" w:rsidRPr="002705FD">
        <w:t xml:space="preserve">aprīkojuma </w:t>
      </w:r>
      <w:r w:rsidRPr="002705FD">
        <w:t>apdrošināšanas izmaksas</w:t>
      </w:r>
      <w:r w:rsidR="00A25686" w:rsidRPr="002705FD">
        <w:t xml:space="preserve"> uz </w:t>
      </w:r>
      <w:r w:rsidR="009D48DB">
        <w:t>P</w:t>
      </w:r>
      <w:r w:rsidR="00A25686" w:rsidRPr="002705FD">
        <w:t>rojekta īstenošanas laiku</w:t>
      </w:r>
      <w:r w:rsidR="00112AC5" w:rsidRPr="002705FD">
        <w:t xml:space="preserve">. Iekārtu apdrošināšanas izmaksas jāiekļauj </w:t>
      </w:r>
      <w:r w:rsidR="00434B3E" w:rsidRPr="002705FD">
        <w:t>Projekta iesniegumā</w:t>
      </w:r>
      <w:r w:rsidR="00112AC5" w:rsidRPr="002705FD">
        <w:t xml:space="preserve"> zem Ārējo ekspertu un pakalpojumu izmaksu budžeta līnijas</w:t>
      </w:r>
      <w:r w:rsidR="002415B1" w:rsidRPr="002705FD">
        <w:t>.</w:t>
      </w:r>
    </w:p>
    <w:p w14:paraId="379D8DBD" w14:textId="77777777" w:rsidR="00C87833" w:rsidRPr="002705FD" w:rsidRDefault="008D2A10" w:rsidP="00724A8B">
      <w:pPr>
        <w:spacing w:line="250" w:lineRule="auto"/>
        <w:ind w:left="0" w:firstLine="0"/>
      </w:pPr>
      <w:r w:rsidRPr="002705FD">
        <w:rPr>
          <w:b/>
        </w:rPr>
        <w:t>Lietota aprīkojuma iegāde</w:t>
      </w:r>
      <w:r w:rsidRPr="002705FD">
        <w:t xml:space="preserve"> ir attiecināma, ja </w:t>
      </w:r>
      <w:r w:rsidR="00C87833" w:rsidRPr="002705FD">
        <w:t xml:space="preserve">ir ievēroti šādi nosacījumi: </w:t>
      </w:r>
    </w:p>
    <w:p w14:paraId="32535444" w14:textId="520C6FC5" w:rsidR="00C87833" w:rsidRPr="002705FD" w:rsidRDefault="008E2BFD" w:rsidP="00724A8B">
      <w:pPr>
        <w:pStyle w:val="ListParagraph"/>
        <w:numPr>
          <w:ilvl w:val="0"/>
          <w:numId w:val="29"/>
        </w:numPr>
        <w:spacing w:line="250" w:lineRule="auto"/>
        <w:ind w:left="284" w:hanging="284"/>
      </w:pPr>
      <w:r w:rsidRPr="002705FD">
        <w:t xml:space="preserve">tas pilnā apmērā vai daļēji nav ticis finansēts </w:t>
      </w:r>
      <w:r w:rsidR="00C87833" w:rsidRPr="002705FD">
        <w:t>no ES</w:t>
      </w:r>
      <w:r w:rsidR="004D1E34" w:rsidRPr="002705FD">
        <w:t>, starptautiskajiem vai nacionālajiem finanšu instrumentiem</w:t>
      </w:r>
      <w:r w:rsidR="00C87833" w:rsidRPr="002705FD">
        <w:t xml:space="preserve"> (</w:t>
      </w:r>
      <w:r w:rsidR="00780BDE">
        <w:t>FKI</w:t>
      </w:r>
      <w:r w:rsidR="000B7E10" w:rsidRPr="002705FD">
        <w:t xml:space="preserve"> jāiesniedz</w:t>
      </w:r>
      <w:r w:rsidR="00C87833" w:rsidRPr="002705FD">
        <w:t xml:space="preserve"> pārdevēja izsniegts apliecinājums);</w:t>
      </w:r>
    </w:p>
    <w:p w14:paraId="41D48EEB" w14:textId="5F54AEBC" w:rsidR="00C87833" w:rsidRPr="002705FD" w:rsidRDefault="00C87833" w:rsidP="00724A8B">
      <w:pPr>
        <w:pStyle w:val="ListParagraph"/>
        <w:numPr>
          <w:ilvl w:val="0"/>
          <w:numId w:val="29"/>
        </w:numPr>
        <w:spacing w:line="250" w:lineRule="auto"/>
        <w:ind w:left="284" w:hanging="284"/>
      </w:pPr>
      <w:r w:rsidRPr="002705FD">
        <w:t xml:space="preserve">tā cena </w:t>
      </w:r>
      <w:r w:rsidR="000B7E10" w:rsidRPr="002705FD">
        <w:t xml:space="preserve">atbilst </w:t>
      </w:r>
      <w:r w:rsidR="008E2BFD" w:rsidRPr="002705FD">
        <w:t xml:space="preserve">attiecīgā reģiona </w:t>
      </w:r>
      <w:r w:rsidR="000B7E10" w:rsidRPr="002705FD">
        <w:t>tirgus cenai</w:t>
      </w:r>
      <w:r w:rsidR="00434B3E" w:rsidRPr="002705FD">
        <w:t xml:space="preserve"> un tai jābūt zemākai par tāda paša jauna aprīkojuma cenu</w:t>
      </w:r>
      <w:r w:rsidRPr="002705FD">
        <w:t>;</w:t>
      </w:r>
    </w:p>
    <w:p w14:paraId="127B9B86" w14:textId="7EB34779" w:rsidR="00636250" w:rsidRPr="002705FD" w:rsidRDefault="00C87833" w:rsidP="00724A8B">
      <w:pPr>
        <w:pStyle w:val="ListParagraph"/>
        <w:numPr>
          <w:ilvl w:val="0"/>
          <w:numId w:val="29"/>
        </w:numPr>
        <w:spacing w:line="250" w:lineRule="auto"/>
        <w:ind w:left="284" w:hanging="284"/>
      </w:pPr>
      <w:r w:rsidRPr="002705FD">
        <w:t>tam ir darbībai vajadzīgās tehniskās īpašības, un tas atbilst piemērojamām normām un</w:t>
      </w:r>
      <w:r w:rsidRPr="002705FD">
        <w:rPr>
          <w:sz w:val="19"/>
          <w:szCs w:val="19"/>
        </w:rPr>
        <w:t xml:space="preserve"> </w:t>
      </w:r>
      <w:r w:rsidR="00FE56C3">
        <w:t>standartiem;</w:t>
      </w:r>
    </w:p>
    <w:p w14:paraId="3FBF2D54" w14:textId="182ED7AB" w:rsidR="00286099" w:rsidRPr="002705FD" w:rsidRDefault="00434B3E" w:rsidP="00724A8B">
      <w:pPr>
        <w:pStyle w:val="ListParagraph"/>
        <w:numPr>
          <w:ilvl w:val="0"/>
          <w:numId w:val="29"/>
        </w:numPr>
        <w:spacing w:line="250" w:lineRule="auto"/>
        <w:ind w:left="284" w:hanging="284"/>
      </w:pPr>
      <w:r w:rsidRPr="002705FD">
        <w:t>t</w:t>
      </w:r>
      <w:r w:rsidR="000353B2" w:rsidRPr="002705FD">
        <w:t>am ir jābūt norādīt</w:t>
      </w:r>
      <w:r w:rsidRPr="002705FD">
        <w:t>a</w:t>
      </w:r>
      <w:r w:rsidR="000353B2" w:rsidRPr="002705FD">
        <w:t xml:space="preserve">m </w:t>
      </w:r>
      <w:r w:rsidRPr="002705FD">
        <w:t>P</w:t>
      </w:r>
      <w:r w:rsidR="000353B2" w:rsidRPr="002705FD">
        <w:t xml:space="preserve">rojekta </w:t>
      </w:r>
      <w:r w:rsidRPr="002705FD">
        <w:t>iesniegumā</w:t>
      </w:r>
      <w:r w:rsidR="000353B2" w:rsidRPr="002705FD">
        <w:t>.</w:t>
      </w:r>
    </w:p>
    <w:p w14:paraId="0FF7A115" w14:textId="77777777" w:rsidR="00F41E6D" w:rsidRPr="002705FD" w:rsidRDefault="00F41E6D">
      <w:pPr>
        <w:ind w:right="283"/>
      </w:pPr>
    </w:p>
    <w:p w14:paraId="79CBD802" w14:textId="40F60925" w:rsidR="00AC05D4" w:rsidRPr="002705FD" w:rsidRDefault="00AC05D4" w:rsidP="00724A8B">
      <w:pPr>
        <w:pStyle w:val="Heading3"/>
        <w:spacing w:after="360"/>
        <w:ind w:left="0" w:firstLine="0"/>
        <w:jc w:val="both"/>
      </w:pPr>
      <w:bookmarkStart w:id="175" w:name="_Toc459802014"/>
      <w:bookmarkStart w:id="176" w:name="_Toc101952657"/>
      <w:r w:rsidRPr="002705FD">
        <w:t>4.1.6. Infrastruktūra un būvniecības darbi</w:t>
      </w:r>
      <w:bookmarkEnd w:id="175"/>
      <w:bookmarkEnd w:id="176"/>
      <w:r w:rsidRPr="002705FD">
        <w:t xml:space="preserve"> </w:t>
      </w:r>
    </w:p>
    <w:p w14:paraId="3CE10D01" w14:textId="69DCF1EF" w:rsidR="00AC05D4" w:rsidRPr="002705FD" w:rsidRDefault="00233706" w:rsidP="00724A8B">
      <w:pPr>
        <w:pStyle w:val="Heading4"/>
        <w:ind w:left="0" w:firstLine="0"/>
        <w:jc w:val="both"/>
      </w:pPr>
      <w:r w:rsidRPr="002705FD">
        <w:t xml:space="preserve">Programmas rokasgrāmatas </w:t>
      </w:r>
      <w:r w:rsidR="00AC05D4" w:rsidRPr="002705FD">
        <w:t xml:space="preserve">un LR normatīvo aktu prasības </w:t>
      </w:r>
    </w:p>
    <w:p w14:paraId="74110C47" w14:textId="69AE0C3E" w:rsidR="00FF218E" w:rsidRPr="002705FD" w:rsidRDefault="00AC05D4" w:rsidP="00724A8B">
      <w:pPr>
        <w:ind w:left="0" w:firstLine="0"/>
      </w:pPr>
      <w:r w:rsidRPr="002705FD">
        <w:t xml:space="preserve">Budžeta līnijā „Infrastruktūra un būvniecības darbi” paredzēts segt izmaksas, kas saistītas ar investīcijām infrastruktūrā, </w:t>
      </w:r>
      <w:r w:rsidR="00FF218E" w:rsidRPr="002705FD">
        <w:t xml:space="preserve">piemēram, </w:t>
      </w:r>
      <w:r w:rsidR="008578FE" w:rsidRPr="002705FD">
        <w:t xml:space="preserve">būvlaukuma sagatavošana, </w:t>
      </w:r>
      <w:r w:rsidR="00FF218E" w:rsidRPr="002705FD">
        <w:t>celtniecība vai remontdarbi (būvdarbi), vietas sagatavošana, piegādes, apstrāde, instalācijas, atjaunošana (renovācija)</w:t>
      </w:r>
      <w:r w:rsidR="008578FE" w:rsidRPr="002705FD">
        <w:t>, restaurēšana un citas izmaksas, kas saistītas ar investīcijām infrastruktūrā</w:t>
      </w:r>
      <w:r w:rsidR="00FF218E" w:rsidRPr="002705FD">
        <w:t>.</w:t>
      </w:r>
    </w:p>
    <w:p w14:paraId="59217058" w14:textId="7D125E2C" w:rsidR="00233706" w:rsidRPr="002705FD" w:rsidRDefault="00233706" w:rsidP="00724A8B">
      <w:pPr>
        <w:spacing w:after="360" w:line="250" w:lineRule="auto"/>
        <w:ind w:left="0" w:firstLine="0"/>
        <w:rPr>
          <w:color w:val="auto"/>
        </w:rPr>
      </w:pPr>
      <w:r w:rsidRPr="002705FD">
        <w:t xml:space="preserve">Šajā Budžeta līnijā </w:t>
      </w:r>
      <w:r w:rsidR="008578FE" w:rsidRPr="002705FD">
        <w:t xml:space="preserve">ir attiecināmas </w:t>
      </w:r>
      <w:r w:rsidRPr="002705FD">
        <w:t>tehniskās dokumentācijas sagatavošanas izmaksas</w:t>
      </w:r>
      <w:r w:rsidR="00AB1E78" w:rsidRPr="002705FD">
        <w:t xml:space="preserve"> </w:t>
      </w:r>
      <w:r w:rsidRPr="002705FD">
        <w:t>(</w:t>
      </w:r>
      <w:r w:rsidR="00540B0A" w:rsidRPr="002705FD">
        <w:t xml:space="preserve">piemēram, tehniskā </w:t>
      </w:r>
      <w:r w:rsidR="009D48DB">
        <w:t>P</w:t>
      </w:r>
      <w:r w:rsidR="00540B0A" w:rsidRPr="002705FD">
        <w:t xml:space="preserve">rojekta izstrāde, tehniski ekonomiskais pamatojums, ietekmes uz vidi </w:t>
      </w:r>
      <w:r w:rsidR="00540B0A" w:rsidRPr="002705FD">
        <w:rPr>
          <w:color w:val="auto"/>
        </w:rPr>
        <w:t xml:space="preserve">novērtējums, </w:t>
      </w:r>
      <w:r w:rsidRPr="002705FD">
        <w:rPr>
          <w:color w:val="auto"/>
        </w:rPr>
        <w:t>būvatļauja utt.)</w:t>
      </w:r>
      <w:r w:rsidR="00AB1E78" w:rsidRPr="002705FD">
        <w:rPr>
          <w:color w:val="auto"/>
        </w:rPr>
        <w:t xml:space="preserve">, ja </w:t>
      </w:r>
      <w:r w:rsidR="008578FE" w:rsidRPr="002705FD">
        <w:rPr>
          <w:color w:val="auto"/>
        </w:rPr>
        <w:t>tas ir nepieciešams saskaņā ar LR</w:t>
      </w:r>
      <w:r w:rsidR="00AB1E78" w:rsidRPr="002705FD">
        <w:rPr>
          <w:color w:val="auto"/>
        </w:rPr>
        <w:t xml:space="preserve"> nacionāl</w:t>
      </w:r>
      <w:r w:rsidR="00AA38F1">
        <w:rPr>
          <w:color w:val="auto"/>
        </w:rPr>
        <w:t>ajiem normatīvajiem aktiem</w:t>
      </w:r>
      <w:r w:rsidR="00AB1E78" w:rsidRPr="002705FD">
        <w:rPr>
          <w:color w:val="auto"/>
        </w:rPr>
        <w:t xml:space="preserve"> </w:t>
      </w:r>
      <w:r w:rsidR="008578FE" w:rsidRPr="002705FD">
        <w:rPr>
          <w:color w:val="auto"/>
        </w:rPr>
        <w:t xml:space="preserve">un </w:t>
      </w:r>
      <w:r w:rsidR="009F2CB0" w:rsidRPr="002705FD">
        <w:rPr>
          <w:color w:val="auto"/>
        </w:rPr>
        <w:t>katram Infrastruktūras un būvniecības darbu objektam</w:t>
      </w:r>
      <w:r w:rsidR="00540B0A" w:rsidRPr="002705FD">
        <w:rPr>
          <w:color w:val="auto"/>
        </w:rPr>
        <w:t xml:space="preserve"> tiek segtas</w:t>
      </w:r>
      <w:r w:rsidR="009F2CB0" w:rsidRPr="002705FD">
        <w:rPr>
          <w:color w:val="auto"/>
        </w:rPr>
        <w:t xml:space="preserve"> </w:t>
      </w:r>
      <w:r w:rsidR="00273ACE" w:rsidRPr="002705FD">
        <w:rPr>
          <w:color w:val="auto"/>
        </w:rPr>
        <w:t xml:space="preserve">līdz </w:t>
      </w:r>
      <w:r w:rsidR="009F2CB0" w:rsidRPr="002705FD">
        <w:rPr>
          <w:color w:val="auto"/>
        </w:rPr>
        <w:t>7%</w:t>
      </w:r>
      <w:r w:rsidR="00540B0A" w:rsidRPr="002705FD">
        <w:rPr>
          <w:color w:val="auto"/>
        </w:rPr>
        <w:t xml:space="preserve"> </w:t>
      </w:r>
      <w:r w:rsidR="009F2CB0" w:rsidRPr="002705FD">
        <w:rPr>
          <w:color w:val="auto"/>
        </w:rPr>
        <w:t xml:space="preserve">no </w:t>
      </w:r>
      <w:r w:rsidR="00273ACE" w:rsidRPr="002705FD">
        <w:rPr>
          <w:color w:val="auto"/>
        </w:rPr>
        <w:t xml:space="preserve">reālajām, </w:t>
      </w:r>
      <w:r w:rsidR="00AB1E78" w:rsidRPr="002705FD">
        <w:rPr>
          <w:color w:val="auto"/>
        </w:rPr>
        <w:t>plānotajām</w:t>
      </w:r>
      <w:r w:rsidR="009F2CB0" w:rsidRPr="002705FD">
        <w:rPr>
          <w:color w:val="auto"/>
        </w:rPr>
        <w:t xml:space="preserve"> izmaksām</w:t>
      </w:r>
      <w:r w:rsidR="00AB1E78" w:rsidRPr="002705FD">
        <w:rPr>
          <w:color w:val="auto"/>
        </w:rPr>
        <w:t>.</w:t>
      </w:r>
      <w:r w:rsidR="006763B5" w:rsidRPr="002705FD">
        <w:rPr>
          <w:color w:val="auto"/>
        </w:rPr>
        <w:t xml:space="preserve"> Tehniskās dokumentācijas sagatavošanas izmaksas ir attiecin</w:t>
      </w:r>
      <w:r w:rsidR="00540B0A" w:rsidRPr="002705FD">
        <w:rPr>
          <w:color w:val="auto"/>
        </w:rPr>
        <w:t>āmas, ja samaksa</w:t>
      </w:r>
      <w:r w:rsidR="006763B5" w:rsidRPr="002705FD">
        <w:rPr>
          <w:color w:val="auto"/>
        </w:rPr>
        <w:t xml:space="preserve"> </w:t>
      </w:r>
      <w:r w:rsidR="006763B5" w:rsidRPr="002C20D2">
        <w:rPr>
          <w:color w:val="auto"/>
        </w:rPr>
        <w:t>par t</w:t>
      </w:r>
      <w:r w:rsidR="00540B0A" w:rsidRPr="002C20D2">
        <w:rPr>
          <w:color w:val="auto"/>
        </w:rPr>
        <w:t>o</w:t>
      </w:r>
      <w:r w:rsidR="006763B5" w:rsidRPr="002C20D2">
        <w:rPr>
          <w:color w:val="auto"/>
        </w:rPr>
        <w:t xml:space="preserve"> ir veikta ne ātrāk par 2014.gada 1. </w:t>
      </w:r>
      <w:r w:rsidR="00A17FCC" w:rsidRPr="002C20D2">
        <w:rPr>
          <w:color w:val="auto"/>
        </w:rPr>
        <w:t>j</w:t>
      </w:r>
      <w:r w:rsidR="006763B5" w:rsidRPr="002C20D2">
        <w:rPr>
          <w:color w:val="auto"/>
        </w:rPr>
        <w:t xml:space="preserve">anvāri un ne vēlāk kā vienu dienu pirms </w:t>
      </w:r>
      <w:r w:rsidR="00C77600" w:rsidRPr="00B07F62">
        <w:rPr>
          <w:color w:val="auto"/>
        </w:rPr>
        <w:t>Uzraudzības komiteja</w:t>
      </w:r>
      <w:r w:rsidR="006763B5" w:rsidRPr="002C20D2">
        <w:rPr>
          <w:color w:val="auto"/>
        </w:rPr>
        <w:t xml:space="preserve"> ir pieņēmusi lēmumu par ERAF </w:t>
      </w:r>
      <w:r w:rsidR="00FF4099" w:rsidRPr="0055301B">
        <w:rPr>
          <w:color w:val="auto"/>
        </w:rPr>
        <w:t>līdz</w:t>
      </w:r>
      <w:r w:rsidR="006763B5" w:rsidRPr="0055301B">
        <w:rPr>
          <w:color w:val="auto"/>
        </w:rPr>
        <w:t>finansējuma piešķiršanu</w:t>
      </w:r>
      <w:r w:rsidR="00540B0A" w:rsidRPr="0055301B">
        <w:rPr>
          <w:color w:val="auto"/>
        </w:rPr>
        <w:t>.</w:t>
      </w:r>
    </w:p>
    <w:p w14:paraId="74E501FF" w14:textId="44B3AD41" w:rsidR="00434B3E" w:rsidRPr="002705FD" w:rsidRDefault="00434B3E" w:rsidP="00724A8B">
      <w:pPr>
        <w:spacing w:after="360" w:line="250" w:lineRule="auto"/>
        <w:ind w:left="0" w:firstLine="0"/>
      </w:pPr>
      <w:r w:rsidRPr="002705FD">
        <w:t xml:space="preserve">Lai infrastruktūras un būvniecības darbus iekļautu </w:t>
      </w:r>
      <w:r w:rsidR="009D48DB">
        <w:t>P</w:t>
      </w:r>
      <w:r w:rsidRPr="002705FD">
        <w:t>rojekta attiecināmajos izdevumos, Finansējuma saņēmējam ir jāpievieno Partnera pārskatam dokumentu kopijas, kuras norādītas Vadlīniju 4.pielikuma sadaļā „Infrastruktūra un būvniecības darbi”.</w:t>
      </w:r>
    </w:p>
    <w:p w14:paraId="5AD4FD7E" w14:textId="77777777" w:rsidR="005961C1" w:rsidRPr="002705FD" w:rsidRDefault="005961C1" w:rsidP="00724A8B">
      <w:pPr>
        <w:spacing w:after="203" w:line="264" w:lineRule="auto"/>
        <w:ind w:left="0" w:firstLine="0"/>
      </w:pPr>
      <w:r w:rsidRPr="002705FD">
        <w:rPr>
          <w:b/>
        </w:rPr>
        <w:t xml:space="preserve">Pamatprincipi </w:t>
      </w:r>
    </w:p>
    <w:p w14:paraId="60EE94CB" w14:textId="028E5FD4" w:rsidR="005961C1" w:rsidRPr="002705FD" w:rsidRDefault="005961C1" w:rsidP="00724A8B">
      <w:pPr>
        <w:numPr>
          <w:ilvl w:val="0"/>
          <w:numId w:val="35"/>
        </w:numPr>
        <w:ind w:left="284" w:hanging="284"/>
      </w:pPr>
      <w:r w:rsidRPr="002705FD">
        <w:t xml:space="preserve">Infrastruktūra un būvniecības darbi ir attiecināmi, ja </w:t>
      </w:r>
      <w:r w:rsidR="004423A7" w:rsidRPr="002705FD">
        <w:t xml:space="preserve">tie ir plānoti </w:t>
      </w:r>
      <w:r w:rsidR="00DB04D4" w:rsidRPr="002705FD">
        <w:t xml:space="preserve">Projekta iesniegumā </w:t>
      </w:r>
      <w:r w:rsidR="004423A7" w:rsidRPr="002705FD">
        <w:t xml:space="preserve">un </w:t>
      </w:r>
      <w:r w:rsidRPr="002705FD">
        <w:t>t</w:t>
      </w:r>
      <w:r w:rsidR="00FE56C3">
        <w:t>os ir apstiprinājusi Programma;</w:t>
      </w:r>
    </w:p>
    <w:p w14:paraId="3BCF1E91" w14:textId="6160B7A2" w:rsidR="005961C1" w:rsidRPr="002705FD" w:rsidRDefault="005961C1" w:rsidP="00724A8B">
      <w:pPr>
        <w:numPr>
          <w:ilvl w:val="0"/>
          <w:numId w:val="35"/>
        </w:numPr>
        <w:ind w:left="284" w:hanging="284"/>
      </w:pPr>
      <w:r w:rsidRPr="002705FD">
        <w:t>Infrastruktūras un būvniecības darbi ir attiecināmi, ja tie nav finansēti no citiem ES, starptautiskajiem vai nacionālajiem finanšu instrumentiem (dubulta</w:t>
      </w:r>
      <w:r w:rsidR="004423A7" w:rsidRPr="002705FD">
        <w:t>is finansējums nav pieļaujams);</w:t>
      </w:r>
    </w:p>
    <w:p w14:paraId="13D46CF5" w14:textId="101E6C84" w:rsidR="005961C1" w:rsidRPr="002705FD" w:rsidRDefault="005961C1" w:rsidP="00724A8B">
      <w:pPr>
        <w:numPr>
          <w:ilvl w:val="0"/>
          <w:numId w:val="35"/>
        </w:numPr>
        <w:ind w:left="284" w:hanging="284"/>
      </w:pPr>
      <w:r w:rsidRPr="002705FD">
        <w:t xml:space="preserve">Infrastruktūras un būvniecības darbiem ir piemērojami Finansējuma saņēmēja, Programmas un </w:t>
      </w:r>
      <w:r w:rsidR="00DB04D4" w:rsidRPr="002705FD">
        <w:t xml:space="preserve">LR </w:t>
      </w:r>
      <w:r w:rsidRPr="002705FD">
        <w:t>nacionālie normatīvie akti iepirkumu jomā. Katra Finansējuma saņēmēja organizācija ir atbildīga par</w:t>
      </w:r>
      <w:r w:rsidR="004423A7" w:rsidRPr="002705FD">
        <w:t xml:space="preserve"> attiecīgo noteikumu ievērošanu;</w:t>
      </w:r>
    </w:p>
    <w:p w14:paraId="5AD7C720" w14:textId="2693BC69" w:rsidR="00FF4099" w:rsidRPr="002705FD" w:rsidRDefault="00FF4099" w:rsidP="00724A8B">
      <w:pPr>
        <w:numPr>
          <w:ilvl w:val="0"/>
          <w:numId w:val="35"/>
        </w:numPr>
        <w:ind w:left="284" w:hanging="284"/>
      </w:pPr>
      <w:r w:rsidRPr="002705FD">
        <w:t>Visām investīcijām infrastruktūrā ir jāatbilst ES informācijas un publicitātes prasībām;</w:t>
      </w:r>
    </w:p>
    <w:p w14:paraId="69C78705" w14:textId="21773699" w:rsidR="00FF4099" w:rsidRPr="002705FD" w:rsidRDefault="00FF4099" w:rsidP="00724A8B">
      <w:pPr>
        <w:numPr>
          <w:ilvl w:val="0"/>
          <w:numId w:val="35"/>
        </w:numPr>
        <w:spacing w:after="178"/>
        <w:ind w:left="284" w:hanging="284"/>
      </w:pPr>
      <w:r w:rsidRPr="002705FD">
        <w:t xml:space="preserve">Investīcijām </w:t>
      </w:r>
      <w:r w:rsidRPr="002705FD">
        <w:rPr>
          <w:color w:val="auto"/>
        </w:rPr>
        <w:t>jābūt publiski pieejamām, to īpašumtiesības un izmantošanas veidu nevar mainīt 5 gadus pēc pēdējā maksājuma saņemšanas no Vadošās iestādes Vadošajam partnerim;</w:t>
      </w:r>
    </w:p>
    <w:p w14:paraId="5D3A0E3D" w14:textId="3C0A666A" w:rsidR="004423A7" w:rsidRPr="002705FD" w:rsidRDefault="004423A7" w:rsidP="00724A8B">
      <w:pPr>
        <w:numPr>
          <w:ilvl w:val="0"/>
          <w:numId w:val="35"/>
        </w:numPr>
        <w:ind w:left="284" w:hanging="284"/>
      </w:pPr>
      <w:r w:rsidRPr="002705FD">
        <w:t>Vis</w:t>
      </w:r>
      <w:r w:rsidR="00FF4099" w:rsidRPr="002705FD">
        <w:t>ām</w:t>
      </w:r>
      <w:r w:rsidRPr="002705FD">
        <w:t xml:space="preserve"> izmaks</w:t>
      </w:r>
      <w:r w:rsidR="00FF4099" w:rsidRPr="002705FD">
        <w:t>ām</w:t>
      </w:r>
      <w:r w:rsidRPr="002705FD">
        <w:t xml:space="preserve">, kas saistītas ar ieguldījumiem </w:t>
      </w:r>
      <w:r w:rsidR="00FF4099" w:rsidRPr="002705FD">
        <w:t>i</w:t>
      </w:r>
      <w:r w:rsidRPr="002705FD">
        <w:t xml:space="preserve">nfrastruktūrā ir </w:t>
      </w:r>
      <w:r w:rsidR="00FF4099" w:rsidRPr="002705FD">
        <w:t xml:space="preserve">jābūt </w:t>
      </w:r>
      <w:r w:rsidRPr="002705FD">
        <w:t>radušā</w:t>
      </w:r>
      <w:r w:rsidR="00FF4099" w:rsidRPr="002705FD">
        <w:t>m</w:t>
      </w:r>
      <w:r w:rsidRPr="002705FD">
        <w:t xml:space="preserve"> un apmaksāt</w:t>
      </w:r>
      <w:r w:rsidR="00FF4099" w:rsidRPr="002705FD">
        <w:t>ām</w:t>
      </w:r>
      <w:r w:rsidRPr="002705FD">
        <w:t xml:space="preserve"> </w:t>
      </w:r>
      <w:r w:rsidR="009D48DB">
        <w:t>P</w:t>
      </w:r>
      <w:r w:rsidR="009D48DB" w:rsidRPr="002705FD">
        <w:t xml:space="preserve">rojekta </w:t>
      </w:r>
      <w:r w:rsidRPr="002705FD">
        <w:t xml:space="preserve">īstenošanas laikā. </w:t>
      </w:r>
      <w:r w:rsidRPr="002705FD">
        <w:rPr>
          <w:b/>
        </w:rPr>
        <w:t>Nolietojums nav attiecināms;</w:t>
      </w:r>
    </w:p>
    <w:p w14:paraId="5B281FF8" w14:textId="10E67AC4" w:rsidR="00BA3335" w:rsidRPr="002705FD" w:rsidRDefault="00BA3335" w:rsidP="00724A8B">
      <w:pPr>
        <w:numPr>
          <w:ilvl w:val="0"/>
          <w:numId w:val="35"/>
        </w:numPr>
        <w:ind w:left="284" w:hanging="284"/>
      </w:pPr>
      <w:r w:rsidRPr="002705FD">
        <w:t xml:space="preserve">Dokumenti, kas apliecina īpašumtiesības uz zemi vai ēku, kur tiks veikti ieguldījumi, ir jāiesniedz Kopīgajā sekretariātā kopā ar </w:t>
      </w:r>
      <w:r w:rsidR="00434B3E" w:rsidRPr="002705FD">
        <w:t>Projekta iesniegumu</w:t>
      </w:r>
      <w:r w:rsidR="00FE56C3">
        <w:t>;</w:t>
      </w:r>
    </w:p>
    <w:p w14:paraId="59EA05AA" w14:textId="19718AB0" w:rsidR="00BA3335" w:rsidRPr="002705FD" w:rsidRDefault="00BA3335" w:rsidP="00724A8B">
      <w:pPr>
        <w:numPr>
          <w:ilvl w:val="0"/>
          <w:numId w:val="35"/>
        </w:numPr>
        <w:ind w:left="284" w:hanging="284"/>
      </w:pPr>
      <w:r w:rsidRPr="002705FD">
        <w:t xml:space="preserve">Veicot investīcijas infrastruktūrā, t.sk. būvdarbus, ir jāievēro </w:t>
      </w:r>
      <w:r w:rsidR="00FF4099" w:rsidRPr="002705FD">
        <w:t xml:space="preserve">LR </w:t>
      </w:r>
      <w:r w:rsidRPr="002705FD">
        <w:t>nacionālajos normatīvajos aktos noteiktās prasības šādu ieguldījumu veikšanā (t.i., normatīvajos aktos noteiktajos gadījumos un kārtībā jāizstrādā ieguldījumu tehniski ekonomiskais pamatojums, jāveic ietekmes uz vidi novērtējums, jāizstrādā plānoto būvdarb</w:t>
      </w:r>
      <w:r w:rsidR="00FE56C3">
        <w:t>u tehniskā dokumentācija utt.);</w:t>
      </w:r>
    </w:p>
    <w:p w14:paraId="2A7A129A" w14:textId="7607B524" w:rsidR="00AC05D4" w:rsidRPr="002705FD" w:rsidRDefault="000819CE" w:rsidP="00724A8B">
      <w:pPr>
        <w:numPr>
          <w:ilvl w:val="0"/>
          <w:numId w:val="35"/>
        </w:numPr>
        <w:spacing w:after="360" w:line="250" w:lineRule="auto"/>
        <w:ind w:left="284" w:hanging="284"/>
      </w:pPr>
      <w:r w:rsidRPr="002705FD">
        <w:t xml:space="preserve">Izmaksas, kas attiecas uz infrastruktūras vai ēkas apdrošināšanu ir attiecināmas </w:t>
      </w:r>
      <w:r w:rsidR="00FF4099" w:rsidRPr="002705FD">
        <w:t xml:space="preserve">tikai par </w:t>
      </w:r>
      <w:r w:rsidR="009D48DB">
        <w:t>P</w:t>
      </w:r>
      <w:r w:rsidRPr="002705FD">
        <w:t>rojekta īstenošanas laik</w:t>
      </w:r>
      <w:r w:rsidR="00FF4099" w:rsidRPr="002705FD">
        <w:t>u</w:t>
      </w:r>
      <w:r w:rsidRPr="002705FD">
        <w:t xml:space="preserve"> un jāiekļauj budžeta līnijā „ Ārējo ekspertu un pakalpojumu izmaksas”</w:t>
      </w:r>
      <w:r w:rsidR="00FE56C3">
        <w:t>.</w:t>
      </w:r>
    </w:p>
    <w:p w14:paraId="23FC6D9C" w14:textId="70E6849A" w:rsidR="00AC05D4" w:rsidRPr="002705FD" w:rsidRDefault="00AC05D4" w:rsidP="002705FD">
      <w:pPr>
        <w:spacing w:after="126" w:line="259" w:lineRule="auto"/>
        <w:ind w:left="1904" w:firstLine="0"/>
      </w:pPr>
    </w:p>
    <w:p w14:paraId="582B2493" w14:textId="77777777" w:rsidR="00D13C8D" w:rsidRPr="002705FD" w:rsidRDefault="00021E58" w:rsidP="00724A8B">
      <w:pPr>
        <w:pStyle w:val="Heading2"/>
        <w:spacing w:after="360"/>
        <w:ind w:left="0" w:right="0" w:firstLine="0"/>
        <w:jc w:val="both"/>
      </w:pPr>
      <w:bookmarkStart w:id="177" w:name="_Toc101952658"/>
      <w:r w:rsidRPr="002705FD">
        <w:t xml:space="preserve">4.2. </w:t>
      </w:r>
      <w:r w:rsidR="00D13C8D" w:rsidRPr="002705FD">
        <w:t>Projekta sagatavošanas izmaksas</w:t>
      </w:r>
      <w:bookmarkEnd w:id="177"/>
    </w:p>
    <w:p w14:paraId="0A26EE94" w14:textId="27314883" w:rsidR="00EA6BB0" w:rsidRPr="002705FD" w:rsidRDefault="00DB04D4" w:rsidP="00724A8B">
      <w:pPr>
        <w:spacing w:after="360" w:line="250" w:lineRule="auto"/>
        <w:ind w:left="0" w:firstLine="0"/>
      </w:pPr>
      <w:r w:rsidRPr="00312F5A">
        <w:t xml:space="preserve">Apstiprinātajiem </w:t>
      </w:r>
      <w:r w:rsidR="009D48DB">
        <w:t>P</w:t>
      </w:r>
      <w:r w:rsidRPr="00312F5A">
        <w:t>rojektiem</w:t>
      </w:r>
      <w:r w:rsidR="0017230E" w:rsidRPr="009C00DF">
        <w:t xml:space="preserve"> Programma sedz </w:t>
      </w:r>
      <w:r w:rsidR="009D48DB">
        <w:t>P</w:t>
      </w:r>
      <w:r w:rsidR="0017230E" w:rsidRPr="009C00DF">
        <w:t>rojekta sagatavošanas izmaksas kā vienreizējo maksājumu (</w:t>
      </w:r>
      <w:proofErr w:type="spellStart"/>
      <w:r w:rsidR="0017230E" w:rsidRPr="00DE4794">
        <w:rPr>
          <w:i/>
        </w:rPr>
        <w:t>lump</w:t>
      </w:r>
      <w:proofErr w:type="spellEnd"/>
      <w:r w:rsidR="0017230E" w:rsidRPr="00DE4794">
        <w:rPr>
          <w:i/>
        </w:rPr>
        <w:t xml:space="preserve"> sum</w:t>
      </w:r>
      <w:r w:rsidR="0017230E" w:rsidRPr="00DE4794">
        <w:t xml:space="preserve">) </w:t>
      </w:r>
      <w:r w:rsidR="00B90B1B" w:rsidRPr="002125BE">
        <w:t>1</w:t>
      </w:r>
      <w:r w:rsidR="00534166" w:rsidRPr="00BE4593">
        <w:t xml:space="preserve"> </w:t>
      </w:r>
      <w:r w:rsidR="00B90B1B" w:rsidRPr="00F468B3">
        <w:t>000</w:t>
      </w:r>
      <w:r w:rsidR="00F763F9" w:rsidRPr="00392FE3">
        <w:t>.00</w:t>
      </w:r>
      <w:r w:rsidR="00B90B1B" w:rsidRPr="00392FE3">
        <w:t xml:space="preserve"> </w:t>
      </w:r>
      <w:proofErr w:type="spellStart"/>
      <w:r w:rsidR="00845FD0" w:rsidRPr="009B12F9">
        <w:rPr>
          <w:i/>
        </w:rPr>
        <w:t>euro</w:t>
      </w:r>
      <w:proofErr w:type="spellEnd"/>
      <w:r w:rsidR="00845FD0" w:rsidRPr="009B12F9">
        <w:t xml:space="preserve"> </w:t>
      </w:r>
      <w:r w:rsidR="00D11CAE" w:rsidRPr="00B62BB2">
        <w:t>apmērā (</w:t>
      </w:r>
      <w:r w:rsidR="00EA6BB0" w:rsidRPr="008F5E4C">
        <w:t>ERAF</w:t>
      </w:r>
      <w:r w:rsidR="00E2644F" w:rsidRPr="008F5E4C">
        <w:t xml:space="preserve"> līdzfinansējums</w:t>
      </w:r>
      <w:r w:rsidR="00D11CAE" w:rsidRPr="008F5E4C">
        <w:t>)</w:t>
      </w:r>
      <w:r w:rsidR="00F773EE" w:rsidRPr="008F5E4C">
        <w:t xml:space="preserve">. </w:t>
      </w:r>
      <w:r w:rsidR="00F773EE" w:rsidRPr="00DE4794">
        <w:t>A</w:t>
      </w:r>
      <w:r w:rsidR="00EA6BB0" w:rsidRPr="00DE4794">
        <w:t xml:space="preserve">tbilstošās ERAF </w:t>
      </w:r>
      <w:r w:rsidR="00064E9B" w:rsidRPr="002125BE">
        <w:t xml:space="preserve">līdzfinansējuma </w:t>
      </w:r>
      <w:r w:rsidR="00EA6BB0" w:rsidRPr="00BE4593">
        <w:t>summas pārskaitījum</w:t>
      </w:r>
      <w:r w:rsidR="00F773EE" w:rsidRPr="00F468B3">
        <w:t>s</w:t>
      </w:r>
      <w:r w:rsidR="005F4D15" w:rsidRPr="00392FE3">
        <w:t xml:space="preserve"> </w:t>
      </w:r>
      <w:r w:rsidR="00F773EE" w:rsidRPr="00392FE3">
        <w:t xml:space="preserve">tiek </w:t>
      </w:r>
      <w:r w:rsidR="00EA6BB0" w:rsidRPr="009B12F9">
        <w:t>vei</w:t>
      </w:r>
      <w:r w:rsidR="00F773EE" w:rsidRPr="009B12F9">
        <w:t>kts</w:t>
      </w:r>
      <w:r w:rsidR="00EA6BB0" w:rsidRPr="00B62BB2">
        <w:t xml:space="preserve"> </w:t>
      </w:r>
      <w:r w:rsidR="00064E9B" w:rsidRPr="008F5E4C">
        <w:t>uzreiz pēc Finansēšanas līguma</w:t>
      </w:r>
      <w:r w:rsidR="00064E9B" w:rsidRPr="002705FD">
        <w:t xml:space="preserve"> parakstīšanas</w:t>
      </w:r>
      <w:r w:rsidR="00407213" w:rsidRPr="002705FD">
        <w:t xml:space="preserve"> </w:t>
      </w:r>
      <w:r w:rsidR="00EA6BB0" w:rsidRPr="002705FD">
        <w:t xml:space="preserve">Vadošajam partnerim kopā </w:t>
      </w:r>
      <w:r w:rsidR="0017230E" w:rsidRPr="002705FD">
        <w:t xml:space="preserve">ar </w:t>
      </w:r>
      <w:r w:rsidR="00EA6BB0" w:rsidRPr="002705FD">
        <w:t>pārskaitījumu par</w:t>
      </w:r>
      <w:r w:rsidR="00FE0042" w:rsidRPr="002705FD">
        <w:t xml:space="preserve"> izmaksām, kas iekļautas</w:t>
      </w:r>
      <w:r w:rsidR="00EA6BB0" w:rsidRPr="002705FD">
        <w:t xml:space="preserve"> </w:t>
      </w:r>
      <w:r w:rsidR="0017230E" w:rsidRPr="002705FD">
        <w:t>pirm</w:t>
      </w:r>
      <w:r w:rsidR="00FE0042" w:rsidRPr="002705FD">
        <w:t>ajā</w:t>
      </w:r>
      <w:r w:rsidR="0017230E" w:rsidRPr="002705FD">
        <w:t xml:space="preserve"> Konsolidēt</w:t>
      </w:r>
      <w:r w:rsidR="00FE0042" w:rsidRPr="002705FD">
        <w:t>ajā</w:t>
      </w:r>
      <w:r w:rsidR="0017230E" w:rsidRPr="002705FD">
        <w:t xml:space="preserve"> pārskat</w:t>
      </w:r>
      <w:r w:rsidR="00FE0042" w:rsidRPr="002705FD">
        <w:t>ā</w:t>
      </w:r>
      <w:r w:rsidR="0017230E" w:rsidRPr="002705FD">
        <w:t xml:space="preserve">. Vienreizējais maksājums ir paredzēts, lai segtu izmaksas, kas ir radušās Projekta sagatavošanas periodā un ir saistītas ar </w:t>
      </w:r>
      <w:r w:rsidR="00064E9B" w:rsidRPr="002705FD">
        <w:t xml:space="preserve">Projekta iesnieguma sagatavošanu un tulkošanu, ceļa un uzturēšanās izmaksām, Projekta partneru tikšanās nodrošināšanu </w:t>
      </w:r>
      <w:r w:rsidR="009D48DB">
        <w:t>P</w:t>
      </w:r>
      <w:r w:rsidR="00064E9B" w:rsidRPr="002705FD">
        <w:t>rojekta sagatavošanas posmā</w:t>
      </w:r>
      <w:r w:rsidR="0017230E" w:rsidRPr="002705FD">
        <w:t xml:space="preserve">. Vienreizējais maksājums tiek izmaksāts Vadošajam partnerim, kura pienākums to sadalīt starp Projekta partneriem </w:t>
      </w:r>
      <w:r w:rsidR="001515FC" w:rsidRPr="002705FD">
        <w:t>saskaņā ar savstarpējo vienošano</w:t>
      </w:r>
      <w:r w:rsidR="0017230E" w:rsidRPr="002705FD">
        <w:t>s</w:t>
      </w:r>
      <w:r w:rsidR="00EE7683" w:rsidRPr="002705FD">
        <w:t>, kas atrunāta Partnerības līgumā</w:t>
      </w:r>
      <w:r w:rsidR="0017230E" w:rsidRPr="002705FD">
        <w:t xml:space="preserve">. Par </w:t>
      </w:r>
      <w:r w:rsidR="00A204EF" w:rsidRPr="002705FD">
        <w:t>P</w:t>
      </w:r>
      <w:r w:rsidR="0017230E" w:rsidRPr="002705FD">
        <w:t>rojekta sagatavošanas izmaksām nav jāiesniedz izmaksu apliecinoši dokumenti</w:t>
      </w:r>
      <w:r w:rsidR="00EA6BB0" w:rsidRPr="002705FD">
        <w:t xml:space="preserve">, </w:t>
      </w:r>
      <w:r w:rsidR="00EE7683" w:rsidRPr="002705FD">
        <w:t xml:space="preserve">Vadošais partneris </w:t>
      </w:r>
      <w:r w:rsidR="00EA6BB0" w:rsidRPr="002705FD">
        <w:t xml:space="preserve">tās automātiski ietver pirmajā </w:t>
      </w:r>
      <w:r w:rsidR="007D4049" w:rsidRPr="002705FD">
        <w:t>Konsolidētajā</w:t>
      </w:r>
      <w:r w:rsidR="00EA6BB0" w:rsidRPr="002705FD">
        <w:t xml:space="preserve"> pārskatā</w:t>
      </w:r>
      <w:r w:rsidR="0017230E" w:rsidRPr="002705FD">
        <w:t>.</w:t>
      </w:r>
      <w:r w:rsidR="00EE7683" w:rsidRPr="002705FD">
        <w:t xml:space="preserve"> Projekta partnerim savā Partnera pārskatā vienreizējā maksājuma (</w:t>
      </w:r>
      <w:proofErr w:type="spellStart"/>
      <w:r w:rsidR="00EE7683" w:rsidRPr="002705FD">
        <w:rPr>
          <w:i/>
        </w:rPr>
        <w:t>lump</w:t>
      </w:r>
      <w:proofErr w:type="spellEnd"/>
      <w:r w:rsidR="00EE7683" w:rsidRPr="002705FD">
        <w:rPr>
          <w:i/>
        </w:rPr>
        <w:t xml:space="preserve"> sum</w:t>
      </w:r>
      <w:r w:rsidR="00EE7683" w:rsidRPr="002705FD">
        <w:t>) daļa nav jānorāda</w:t>
      </w:r>
      <w:r w:rsidR="00EE7683" w:rsidRPr="00866ABE">
        <w:t>.</w:t>
      </w:r>
      <w:r w:rsidR="00394B52" w:rsidRPr="005F59BE">
        <w:t xml:space="preserve"> </w:t>
      </w:r>
      <w:r w:rsidR="00394B52" w:rsidRPr="008C3730">
        <w:t xml:space="preserve">Lai saņemtu atmaksu par Projekta sagatavošanas izmaksām, Vadošajam partnerim eMS tiešsaistes sistēmā ir jāiesniedz pieprasījums par sagatavošanas izmaksu saņemšanu ( </w:t>
      </w:r>
      <w:r w:rsidR="00394B52" w:rsidRPr="008C3730">
        <w:rPr>
          <w:i/>
          <w:iCs/>
        </w:rPr>
        <w:t>0 period report</w:t>
      </w:r>
      <w:r w:rsidR="00394B52" w:rsidRPr="008C3730">
        <w:t>).</w:t>
      </w:r>
    </w:p>
    <w:p w14:paraId="129B48B5" w14:textId="77777777" w:rsidR="00636250" w:rsidRPr="002705FD" w:rsidRDefault="009517F1" w:rsidP="00724A8B">
      <w:pPr>
        <w:pStyle w:val="Heading2"/>
        <w:spacing w:after="360"/>
        <w:ind w:left="0" w:right="0" w:firstLine="0"/>
        <w:jc w:val="both"/>
      </w:pPr>
      <w:bookmarkStart w:id="178" w:name="_Toc101952659"/>
      <w:r w:rsidRPr="002705FD">
        <w:t>4.3</w:t>
      </w:r>
      <w:r w:rsidR="008D2A10" w:rsidRPr="002705FD">
        <w:t>. Projekta neto ieņēmumi</w:t>
      </w:r>
      <w:bookmarkEnd w:id="178"/>
      <w:r w:rsidR="008D2A10" w:rsidRPr="002705FD">
        <w:t xml:space="preserve"> </w:t>
      </w:r>
    </w:p>
    <w:p w14:paraId="325C66FE" w14:textId="09EB8699" w:rsidR="00DA182B" w:rsidRPr="002705FD" w:rsidRDefault="00DA182B" w:rsidP="00724A8B">
      <w:pPr>
        <w:spacing w:after="360" w:line="250" w:lineRule="auto"/>
        <w:ind w:left="0" w:firstLine="0"/>
      </w:pPr>
      <w:r w:rsidRPr="002705FD">
        <w:t xml:space="preserve">Projektu partneriem, kuriem </w:t>
      </w:r>
      <w:r w:rsidR="009D48DB">
        <w:t>P</w:t>
      </w:r>
      <w:r w:rsidRPr="002705FD">
        <w:t xml:space="preserve">rojekta kopējais budžets pārsniedz 50 000 </w:t>
      </w:r>
      <w:proofErr w:type="spellStart"/>
      <w:r w:rsidR="00845FD0" w:rsidRPr="002705FD">
        <w:rPr>
          <w:i/>
        </w:rPr>
        <w:t>euro</w:t>
      </w:r>
      <w:proofErr w:type="spellEnd"/>
      <w:r w:rsidR="007C3479" w:rsidRPr="002705FD">
        <w:t xml:space="preserve">, </w:t>
      </w:r>
      <w:r w:rsidR="009D48DB">
        <w:t>P</w:t>
      </w:r>
      <w:r w:rsidR="007C3479" w:rsidRPr="002705FD">
        <w:t>rojekta sagatavošanas laikā vajadzētu novērtēt neto ieņ</w:t>
      </w:r>
      <w:r w:rsidR="00FF7775" w:rsidRPr="002705FD">
        <w:t>ēmumus. Neto ieņēmumi var rasties</w:t>
      </w:r>
      <w:r w:rsidR="00634ABE" w:rsidRPr="002705FD">
        <w:t xml:space="preserve">, piemēram, par infrastruktūras izmantošanu, pārdošanu, ēkas izīrēšanu vai no samaksas par sniegtajiem pakalpojumiem. Ieņēmumu gadījumā piešķirtais Programmas līdzfinansējums tiek proporcionāli samazināts. Projekta īstenošanas laikā visi ieņēmumi ir jāuzrāda Partnera pārskatā, detalizēti skaidrojot to izcelsmi. Detalizētāk par </w:t>
      </w:r>
      <w:r w:rsidR="009D48DB">
        <w:t>P</w:t>
      </w:r>
      <w:r w:rsidR="00634ABE" w:rsidRPr="002705FD">
        <w:t>rojekta neto ieņēmumiem skatīt Programmas rokasgrāmatas 10.3</w:t>
      </w:r>
      <w:r w:rsidR="00A37DEB" w:rsidRPr="002705FD">
        <w:t>.no</w:t>
      </w:r>
      <w:r w:rsidR="00634ABE" w:rsidRPr="002705FD">
        <w:t>daļā.</w:t>
      </w:r>
    </w:p>
    <w:p w14:paraId="5D1A93C3" w14:textId="77777777" w:rsidR="00636250" w:rsidRPr="002705FD" w:rsidRDefault="009517F1" w:rsidP="00724A8B">
      <w:pPr>
        <w:pStyle w:val="Heading2"/>
        <w:spacing w:after="360"/>
        <w:ind w:left="0" w:right="0" w:firstLine="0"/>
        <w:jc w:val="both"/>
      </w:pPr>
      <w:bookmarkStart w:id="179" w:name="_Toc101952660"/>
      <w:r w:rsidRPr="002705FD">
        <w:t>4.4</w:t>
      </w:r>
      <w:r w:rsidR="008D2A10" w:rsidRPr="002705FD">
        <w:t xml:space="preserve">. Projekta </w:t>
      </w:r>
      <w:r w:rsidR="00B1364F" w:rsidRPr="002705FD">
        <w:t>izmaksu</w:t>
      </w:r>
      <w:r w:rsidR="008D2A10" w:rsidRPr="002705FD">
        <w:t xml:space="preserve"> atbilstība normatīvajiem aktiem</w:t>
      </w:r>
      <w:bookmarkEnd w:id="179"/>
      <w:r w:rsidR="008D2A10" w:rsidRPr="002705FD">
        <w:t xml:space="preserve"> </w:t>
      </w:r>
    </w:p>
    <w:p w14:paraId="5FA39879" w14:textId="77777777" w:rsidR="00636250" w:rsidRPr="002705FD" w:rsidRDefault="008D2A10" w:rsidP="00724A8B">
      <w:pPr>
        <w:spacing w:after="446"/>
        <w:ind w:left="0" w:firstLine="0"/>
      </w:pPr>
      <w:r w:rsidRPr="002705FD">
        <w:t xml:space="preserve">Šajā Vadlīniju nodaļā ir dots skaidrojums par galvenajām prasībām Projekta </w:t>
      </w:r>
      <w:r w:rsidR="00B1364F" w:rsidRPr="002705FD">
        <w:t>izmaksu</w:t>
      </w:r>
      <w:r w:rsidRPr="002705FD">
        <w:t xml:space="preserve"> atbilstībai ES normatīvajiem aktiem, kas izriet no Kopīgās regulas un ERAF regulas, kā arī </w:t>
      </w:r>
      <w:r w:rsidR="00B1364F" w:rsidRPr="002705FD">
        <w:t>izmaksu</w:t>
      </w:r>
      <w:r w:rsidRPr="002705FD">
        <w:t xml:space="preserve"> atbilstībai LR normatīvajiem aktiem. </w:t>
      </w:r>
    </w:p>
    <w:p w14:paraId="221D44BB" w14:textId="77777777" w:rsidR="00636250" w:rsidRPr="002705FD" w:rsidRDefault="009517F1" w:rsidP="00724A8B">
      <w:pPr>
        <w:pStyle w:val="Heading3"/>
        <w:spacing w:after="360" w:line="259" w:lineRule="auto"/>
        <w:ind w:left="0" w:firstLine="0"/>
        <w:jc w:val="both"/>
      </w:pPr>
      <w:bookmarkStart w:id="180" w:name="_Toc101952661"/>
      <w:r w:rsidRPr="002705FD">
        <w:t>4.4</w:t>
      </w:r>
      <w:r w:rsidR="008D2A10" w:rsidRPr="002705FD">
        <w:t>.1. Kārtība PVN iekļaušanai attiecināmajās izmaksās</w:t>
      </w:r>
      <w:bookmarkEnd w:id="180"/>
      <w:r w:rsidR="008D2A10" w:rsidRPr="002705FD">
        <w:t xml:space="preserve"> </w:t>
      </w:r>
    </w:p>
    <w:p w14:paraId="57E28D8D" w14:textId="77777777" w:rsidR="00636250" w:rsidRPr="002705FD" w:rsidRDefault="008D2A10" w:rsidP="00724A8B">
      <w:pPr>
        <w:ind w:left="0" w:firstLine="0"/>
      </w:pPr>
      <w:r w:rsidRPr="002705FD">
        <w:t xml:space="preserve">Atbilstoši Programmas </w:t>
      </w:r>
      <w:r w:rsidR="00397DD3" w:rsidRPr="002705FD">
        <w:t>rokasgrāmatas nosacījumiem,</w:t>
      </w:r>
      <w:r w:rsidRPr="002705FD">
        <w:t xml:space="preserve"> PVN ir neattiecināmās izmaksas, ja tās ir iespējams atgūt LR normatīvajos aktos noteiktajā kārtībā. Atbilstoši Pievienotās vērtības nodokļa likumam un MK 2013.gada 3.janvāra noteikumiem Nr.17 „Pievienotās vērtības nodokļa likuma normu piemērošanas kārtība un atsevišķas prasības pievienotās vērtības nodokļa maksāšanai un administrēšanai” PVN ir iespējams atgūt kā priekšnodokli ar nosacījumu, ka iegādātās preces</w:t>
      </w:r>
      <w:r w:rsidR="008E3EE3" w:rsidRPr="002705FD">
        <w:t xml:space="preserve"> un pakalpojumi</w:t>
      </w:r>
      <w:r w:rsidRPr="002705FD">
        <w:t xml:space="preserve"> tiek izmantoti ar PVN apliekamu darījumu veikšanai.  </w:t>
      </w:r>
    </w:p>
    <w:p w14:paraId="295D4F56" w14:textId="710465F3" w:rsidR="00636250" w:rsidRPr="002705FD" w:rsidRDefault="008D2A10" w:rsidP="00724A8B">
      <w:pPr>
        <w:spacing w:after="360"/>
        <w:ind w:left="0" w:firstLine="0"/>
      </w:pPr>
      <w:r w:rsidRPr="002705FD">
        <w:t xml:space="preserve">Finansējuma saņēmēja pienākums ir informēt </w:t>
      </w:r>
      <w:r w:rsidR="00780BDE">
        <w:t xml:space="preserve">FKI </w:t>
      </w:r>
      <w:r w:rsidR="00185633" w:rsidRPr="002705FD">
        <w:t xml:space="preserve"> par PVN maksātāja statusu un tā</w:t>
      </w:r>
      <w:r w:rsidRPr="002705FD">
        <w:t xml:space="preserve"> izmaiņām.  </w:t>
      </w:r>
    </w:p>
    <w:p w14:paraId="7BB96C68" w14:textId="77777777" w:rsidR="00636250" w:rsidRPr="002705FD" w:rsidRDefault="009517F1" w:rsidP="00724A8B">
      <w:pPr>
        <w:pStyle w:val="Heading3"/>
        <w:spacing w:after="360"/>
        <w:ind w:left="0" w:firstLine="0"/>
        <w:jc w:val="both"/>
      </w:pPr>
      <w:bookmarkStart w:id="181" w:name="_Toc101952662"/>
      <w:r w:rsidRPr="002705FD">
        <w:t>4.4</w:t>
      </w:r>
      <w:r w:rsidR="008D2A10" w:rsidRPr="002705FD">
        <w:t>.2. Prasības attiecībā uz iepirkumiem</w:t>
      </w:r>
      <w:bookmarkEnd w:id="181"/>
      <w:r w:rsidR="008D2A10" w:rsidRPr="002705FD">
        <w:t xml:space="preserve"> </w:t>
      </w:r>
    </w:p>
    <w:p w14:paraId="1380CDA4" w14:textId="0683054E" w:rsidR="00DA0B82" w:rsidRPr="002705FD" w:rsidRDefault="00845FD0" w:rsidP="00724A8B">
      <w:pPr>
        <w:ind w:left="0" w:firstLine="0"/>
      </w:pPr>
      <w:r w:rsidRPr="002705FD">
        <w:t xml:space="preserve">Visiem </w:t>
      </w:r>
      <w:r w:rsidR="008D2A10" w:rsidRPr="002705FD">
        <w:t>Finansējuma saņēmēj</w:t>
      </w:r>
      <w:r w:rsidRPr="002705FD">
        <w:t>ie</w:t>
      </w:r>
      <w:r w:rsidR="008D2A10" w:rsidRPr="002705FD">
        <w:t xml:space="preserve">m </w:t>
      </w:r>
      <w:r w:rsidR="00DA0B82" w:rsidRPr="002705FD">
        <w:t xml:space="preserve">organizējot </w:t>
      </w:r>
      <w:r w:rsidR="008D2A10" w:rsidRPr="002705FD">
        <w:t>iepirkum</w:t>
      </w:r>
      <w:r w:rsidR="00DA0B82" w:rsidRPr="002705FD">
        <w:t>us</w:t>
      </w:r>
      <w:r w:rsidR="008D2A10" w:rsidRPr="002705FD">
        <w:t xml:space="preserve"> </w:t>
      </w:r>
      <w:r w:rsidR="00A37DEB" w:rsidRPr="002705FD">
        <w:t>jāievēro LR nacionālie normatīvie akti publisko iepirkumu jomā un ES publiskā iepirkuma direktīvas.</w:t>
      </w:r>
      <w:r w:rsidRPr="002705FD">
        <w:t xml:space="preserve"> </w:t>
      </w:r>
    </w:p>
    <w:p w14:paraId="4157A63C" w14:textId="43D18A44" w:rsidR="0086332A" w:rsidRPr="002705FD" w:rsidRDefault="00DA0B82" w:rsidP="00724A8B">
      <w:pPr>
        <w:ind w:left="0" w:firstLine="0"/>
      </w:pPr>
      <w:r w:rsidRPr="002705FD">
        <w:t>Principā vienmēr ir jāpiem</w:t>
      </w:r>
      <w:r w:rsidR="00E9224E" w:rsidRPr="002705FD">
        <w:t>ēro</w:t>
      </w:r>
      <w:r w:rsidRPr="002705FD">
        <w:t xml:space="preserve"> strikt</w:t>
      </w:r>
      <w:r w:rsidR="00E9224E" w:rsidRPr="002705FD">
        <w:t>ākie noteikumi</w:t>
      </w:r>
      <w:r w:rsidRPr="002705FD">
        <w:t xml:space="preserve">. </w:t>
      </w:r>
      <w:r w:rsidR="00E9224E" w:rsidRPr="002705FD">
        <w:t>Iepirkumi ir jāorganizē</w:t>
      </w:r>
      <w:r w:rsidR="008D2A10" w:rsidRPr="002705FD">
        <w:t xml:space="preserve"> </w:t>
      </w:r>
      <w:r w:rsidR="0086332A" w:rsidRPr="002705FD">
        <w:t xml:space="preserve">saskaņā ar katra </w:t>
      </w:r>
      <w:r w:rsidR="00E9224E" w:rsidRPr="002705FD">
        <w:t>P</w:t>
      </w:r>
      <w:r w:rsidR="0086332A" w:rsidRPr="002705FD">
        <w:t xml:space="preserve">rojekta partnera izstrādāto un </w:t>
      </w:r>
      <w:r w:rsidR="00780BDE">
        <w:t xml:space="preserve">FKI </w:t>
      </w:r>
      <w:r w:rsidR="0086332A" w:rsidRPr="002705FD">
        <w:t xml:space="preserve"> iesniegto </w:t>
      </w:r>
      <w:r w:rsidR="00EE7683" w:rsidRPr="002705FD">
        <w:t>P</w:t>
      </w:r>
      <w:r w:rsidR="0086332A" w:rsidRPr="002705FD">
        <w:t>rojekta partnera Iepirkum</w:t>
      </w:r>
      <w:r w:rsidR="00EE7683" w:rsidRPr="002705FD">
        <w:t>u</w:t>
      </w:r>
      <w:r w:rsidR="0086332A" w:rsidRPr="002705FD">
        <w:t xml:space="preserve"> plānu. Detalizētāk par </w:t>
      </w:r>
      <w:r w:rsidR="00E9224E" w:rsidRPr="002705FD">
        <w:t>P</w:t>
      </w:r>
      <w:r w:rsidR="0086332A" w:rsidRPr="002705FD">
        <w:t>rojekta partnera Iepirkum</w:t>
      </w:r>
      <w:r w:rsidR="00EE7683" w:rsidRPr="002705FD">
        <w:t>u</w:t>
      </w:r>
      <w:r w:rsidR="0086332A" w:rsidRPr="002705FD">
        <w:t xml:space="preserve"> plāna izstrādi un iesniegšanu </w:t>
      </w:r>
      <w:r w:rsidR="00780BDE">
        <w:t>FKI</w:t>
      </w:r>
      <w:r w:rsidR="0086332A" w:rsidRPr="002705FD">
        <w:t xml:space="preserve"> skatīt šo Vadlīniju 7.1.1.</w:t>
      </w:r>
      <w:r w:rsidR="0042718D" w:rsidRPr="002705FD">
        <w:t>no</w:t>
      </w:r>
      <w:r w:rsidR="0086332A" w:rsidRPr="002705FD">
        <w:t xml:space="preserve">daļā. </w:t>
      </w:r>
    </w:p>
    <w:p w14:paraId="5A911A3F" w14:textId="77777777" w:rsidR="00636250" w:rsidRPr="002705FD" w:rsidRDefault="0086332A" w:rsidP="00724A8B">
      <w:pPr>
        <w:ind w:left="0" w:firstLine="0"/>
      </w:pPr>
      <w:r w:rsidRPr="002705FD">
        <w:t>Detalizētāk par i</w:t>
      </w:r>
      <w:r w:rsidR="008D2A10" w:rsidRPr="002705FD">
        <w:t>epirkumu jomu regulējošiem normatīvajiem aktiem skatīt šo Vadlīniju 1.2.4.</w:t>
      </w:r>
      <w:r w:rsidR="0042718D" w:rsidRPr="002705FD">
        <w:t>no</w:t>
      </w:r>
      <w:r w:rsidR="008D2A10" w:rsidRPr="002705FD">
        <w:t xml:space="preserve">daļā.  </w:t>
      </w:r>
    </w:p>
    <w:p w14:paraId="0BA8C38C" w14:textId="77777777" w:rsidR="00636250" w:rsidRPr="002705FD" w:rsidRDefault="008D2A10" w:rsidP="00724A8B">
      <w:pPr>
        <w:spacing w:after="360" w:line="250" w:lineRule="auto"/>
        <w:ind w:left="0" w:firstLine="0"/>
      </w:pPr>
      <w:r w:rsidRPr="002705FD">
        <w:t xml:space="preserve">Papildu informāciju par iepirkuma procedūru organizēšanu skatīt LR kompetentās iestādes - Iepirkumu uzraudzības biroja interneta tīmekļa vietnē </w:t>
      </w:r>
      <w:hyperlink r:id="rId239">
        <w:r w:rsidRPr="002705FD">
          <w:rPr>
            <w:color w:val="7F7F7F"/>
            <w:u w:val="single" w:color="7F7F7F"/>
          </w:rPr>
          <w:t>www.iub.gov.lv</w:t>
        </w:r>
      </w:hyperlink>
      <w:hyperlink r:id="rId240">
        <w:r w:rsidRPr="002705FD">
          <w:t>.</w:t>
        </w:r>
      </w:hyperlink>
      <w:r w:rsidRPr="002705FD">
        <w:t xml:space="preserve">  </w:t>
      </w:r>
    </w:p>
    <w:p w14:paraId="64629179" w14:textId="77777777" w:rsidR="00636250" w:rsidRPr="002705FD" w:rsidRDefault="008D2A10" w:rsidP="00724A8B">
      <w:pPr>
        <w:pStyle w:val="Heading4"/>
        <w:ind w:left="0" w:firstLine="0"/>
        <w:jc w:val="both"/>
      </w:pPr>
      <w:r w:rsidRPr="002705FD">
        <w:t xml:space="preserve">Iepirkumu </w:t>
      </w:r>
      <w:r w:rsidR="009031A1" w:rsidRPr="002705FD">
        <w:t xml:space="preserve">atbilstība Programmas prasībām </w:t>
      </w:r>
    </w:p>
    <w:p w14:paraId="1C39B6E8" w14:textId="371E6A84" w:rsidR="000A47E8" w:rsidRPr="008C3730" w:rsidRDefault="000C32A3" w:rsidP="008C3730">
      <w:pPr>
        <w:ind w:left="0"/>
        <w:rPr>
          <w:rFonts w:asciiTheme="minorHAnsi" w:eastAsiaTheme="minorHAnsi" w:hAnsiTheme="minorHAnsi" w:cstheme="minorBidi"/>
          <w:color w:val="auto"/>
          <w:highlight w:val="yellow"/>
        </w:rPr>
      </w:pPr>
      <w:r w:rsidRPr="002705FD">
        <w:t>Preču piegādes un</w:t>
      </w:r>
      <w:r w:rsidR="008D2A10" w:rsidRPr="002705FD">
        <w:t xml:space="preserve"> pakalpojumu sniegšanas iepirkumiem jābūt nepieciešamiem Projekta mērķu sasniegšanai. </w:t>
      </w:r>
      <w:r w:rsidR="000A47E8" w:rsidRPr="008C3730">
        <w:rPr>
          <w:highlight w:val="yellow"/>
        </w:rPr>
        <w:t xml:space="preserve">Iegādājoties preces vai pakalpojumus, Finansējuma saņēmējam jāvar pierādīt līdzekļu saimniecisku izlietojumu un jāievēro caurspīdīguma, diskriminācijas nepieļaušanas, vienlīdzīgas attieksmes nodrošināšanas un efektīvas konkurences apstākļu nodrošināšanas principi.  </w:t>
      </w:r>
    </w:p>
    <w:p w14:paraId="3473B0F7" w14:textId="6D2AB0CE" w:rsidR="00636250" w:rsidRPr="008C3730" w:rsidRDefault="00636250" w:rsidP="00724A8B">
      <w:pPr>
        <w:ind w:left="0" w:firstLine="0"/>
        <w:rPr>
          <w:highlight w:val="yellow"/>
        </w:rPr>
      </w:pPr>
    </w:p>
    <w:p w14:paraId="60337AA1" w14:textId="77777777" w:rsidR="00636250" w:rsidRPr="002705FD" w:rsidRDefault="009517F1" w:rsidP="00724A8B">
      <w:pPr>
        <w:pStyle w:val="Heading3"/>
        <w:spacing w:after="360"/>
        <w:ind w:left="0" w:firstLine="0"/>
        <w:jc w:val="both"/>
      </w:pPr>
      <w:bookmarkStart w:id="182" w:name="_Toc101952663"/>
      <w:r w:rsidRPr="002705FD">
        <w:t>4.4</w:t>
      </w:r>
      <w:r w:rsidR="008D2A10" w:rsidRPr="002705FD">
        <w:t>.3.</w:t>
      </w:r>
      <w:r w:rsidR="00102B60" w:rsidRPr="002705FD">
        <w:t>Euro izmantošana</w:t>
      </w:r>
      <w:bookmarkEnd w:id="182"/>
      <w:r w:rsidR="008D2A10" w:rsidRPr="002705FD">
        <w:t xml:space="preserve"> </w:t>
      </w:r>
    </w:p>
    <w:p w14:paraId="31F44EBA" w14:textId="77777777" w:rsidR="00790EC7" w:rsidRPr="002705FD" w:rsidRDefault="00D66103" w:rsidP="00724A8B">
      <w:pPr>
        <w:ind w:left="0" w:firstLine="0"/>
      </w:pPr>
      <w:r w:rsidRPr="002705FD">
        <w:t>V</w:t>
      </w:r>
      <w:r w:rsidR="00790EC7" w:rsidRPr="002705FD">
        <w:t xml:space="preserve">isas </w:t>
      </w:r>
      <w:r w:rsidRPr="002705FD">
        <w:t xml:space="preserve">Projekta </w:t>
      </w:r>
      <w:r w:rsidR="00790EC7" w:rsidRPr="002705FD">
        <w:t xml:space="preserve">izmaksas attiecināmas </w:t>
      </w:r>
      <w:proofErr w:type="spellStart"/>
      <w:r w:rsidR="00790EC7" w:rsidRPr="002705FD">
        <w:rPr>
          <w:i/>
        </w:rPr>
        <w:t>euro</w:t>
      </w:r>
      <w:proofErr w:type="spellEnd"/>
      <w:r w:rsidR="00790EC7" w:rsidRPr="002705FD">
        <w:t>.</w:t>
      </w:r>
    </w:p>
    <w:p w14:paraId="047D000E" w14:textId="0F25C5B7" w:rsidR="00102B60" w:rsidRPr="002705FD" w:rsidRDefault="00102B60" w:rsidP="00724A8B">
      <w:pPr>
        <w:ind w:left="0" w:firstLine="0"/>
      </w:pPr>
      <w:r w:rsidRPr="002705FD">
        <w:t xml:space="preserve">Saskaņā ar ETS regulas 28.panta nosacījumiem, citā valūtā nekā </w:t>
      </w:r>
      <w:proofErr w:type="spellStart"/>
      <w:r w:rsidRPr="002705FD">
        <w:rPr>
          <w:i/>
        </w:rPr>
        <w:t>euro</w:t>
      </w:r>
      <w:proofErr w:type="spellEnd"/>
      <w:r w:rsidRPr="002705FD">
        <w:t xml:space="preserve"> </w:t>
      </w:r>
      <w:r w:rsidRPr="002705FD">
        <w:rPr>
          <w:b/>
        </w:rPr>
        <w:t>maksātos izdevumus</w:t>
      </w:r>
      <w:r w:rsidRPr="002705FD">
        <w:t xml:space="preserve"> </w:t>
      </w:r>
      <w:r w:rsidR="00DE49B7" w:rsidRPr="002705FD">
        <w:t xml:space="preserve">atbalsta saņēmēji pārrēķina </w:t>
      </w:r>
      <w:proofErr w:type="spellStart"/>
      <w:r w:rsidR="00DE49B7" w:rsidRPr="002705FD">
        <w:rPr>
          <w:i/>
        </w:rPr>
        <w:t>euro</w:t>
      </w:r>
      <w:proofErr w:type="spellEnd"/>
      <w:r w:rsidR="00253B8E" w:rsidRPr="002705FD">
        <w:t xml:space="preserve">, izmantojot </w:t>
      </w:r>
      <w:r w:rsidR="00986657" w:rsidRPr="002705FD">
        <w:t xml:space="preserve">EK </w:t>
      </w:r>
      <w:r w:rsidR="00253B8E" w:rsidRPr="002705FD">
        <w:t xml:space="preserve">vienreiz mēnesī noteikto </w:t>
      </w:r>
      <w:r w:rsidR="00845FD0" w:rsidRPr="002705FD">
        <w:t xml:space="preserve">valūtas </w:t>
      </w:r>
      <w:r w:rsidR="00253B8E" w:rsidRPr="002705FD">
        <w:t>maiņas kursu</w:t>
      </w:r>
      <w:r w:rsidR="00DE49B7" w:rsidRPr="002705FD">
        <w:t>.</w:t>
      </w:r>
      <w:r w:rsidRPr="002705FD">
        <w:t xml:space="preserve"> </w:t>
      </w:r>
    </w:p>
    <w:p w14:paraId="4A77BB54" w14:textId="2B975774" w:rsidR="00B21AC8" w:rsidRPr="002705FD" w:rsidRDefault="00790EC7" w:rsidP="00724A8B">
      <w:pPr>
        <w:ind w:left="0" w:firstLine="0"/>
      </w:pPr>
      <w:r w:rsidRPr="002705FD">
        <w:t>Vēršam uzmanību, ka izmaksu rašanās valūtu apliecina Partnera institūcijas bankas konta izdruka, l</w:t>
      </w:r>
      <w:r w:rsidR="00B21AC8" w:rsidRPr="002705FD">
        <w:t>īdz ar to, viso</w:t>
      </w:r>
      <w:r w:rsidRPr="002705FD">
        <w:t xml:space="preserve">s </w:t>
      </w:r>
      <w:r w:rsidR="00B21AC8" w:rsidRPr="002705FD">
        <w:t>gadījumos, kad</w:t>
      </w:r>
      <w:r w:rsidRPr="002705FD">
        <w:t xml:space="preserve"> </w:t>
      </w:r>
      <w:r w:rsidR="00B21AC8" w:rsidRPr="002705FD">
        <w:t>Partnera institūcija</w:t>
      </w:r>
      <w:r w:rsidRPr="002705FD">
        <w:t xml:space="preserve"> pārskaitījumu veikusi </w:t>
      </w:r>
      <w:proofErr w:type="spellStart"/>
      <w:r w:rsidRPr="002705FD">
        <w:rPr>
          <w:i/>
        </w:rPr>
        <w:t>euro</w:t>
      </w:r>
      <w:proofErr w:type="spellEnd"/>
      <w:r w:rsidRPr="002705FD">
        <w:t xml:space="preserve">, uz </w:t>
      </w:r>
      <w:r w:rsidR="009D48DB">
        <w:t>P</w:t>
      </w:r>
      <w:r w:rsidRPr="002705FD">
        <w:t>rojektu attiecināma iestādes bankas kontā redzamā summa, ar</w:t>
      </w:r>
      <w:r w:rsidR="00B21AC8" w:rsidRPr="002705FD">
        <w:t xml:space="preserve">ī </w:t>
      </w:r>
      <w:r w:rsidRPr="002705FD">
        <w:t>gadījumos, kad rēķin</w:t>
      </w:r>
      <w:r w:rsidR="00B21AC8" w:rsidRPr="002705FD">
        <w:t>s</w:t>
      </w:r>
      <w:r w:rsidRPr="002705FD">
        <w:t xml:space="preserve"> piestādīts citā valūt</w:t>
      </w:r>
      <w:r w:rsidR="00B21AC8" w:rsidRPr="002705FD">
        <w:t>ā</w:t>
      </w:r>
      <w:r w:rsidRPr="002705FD">
        <w:t>.</w:t>
      </w:r>
      <w:r w:rsidR="00B21AC8" w:rsidRPr="002705FD">
        <w:t xml:space="preserve"> Tas pats attiecināms arī uz darbinieku vai ārējo ekspertu komandējumu avansa norēķiniem, ja pārskaitījums darbiniekam/ekspertam veikts </w:t>
      </w:r>
      <w:proofErr w:type="spellStart"/>
      <w:r w:rsidR="00B21AC8" w:rsidRPr="002705FD">
        <w:rPr>
          <w:i/>
        </w:rPr>
        <w:t>euro</w:t>
      </w:r>
      <w:proofErr w:type="spellEnd"/>
      <w:r w:rsidR="00B21AC8" w:rsidRPr="002705FD">
        <w:t>.</w:t>
      </w:r>
    </w:p>
    <w:p w14:paraId="1C175716" w14:textId="742F5514" w:rsidR="00102B60" w:rsidRPr="002705FD" w:rsidRDefault="00B21AC8" w:rsidP="00724A8B">
      <w:pPr>
        <w:spacing w:after="360" w:line="250" w:lineRule="auto"/>
        <w:ind w:left="0" w:firstLine="0"/>
      </w:pPr>
      <w:r w:rsidRPr="002705FD">
        <w:t>Atbilstoši iepriekšminētajai metodei pārrēķins veicams tikai gadījumos, kad Partnera institūcija maksājusi skaidrā naudā citā valūtā vai veikusi pārskaitījumu no citas valūtas bankas konta.</w:t>
      </w:r>
    </w:p>
    <w:p w14:paraId="7725351F" w14:textId="16F0B9F8" w:rsidR="00AC526F" w:rsidRPr="002705FD" w:rsidRDefault="00AC526F" w:rsidP="00724A8B">
      <w:pPr>
        <w:pStyle w:val="Heading3"/>
        <w:spacing w:after="360"/>
        <w:ind w:left="0" w:firstLine="0"/>
        <w:jc w:val="both"/>
      </w:pPr>
      <w:bookmarkStart w:id="183" w:name="_Toc449442296"/>
      <w:bookmarkStart w:id="184" w:name="_Toc101952664"/>
      <w:r w:rsidRPr="002705FD">
        <w:t>4.4.4. Izmaksas ārpus Programmas teritorijas</w:t>
      </w:r>
      <w:bookmarkEnd w:id="183"/>
      <w:bookmarkEnd w:id="184"/>
    </w:p>
    <w:p w14:paraId="797F7D29" w14:textId="77777777" w:rsidR="0085741D" w:rsidRPr="002705FD" w:rsidRDefault="00711819" w:rsidP="00724A8B">
      <w:pPr>
        <w:pStyle w:val="ListParagraph"/>
        <w:autoSpaceDE w:val="0"/>
        <w:autoSpaceDN w:val="0"/>
        <w:adjustRightInd w:val="0"/>
        <w:spacing w:after="0" w:line="240" w:lineRule="auto"/>
        <w:ind w:left="0" w:firstLine="0"/>
        <w:rPr>
          <w:color w:val="auto"/>
        </w:rPr>
      </w:pPr>
      <w:r w:rsidRPr="002705FD">
        <w:rPr>
          <w:color w:val="auto"/>
        </w:rPr>
        <w:t xml:space="preserve">Programmas attiecināmā teritorija </w:t>
      </w:r>
      <w:r w:rsidR="0085741D" w:rsidRPr="002705FD">
        <w:rPr>
          <w:color w:val="auto"/>
        </w:rPr>
        <w:t>ir:</w:t>
      </w:r>
    </w:p>
    <w:p w14:paraId="235B1C76" w14:textId="2AF17BD1" w:rsidR="0085741D" w:rsidRPr="002705FD" w:rsidRDefault="0085741D" w:rsidP="00724A8B">
      <w:pPr>
        <w:pStyle w:val="ListParagraph"/>
        <w:autoSpaceDE w:val="0"/>
        <w:autoSpaceDN w:val="0"/>
        <w:adjustRightInd w:val="0"/>
        <w:spacing w:after="0" w:line="240" w:lineRule="auto"/>
        <w:ind w:left="0" w:firstLine="0"/>
      </w:pPr>
      <w:r w:rsidRPr="002705FD">
        <w:t xml:space="preserve">Latvija: Kurzeme, Zemgale, Latgale; </w:t>
      </w:r>
    </w:p>
    <w:p w14:paraId="72B551AF" w14:textId="4EF3E579" w:rsidR="0085741D" w:rsidRPr="002705FD" w:rsidRDefault="0085741D" w:rsidP="00724A8B">
      <w:pPr>
        <w:pStyle w:val="ListParagraph"/>
        <w:autoSpaceDE w:val="0"/>
        <w:autoSpaceDN w:val="0"/>
        <w:adjustRightInd w:val="0"/>
        <w:spacing w:after="0" w:line="240" w:lineRule="auto"/>
        <w:ind w:left="0" w:firstLine="0"/>
      </w:pPr>
      <w:r w:rsidRPr="002705FD">
        <w:t xml:space="preserve">Lietuva: Klaipēdas, Telšu, Šauļu, Panevēžas, Utenas un Kauņas </w:t>
      </w:r>
      <w:proofErr w:type="spellStart"/>
      <w:r w:rsidRPr="002705FD">
        <w:t>apriņķi</w:t>
      </w:r>
      <w:proofErr w:type="spellEnd"/>
      <w:r w:rsidRPr="002705FD">
        <w:t>.</w:t>
      </w:r>
    </w:p>
    <w:p w14:paraId="767DF058" w14:textId="77777777" w:rsidR="0085741D" w:rsidRPr="002705FD" w:rsidRDefault="0085741D" w:rsidP="00724A8B">
      <w:pPr>
        <w:pStyle w:val="ListParagraph"/>
        <w:autoSpaceDE w:val="0"/>
        <w:autoSpaceDN w:val="0"/>
        <w:adjustRightInd w:val="0"/>
        <w:spacing w:after="0" w:line="240" w:lineRule="auto"/>
        <w:ind w:left="0" w:firstLine="0"/>
      </w:pPr>
    </w:p>
    <w:p w14:paraId="6973DEAB" w14:textId="2D80A595" w:rsidR="00AC526F" w:rsidRPr="002705FD" w:rsidRDefault="00AC526F" w:rsidP="00724A8B">
      <w:pPr>
        <w:ind w:left="0" w:firstLine="0"/>
        <w:rPr>
          <w:color w:val="auto"/>
        </w:rPr>
      </w:pPr>
      <w:r w:rsidRPr="002705FD">
        <w:rPr>
          <w:color w:val="auto"/>
        </w:rPr>
        <w:t xml:space="preserve">Projekta aktivitātēm, kas tiek līdzfinansētas ar ERAF atbalstu būtu jābūt veiktām Programmas </w:t>
      </w:r>
      <w:r w:rsidR="00A204EF" w:rsidRPr="002705FD">
        <w:rPr>
          <w:color w:val="auto"/>
        </w:rPr>
        <w:t>teritorijā</w:t>
      </w:r>
      <w:r w:rsidRPr="002705FD">
        <w:rPr>
          <w:color w:val="auto"/>
        </w:rPr>
        <w:t xml:space="preserve">. Taču VI/KS pieļauj, ka pamatotos gadījumos, daļā no </w:t>
      </w:r>
      <w:r w:rsidR="00A204EF" w:rsidRPr="002705FD">
        <w:rPr>
          <w:color w:val="auto"/>
        </w:rPr>
        <w:t xml:space="preserve">Programmas </w:t>
      </w:r>
      <w:r w:rsidRPr="002705FD">
        <w:rPr>
          <w:color w:val="auto"/>
        </w:rPr>
        <w:t xml:space="preserve">līdzfinansētajām aktivitātēm (piemēram, </w:t>
      </w:r>
      <w:r w:rsidR="00010F52" w:rsidRPr="002705FD">
        <w:rPr>
          <w:color w:val="auto"/>
        </w:rPr>
        <w:t>ceļa izdevumi</w:t>
      </w:r>
      <w:r w:rsidRPr="002705FD">
        <w:rPr>
          <w:color w:val="auto"/>
        </w:rPr>
        <w:t xml:space="preserve">, dalība pasākumos, semināros u. tml.) </w:t>
      </w:r>
      <w:r w:rsidR="00A204EF" w:rsidRPr="002705FD">
        <w:rPr>
          <w:color w:val="auto"/>
        </w:rPr>
        <w:t xml:space="preserve">ārpus </w:t>
      </w:r>
      <w:r w:rsidR="00A37DEB" w:rsidRPr="002705FD">
        <w:rPr>
          <w:color w:val="auto"/>
        </w:rPr>
        <w:t>P</w:t>
      </w:r>
      <w:r w:rsidR="00A204EF" w:rsidRPr="002705FD">
        <w:rPr>
          <w:color w:val="auto"/>
        </w:rPr>
        <w:t xml:space="preserve">rogrammas </w:t>
      </w:r>
      <w:r w:rsidR="0085741D" w:rsidRPr="002705FD">
        <w:rPr>
          <w:color w:val="auto"/>
        </w:rPr>
        <w:t>teritorijas.</w:t>
      </w:r>
      <w:r w:rsidRPr="002705FD">
        <w:rPr>
          <w:color w:val="auto"/>
        </w:rPr>
        <w:t xml:space="preserve"> Šādos gadījumos izmaksas ir attiecināmas, ja tiek izpildīti sekojoši nosacījumi:</w:t>
      </w:r>
    </w:p>
    <w:p w14:paraId="1D32426E" w14:textId="3D3124B4" w:rsidR="00AC526F" w:rsidRPr="002705FD" w:rsidRDefault="00AC526F" w:rsidP="00EE2D85">
      <w:pPr>
        <w:pStyle w:val="ListParagraph"/>
        <w:numPr>
          <w:ilvl w:val="0"/>
          <w:numId w:val="30"/>
        </w:numPr>
        <w:ind w:left="1134" w:right="283"/>
        <w:rPr>
          <w:color w:val="auto"/>
        </w:rPr>
      </w:pPr>
      <w:r w:rsidRPr="002705FD">
        <w:rPr>
          <w:color w:val="auto"/>
        </w:rPr>
        <w:t>No šīs aktivitātes ieg</w:t>
      </w:r>
      <w:r w:rsidR="00276856" w:rsidRPr="002705FD">
        <w:rPr>
          <w:color w:val="auto"/>
        </w:rPr>
        <w:t>uvums ir Programmas teritorijai</w:t>
      </w:r>
      <w:r w:rsidR="00A204EF" w:rsidRPr="002705FD">
        <w:rPr>
          <w:color w:val="auto"/>
        </w:rPr>
        <w:t>;</w:t>
      </w:r>
    </w:p>
    <w:p w14:paraId="2C2B368D" w14:textId="2159E090" w:rsidR="00AC526F" w:rsidRPr="002705FD" w:rsidRDefault="00AC526F" w:rsidP="00EE2D85">
      <w:pPr>
        <w:pStyle w:val="ListParagraph"/>
        <w:numPr>
          <w:ilvl w:val="0"/>
          <w:numId w:val="30"/>
        </w:numPr>
        <w:ind w:left="1134" w:right="283"/>
        <w:rPr>
          <w:color w:val="auto"/>
        </w:rPr>
      </w:pPr>
      <w:r w:rsidRPr="002705FD">
        <w:rPr>
          <w:color w:val="auto"/>
        </w:rPr>
        <w:t>Šī aktivitāte ir būtiska Projekta ieviešanai</w:t>
      </w:r>
      <w:r w:rsidR="00A204EF" w:rsidRPr="002705FD">
        <w:rPr>
          <w:color w:val="auto"/>
        </w:rPr>
        <w:t>;</w:t>
      </w:r>
    </w:p>
    <w:p w14:paraId="79C04435" w14:textId="42673EBA" w:rsidR="00276856" w:rsidRPr="002705FD" w:rsidRDefault="00276856" w:rsidP="00EE2D85">
      <w:pPr>
        <w:pStyle w:val="ListParagraph"/>
        <w:numPr>
          <w:ilvl w:val="0"/>
          <w:numId w:val="30"/>
        </w:numPr>
        <w:ind w:left="1134" w:right="283"/>
        <w:rPr>
          <w:color w:val="auto"/>
        </w:rPr>
      </w:pPr>
      <w:r w:rsidRPr="002705FD">
        <w:rPr>
          <w:color w:val="auto"/>
        </w:rPr>
        <w:t xml:space="preserve">Programma iepriekš ir saskaņojusi šīs aktivitātes īstenošanu. </w:t>
      </w:r>
    </w:p>
    <w:p w14:paraId="234D5010" w14:textId="6CEFDCE9" w:rsidR="00114ADC" w:rsidRPr="000B60F0" w:rsidRDefault="00114ADC" w:rsidP="00724A8B">
      <w:pPr>
        <w:ind w:left="0" w:firstLine="0"/>
        <w:rPr>
          <w:color w:val="auto"/>
        </w:rPr>
      </w:pPr>
      <w:r w:rsidRPr="002705FD">
        <w:rPr>
          <w:color w:val="auto"/>
        </w:rPr>
        <w:t xml:space="preserve">Izmaksas, kuras ir plānotas gan ārpus Programmas teritorijas </w:t>
      </w:r>
      <w:r w:rsidR="00010F52" w:rsidRPr="002705FD">
        <w:rPr>
          <w:color w:val="auto"/>
        </w:rPr>
        <w:t>pirms plānotā pasākuma</w:t>
      </w:r>
      <w:r w:rsidRPr="002705FD">
        <w:rPr>
          <w:color w:val="auto"/>
        </w:rPr>
        <w:t xml:space="preserve"> ir jāsaskaņo ar VI/KS</w:t>
      </w:r>
      <w:r w:rsidR="00A204EF" w:rsidRPr="002705FD">
        <w:rPr>
          <w:color w:val="auto"/>
        </w:rPr>
        <w:t xml:space="preserve"> gadījumā, ja aktivitāte jau sākotnēji nav norādīta apstiprinātajā </w:t>
      </w:r>
      <w:r w:rsidR="00A204EF" w:rsidRPr="00703A42">
        <w:rPr>
          <w:color w:val="auto"/>
        </w:rPr>
        <w:t>Projekta iesniegumā</w:t>
      </w:r>
      <w:r w:rsidRPr="00703A42">
        <w:rPr>
          <w:color w:val="auto"/>
        </w:rPr>
        <w:t>.</w:t>
      </w:r>
    </w:p>
    <w:p w14:paraId="4E671FA5" w14:textId="399B55E9" w:rsidR="002C6C2B" w:rsidRPr="00E2449E" w:rsidRDefault="002C6C2B" w:rsidP="00724A8B">
      <w:pPr>
        <w:spacing w:after="0" w:line="250" w:lineRule="auto"/>
        <w:ind w:left="0" w:firstLine="0"/>
        <w:rPr>
          <w:color w:val="auto"/>
        </w:rPr>
      </w:pPr>
      <w:r w:rsidRPr="00E2449E">
        <w:rPr>
          <w:color w:val="auto"/>
        </w:rPr>
        <w:t xml:space="preserve">Projekta partneriem bez iepriekšējas saskaņošanas </w:t>
      </w:r>
      <w:r w:rsidR="00321EFF" w:rsidRPr="00E2449E">
        <w:rPr>
          <w:color w:val="auto"/>
        </w:rPr>
        <w:t xml:space="preserve">ar VI/KS </w:t>
      </w:r>
      <w:r w:rsidRPr="00E2449E">
        <w:rPr>
          <w:color w:val="auto"/>
        </w:rPr>
        <w:t>ir atļauts segt ceļa un uzturēšanās</w:t>
      </w:r>
      <w:r w:rsidR="00321EFF" w:rsidRPr="00E2449E">
        <w:rPr>
          <w:color w:val="auto"/>
        </w:rPr>
        <w:t xml:space="preserve"> izdevumus ārpus programmas teritorijas uz</w:t>
      </w:r>
      <w:r w:rsidR="0080461D" w:rsidRPr="00E2449E">
        <w:rPr>
          <w:color w:val="auto"/>
        </w:rPr>
        <w:t xml:space="preserve"> pasākumiem, ko organizē VI/KS</w:t>
      </w:r>
    </w:p>
    <w:p w14:paraId="3B748B07" w14:textId="32A490F2" w:rsidR="00321EFF" w:rsidRDefault="00321EFF" w:rsidP="00724A8B">
      <w:pPr>
        <w:spacing w:after="0" w:line="250" w:lineRule="auto"/>
        <w:ind w:left="0" w:firstLine="0"/>
        <w:rPr>
          <w:color w:val="auto"/>
        </w:rPr>
      </w:pPr>
      <w:r w:rsidRPr="00E2449E">
        <w:rPr>
          <w:color w:val="auto"/>
        </w:rPr>
        <w:t xml:space="preserve">un citas Programmas vadošās institūcijas, piemēram, </w:t>
      </w:r>
      <w:proofErr w:type="spellStart"/>
      <w:r w:rsidRPr="00E2449E">
        <w:rPr>
          <w:color w:val="auto"/>
        </w:rPr>
        <w:t>I</w:t>
      </w:r>
      <w:r w:rsidR="00EB27B4" w:rsidRPr="00E2449E">
        <w:rPr>
          <w:color w:val="auto"/>
        </w:rPr>
        <w:t>nt</w:t>
      </w:r>
      <w:r w:rsidR="0080461D" w:rsidRPr="00E2449E">
        <w:rPr>
          <w:color w:val="auto"/>
        </w:rPr>
        <w:t>e</w:t>
      </w:r>
      <w:r w:rsidR="00EB27B4" w:rsidRPr="00E2449E">
        <w:rPr>
          <w:color w:val="auto"/>
        </w:rPr>
        <w:t>ract</w:t>
      </w:r>
      <w:proofErr w:type="spellEnd"/>
      <w:r w:rsidR="00EB27B4" w:rsidRPr="00E2449E">
        <w:rPr>
          <w:color w:val="auto"/>
        </w:rPr>
        <w:t xml:space="preserve"> un Eiropas komisija, kā arī </w:t>
      </w:r>
      <w:r w:rsidRPr="00E2449E">
        <w:rPr>
          <w:color w:val="auto"/>
        </w:rPr>
        <w:t xml:space="preserve">tikšanās ar </w:t>
      </w:r>
      <w:r w:rsidR="00780BDE">
        <w:rPr>
          <w:color w:val="auto"/>
        </w:rPr>
        <w:t>FKI</w:t>
      </w:r>
      <w:r w:rsidRPr="00E2449E">
        <w:rPr>
          <w:color w:val="auto"/>
        </w:rPr>
        <w:t xml:space="preserve"> un Programmas vadošām institūcijām, kas atrodas ārpus Programmas teritorijas.</w:t>
      </w:r>
    </w:p>
    <w:p w14:paraId="73DD733D" w14:textId="77777777" w:rsidR="0080461D" w:rsidRPr="002705FD" w:rsidRDefault="0080461D" w:rsidP="00724A8B">
      <w:pPr>
        <w:spacing w:after="0" w:line="250" w:lineRule="auto"/>
        <w:ind w:left="0" w:firstLine="0"/>
        <w:rPr>
          <w:color w:val="auto"/>
        </w:rPr>
      </w:pPr>
    </w:p>
    <w:p w14:paraId="4A272341" w14:textId="46784F4D" w:rsidR="00F13EB4" w:rsidRPr="002705FD" w:rsidRDefault="00F13EB4" w:rsidP="00724A8B">
      <w:pPr>
        <w:spacing w:after="240"/>
        <w:ind w:left="0" w:firstLine="0"/>
        <w:rPr>
          <w:color w:val="auto"/>
        </w:rPr>
      </w:pPr>
      <w:r w:rsidRPr="002705FD">
        <w:rPr>
          <w:color w:val="auto"/>
        </w:rPr>
        <w:t>Detalizētāk par attiecināmām izmaksām ārpus Programmas teritorijas lasīt Programmas rokasgrāmatas 9.1.</w:t>
      </w:r>
      <w:r w:rsidR="00F41E6D" w:rsidRPr="002705FD">
        <w:rPr>
          <w:color w:val="auto"/>
        </w:rPr>
        <w:t>nodaļā.</w:t>
      </w:r>
    </w:p>
    <w:p w14:paraId="4674ABDA" w14:textId="781E7508" w:rsidR="00102B60" w:rsidRPr="002705FD" w:rsidRDefault="009517F1" w:rsidP="00724A8B">
      <w:pPr>
        <w:pStyle w:val="Heading3"/>
        <w:spacing w:after="360" w:line="259" w:lineRule="auto"/>
        <w:ind w:left="0" w:firstLine="0"/>
        <w:jc w:val="both"/>
      </w:pPr>
      <w:bookmarkStart w:id="185" w:name="_Toc101952665"/>
      <w:r w:rsidRPr="002705FD">
        <w:t>4.4</w:t>
      </w:r>
      <w:r w:rsidR="00DE3EE6" w:rsidRPr="002705FD">
        <w:t>.5</w:t>
      </w:r>
      <w:r w:rsidR="00102B60" w:rsidRPr="002705FD">
        <w:t>.Informācija un publicitāte</w:t>
      </w:r>
      <w:bookmarkEnd w:id="185"/>
    </w:p>
    <w:p w14:paraId="5915CCAC" w14:textId="77777777" w:rsidR="000B422C" w:rsidRPr="002705FD" w:rsidRDefault="000B422C" w:rsidP="00724A8B">
      <w:pPr>
        <w:spacing w:after="120" w:line="250" w:lineRule="auto"/>
        <w:ind w:left="0" w:firstLine="0"/>
        <w:rPr>
          <w:color w:val="auto"/>
        </w:rPr>
      </w:pPr>
      <w:r w:rsidRPr="002705FD">
        <w:rPr>
          <w:color w:val="auto"/>
        </w:rPr>
        <w:t xml:space="preserve">Finansējuma saņēmējam ir pienākums informēt sabiedrību par ES līdzfinansētām Projekta darbībām. Visi Projektā radītie rezultāti un informācijas materiāli ir jānoformē atbilstoši informācijas un publicitātes prasībām, kas aprakstītas Projekta komunikācijas vadlīnijās, nodrošinot korektu ES karoga un Programmas logo lietošanu. </w:t>
      </w:r>
    </w:p>
    <w:p w14:paraId="3459D19B" w14:textId="77777777" w:rsidR="000B422C" w:rsidRPr="002705FD" w:rsidRDefault="000B422C" w:rsidP="00724A8B">
      <w:pPr>
        <w:spacing w:after="120" w:line="250" w:lineRule="auto"/>
        <w:ind w:left="0" w:firstLine="0"/>
        <w:rPr>
          <w:color w:val="auto"/>
        </w:rPr>
      </w:pPr>
      <w:r w:rsidRPr="002705FD">
        <w:rPr>
          <w:color w:val="auto"/>
        </w:rPr>
        <w:t xml:space="preserve">Finansējuma saņēmējiem jāņem vērā, ka visiem ar Projekta ieviešanu saistītiem rezultātiem ir jābūt pieejamiem bez maksas citām organizācijām un pēc iespējas plašākai sabiedrības daļai - gan Projekta īstenošanas laikā, gan arī pēc Projekta beigām. </w:t>
      </w:r>
    </w:p>
    <w:p w14:paraId="66B06E1C" w14:textId="77777777" w:rsidR="000B422C" w:rsidRPr="002705FD" w:rsidRDefault="000B422C" w:rsidP="00724A8B">
      <w:pPr>
        <w:spacing w:after="120" w:line="250" w:lineRule="auto"/>
        <w:ind w:left="0" w:firstLine="0"/>
      </w:pPr>
      <w:r w:rsidRPr="002705FD">
        <w:t xml:space="preserve">Vispārējās publicitātes prasības, kas ir saistošas Programmas Projektu ieviesējiem, ir atrunātas Eiropas Komisijas īstenošanas 2014.gada 28.jūlija regulā (ES) </w:t>
      </w:r>
      <w:r w:rsidRPr="008C3730">
        <w:rPr>
          <w:bCs/>
        </w:rPr>
        <w:t>Nr.821/2014</w:t>
      </w:r>
      <w:r w:rsidRPr="00060C0A">
        <w:rPr>
          <w:bCs/>
        </w:rPr>
        <w:t>,</w:t>
      </w:r>
      <w:r w:rsidRPr="002705FD">
        <w:t xml:space="preserve"> ar ko paredz noteikumus par to, kā piemērot Eiropas Parlamenta un Padomes Regulu Nr.1303/2013 attiecībā uz sīki izstrādātiem noteikumiem par programmas ieguldījumu pārskaitīšanu un pārvaldību, ziņošanu par finanšu instrumentiem, informācijas un komunikācijas pasākumu tehniskajiem rādītājiem, kas attiecas uz darbību, un datu reģistrēšanas un glabāšanas sistēmu.</w:t>
      </w:r>
    </w:p>
    <w:p w14:paraId="037A7DED" w14:textId="4F691C45" w:rsidR="00056B6E" w:rsidRPr="002705FD" w:rsidRDefault="007A2E71" w:rsidP="00724A8B">
      <w:pPr>
        <w:spacing w:after="120" w:line="250" w:lineRule="auto"/>
        <w:ind w:left="0" w:firstLine="0"/>
      </w:pPr>
      <w:r w:rsidRPr="002705FD">
        <w:t xml:space="preserve">Atbilstoši Eiropas Parlamenta un padomes 17.12.2013. regulas (ES) Nr.1303/2013 XII Pielikuma 2.2.punktam, sešu mēnešu laikā no Projekta apstiprināšanas Finansējuma saņēmējam </w:t>
      </w:r>
      <w:r w:rsidR="009D48DB">
        <w:t>P</w:t>
      </w:r>
      <w:r w:rsidRPr="002705FD">
        <w:t xml:space="preserve">rojekta īstenošanas telpās jāizvieto un jāsaglabā visu </w:t>
      </w:r>
      <w:r w:rsidR="009D48DB">
        <w:t>P</w:t>
      </w:r>
      <w:r w:rsidRPr="002705FD">
        <w:t xml:space="preserve">rojekta īstenošanas laiku projekta informatīvais plakāts (minimālais izmērs A3 formāts), kā arī savā tīmekļa vietnē (ja tāda pastāv) jāpublicē īss apraksts par </w:t>
      </w:r>
      <w:r w:rsidR="009D48DB">
        <w:t>P</w:t>
      </w:r>
      <w:r w:rsidRPr="002705FD">
        <w:t>rojektu, mērķiem un rezultātiem</w:t>
      </w:r>
      <w:r w:rsidR="005E0348">
        <w:t xml:space="preserve"> un</w:t>
      </w:r>
      <w:r w:rsidR="0042514B">
        <w:t xml:space="preserve"> </w:t>
      </w:r>
      <w:r w:rsidRPr="002705FD">
        <w:t>ES saņemto finansiālo atbalstu.</w:t>
      </w:r>
      <w:r w:rsidR="00056B6E" w:rsidRPr="002705FD">
        <w:t xml:space="preserve"> Ja </w:t>
      </w:r>
      <w:r w:rsidR="009D48DB">
        <w:t>P</w:t>
      </w:r>
      <w:r w:rsidR="00056B6E" w:rsidRPr="002705FD">
        <w:t xml:space="preserve">rojekta ietvaros tiek radīta jauna tīmekļa vietne, tai jābūt saitēm uz programmas </w:t>
      </w:r>
      <w:r w:rsidR="0001159F">
        <w:t>tīmekļa vietni</w:t>
      </w:r>
      <w:r w:rsidR="00056B6E" w:rsidRPr="002705FD">
        <w:t xml:space="preserve"> </w:t>
      </w:r>
      <w:hyperlink r:id="rId241" w:history="1">
        <w:r w:rsidR="005D47EF" w:rsidRPr="003A44FE">
          <w:rPr>
            <w:rStyle w:val="Hyperlink"/>
          </w:rPr>
          <w:t>http://www.latlit.eu</w:t>
        </w:r>
      </w:hyperlink>
      <w:r w:rsidR="00056B6E" w:rsidRPr="002705FD">
        <w:t xml:space="preserve"> un oficiālo ES tīmekļa vietni </w:t>
      </w:r>
      <w:hyperlink r:id="rId242" w:history="1">
        <w:r w:rsidR="009313C7" w:rsidRPr="002705FD">
          <w:rPr>
            <w:rStyle w:val="Hyperlink"/>
          </w:rPr>
          <w:t>http://www.europa.eu</w:t>
        </w:r>
      </w:hyperlink>
      <w:r w:rsidR="00056B6E" w:rsidRPr="002705FD">
        <w:rPr>
          <w:rStyle w:val="Hyperlink"/>
        </w:rPr>
        <w:t>.</w:t>
      </w:r>
      <w:r w:rsidR="009313C7" w:rsidRPr="002705FD">
        <w:rPr>
          <w:rStyle w:val="Hyperlink"/>
          <w:u w:val="none"/>
        </w:rPr>
        <w:t xml:space="preserve"> </w:t>
      </w:r>
      <w:r w:rsidR="009313C7" w:rsidRPr="002705FD">
        <w:t>Programmas logo jābūt novietotam</w:t>
      </w:r>
      <w:r w:rsidR="00CE0BEA" w:rsidRPr="002705FD">
        <w:t xml:space="preserve"> tīmekļa vietnes augšpusē.</w:t>
      </w:r>
    </w:p>
    <w:p w14:paraId="7C25E349" w14:textId="3DB50203" w:rsidR="00A579C6" w:rsidRPr="002705FD" w:rsidRDefault="00A63387" w:rsidP="00724A8B">
      <w:pPr>
        <w:spacing w:after="120" w:line="250" w:lineRule="auto"/>
        <w:ind w:left="0" w:firstLine="0"/>
      </w:pPr>
      <w:r w:rsidRPr="002705FD">
        <w:t xml:space="preserve">Visu </w:t>
      </w:r>
      <w:r w:rsidR="009D48DB">
        <w:t>P</w:t>
      </w:r>
      <w:r w:rsidRPr="002705FD">
        <w:t xml:space="preserve">rojekta īstenošanas laiku </w:t>
      </w:r>
      <w:r w:rsidR="00FF4099" w:rsidRPr="002705FD">
        <w:t>V</w:t>
      </w:r>
      <w:r w:rsidR="00411328" w:rsidRPr="002705FD">
        <w:t xml:space="preserve">adošais partneris ir atbildīgs par regulāru </w:t>
      </w:r>
      <w:r w:rsidR="009D48DB">
        <w:t>P</w:t>
      </w:r>
      <w:r w:rsidR="00411328" w:rsidRPr="002705FD">
        <w:t xml:space="preserve">rojekta informācijas </w:t>
      </w:r>
      <w:r w:rsidRPr="002705FD">
        <w:t xml:space="preserve">(apraksts, mērķi, rezultāti, bildes, video, notikumi u.c.) </w:t>
      </w:r>
      <w:r w:rsidR="00411328" w:rsidRPr="002705FD">
        <w:t xml:space="preserve">atjaunošanu </w:t>
      </w:r>
      <w:r w:rsidR="00A37DEB" w:rsidRPr="002705FD">
        <w:t>P</w:t>
      </w:r>
      <w:r w:rsidRPr="002705FD">
        <w:t xml:space="preserve">rogrammas tīmekļa vietnes </w:t>
      </w:r>
      <w:hyperlink r:id="rId243" w:history="1">
        <w:r w:rsidR="005D47EF" w:rsidRPr="003A44FE">
          <w:rPr>
            <w:rStyle w:val="Hyperlink"/>
          </w:rPr>
          <w:t>http://www.latlit.eu</w:t>
        </w:r>
      </w:hyperlink>
      <w:r w:rsidRPr="002705FD">
        <w:t xml:space="preserve"> speciālajā sadaļā</w:t>
      </w:r>
      <w:r w:rsidR="00494C43" w:rsidRPr="002705FD">
        <w:t>.</w:t>
      </w:r>
    </w:p>
    <w:p w14:paraId="49913035" w14:textId="7D0BC199" w:rsidR="00494C43" w:rsidRPr="002705FD" w:rsidRDefault="007C2414" w:rsidP="00724A8B">
      <w:pPr>
        <w:spacing w:after="120" w:line="250" w:lineRule="auto"/>
        <w:ind w:left="0" w:firstLine="0"/>
      </w:pPr>
      <w:r w:rsidRPr="002705FD">
        <w:rPr>
          <w:b/>
        </w:rPr>
        <w:t>Lūdzam ņemt vērā:</w:t>
      </w:r>
      <w:r w:rsidRPr="002705FD">
        <w:t xml:space="preserve"> j</w:t>
      </w:r>
      <w:r w:rsidR="008D2A10" w:rsidRPr="002705FD">
        <w:t xml:space="preserve">a publicitātes noteikumi nav ievēroti vai arī daļēji ievēroti un trūkumus nav iespējams novērst (piemēram, pasākums jau ir noticis, informācija jau ir publicēta) attiecīgo pasākumu, publikāciju un materiālu izmaksas var tikt uzskatītas par </w:t>
      </w:r>
      <w:r w:rsidR="008D2A10" w:rsidRPr="002705FD">
        <w:rPr>
          <w:b/>
          <w:color w:val="auto"/>
        </w:rPr>
        <w:t>neattiecināmajām izmaksām</w:t>
      </w:r>
      <w:r w:rsidR="00494C43" w:rsidRPr="002705FD">
        <w:rPr>
          <w:b/>
          <w:color w:val="auto"/>
        </w:rPr>
        <w:t xml:space="preserve">. </w:t>
      </w:r>
      <w:r w:rsidR="00494C43" w:rsidRPr="002705FD">
        <w:t>Finanšu korekcija</w:t>
      </w:r>
      <w:r w:rsidR="006F2B6E" w:rsidRPr="002705FD">
        <w:t>,</w:t>
      </w:r>
      <w:r w:rsidR="00494C43" w:rsidRPr="002705FD">
        <w:t xml:space="preserve"> informācijas un publicitātes prasību neievēroša</w:t>
      </w:r>
      <w:r w:rsidR="006F2B6E" w:rsidRPr="002705FD">
        <w:t xml:space="preserve">nas gadījumā, var tikt piemērota, saskaņā ar zemāk </w:t>
      </w:r>
      <w:r w:rsidR="00B67776" w:rsidRPr="002705FD">
        <w:t xml:space="preserve">tabulā </w:t>
      </w:r>
      <w:r w:rsidR="00416AC3" w:rsidRPr="002705FD">
        <w:t xml:space="preserve">Nr.1 </w:t>
      </w:r>
      <w:r w:rsidR="006F2B6E" w:rsidRPr="002705FD">
        <w:t>norādītiem pārkāpumiem.</w:t>
      </w:r>
    </w:p>
    <w:p w14:paraId="54FC7DF0" w14:textId="2D32A0CF" w:rsidR="00416AC3" w:rsidRPr="002705FD" w:rsidRDefault="00416AC3" w:rsidP="00724A8B">
      <w:pPr>
        <w:spacing w:after="219" w:line="259" w:lineRule="auto"/>
        <w:ind w:left="0" w:firstLine="0"/>
        <w:jc w:val="right"/>
        <w:rPr>
          <w:b/>
          <w:i/>
          <w:sz w:val="18"/>
        </w:rPr>
      </w:pPr>
      <w:r w:rsidRPr="002705FD">
        <w:rPr>
          <w:b/>
          <w:i/>
          <w:sz w:val="18"/>
        </w:rPr>
        <w:t>Tabula Nr.1</w:t>
      </w:r>
    </w:p>
    <w:tbl>
      <w:tblPr>
        <w:tblStyle w:val="TableGrid0"/>
        <w:tblW w:w="0" w:type="auto"/>
        <w:tblInd w:w="675" w:type="dxa"/>
        <w:tblLook w:val="04A0" w:firstRow="1" w:lastRow="0" w:firstColumn="1" w:lastColumn="0" w:noHBand="0" w:noVBand="1"/>
      </w:tblPr>
      <w:tblGrid>
        <w:gridCol w:w="6946"/>
        <w:gridCol w:w="1701"/>
      </w:tblGrid>
      <w:tr w:rsidR="001F408E" w:rsidRPr="002705FD" w14:paraId="323ADD6F" w14:textId="77777777" w:rsidTr="006F2B6E">
        <w:trPr>
          <w:trHeight w:val="272"/>
        </w:trPr>
        <w:tc>
          <w:tcPr>
            <w:tcW w:w="6946" w:type="dxa"/>
            <w:shd w:val="clear" w:color="auto" w:fill="D9D9D9" w:themeFill="background1" w:themeFillShade="D9"/>
          </w:tcPr>
          <w:p w14:paraId="1F25F547" w14:textId="5201A127" w:rsidR="001F408E" w:rsidRPr="002705FD" w:rsidRDefault="001F408E" w:rsidP="00724A8B">
            <w:pPr>
              <w:pStyle w:val="Default"/>
              <w:jc w:val="both"/>
              <w:rPr>
                <w:rFonts w:eastAsia="Trebuchet MS"/>
                <w:b/>
                <w:sz w:val="18"/>
                <w:szCs w:val="18"/>
              </w:rPr>
            </w:pPr>
            <w:r w:rsidRPr="002705FD">
              <w:rPr>
                <w:rFonts w:eastAsia="Trebuchet MS"/>
                <w:b/>
                <w:sz w:val="18"/>
                <w:szCs w:val="18"/>
              </w:rPr>
              <w:t>Kļūdas veids</w:t>
            </w:r>
          </w:p>
        </w:tc>
        <w:tc>
          <w:tcPr>
            <w:tcW w:w="1701" w:type="dxa"/>
            <w:shd w:val="clear" w:color="auto" w:fill="D9D9D9" w:themeFill="background1" w:themeFillShade="D9"/>
          </w:tcPr>
          <w:p w14:paraId="0E3F6CBA" w14:textId="5BDDC45B" w:rsidR="001F408E" w:rsidRPr="002705FD" w:rsidRDefault="001F408E" w:rsidP="00724A8B">
            <w:pPr>
              <w:pStyle w:val="Default"/>
              <w:jc w:val="both"/>
              <w:rPr>
                <w:rFonts w:eastAsia="Trebuchet MS"/>
                <w:b/>
                <w:sz w:val="18"/>
                <w:szCs w:val="18"/>
              </w:rPr>
            </w:pPr>
            <w:r w:rsidRPr="002705FD">
              <w:rPr>
                <w:rFonts w:eastAsia="Trebuchet MS"/>
                <w:b/>
                <w:sz w:val="18"/>
                <w:szCs w:val="18"/>
              </w:rPr>
              <w:t>Finanšu Korekcijas apmērs</w:t>
            </w:r>
          </w:p>
        </w:tc>
      </w:tr>
      <w:tr w:rsidR="001F408E" w:rsidRPr="002705FD" w14:paraId="67A12DD3" w14:textId="77777777" w:rsidTr="006F2B6E">
        <w:trPr>
          <w:trHeight w:val="418"/>
        </w:trPr>
        <w:tc>
          <w:tcPr>
            <w:tcW w:w="6946" w:type="dxa"/>
          </w:tcPr>
          <w:p w14:paraId="4E9A5CBD" w14:textId="33D084FF" w:rsidR="001F408E" w:rsidRPr="002705FD" w:rsidRDefault="001F408E" w:rsidP="00724A8B">
            <w:pPr>
              <w:pStyle w:val="Default"/>
              <w:jc w:val="both"/>
              <w:rPr>
                <w:rFonts w:eastAsia="Trebuchet MS"/>
                <w:sz w:val="18"/>
                <w:szCs w:val="18"/>
              </w:rPr>
            </w:pPr>
            <w:r w:rsidRPr="002705FD">
              <w:rPr>
                <w:rFonts w:eastAsia="Trebuchet MS"/>
                <w:sz w:val="18"/>
                <w:szCs w:val="18"/>
              </w:rPr>
              <w:t>Publicitātes prasības nav ievērotas, bet ir pievienoti</w:t>
            </w:r>
            <w:r w:rsidR="00E10323" w:rsidRPr="002705FD">
              <w:rPr>
                <w:rFonts w:eastAsia="Trebuchet MS"/>
                <w:sz w:val="18"/>
                <w:szCs w:val="18"/>
              </w:rPr>
              <w:t xml:space="preserve"> publicitātes elementi</w:t>
            </w:r>
          </w:p>
        </w:tc>
        <w:tc>
          <w:tcPr>
            <w:tcW w:w="1701" w:type="dxa"/>
          </w:tcPr>
          <w:p w14:paraId="12E49E7F" w14:textId="25827653" w:rsidR="001F408E" w:rsidRPr="002705FD" w:rsidRDefault="001F408E" w:rsidP="00724A8B">
            <w:pPr>
              <w:pStyle w:val="Default"/>
              <w:jc w:val="both"/>
              <w:rPr>
                <w:rFonts w:eastAsia="Trebuchet MS"/>
                <w:sz w:val="18"/>
                <w:szCs w:val="18"/>
              </w:rPr>
            </w:pPr>
            <w:r w:rsidRPr="002705FD">
              <w:rPr>
                <w:rFonts w:eastAsia="Trebuchet MS"/>
                <w:sz w:val="18"/>
                <w:szCs w:val="18"/>
              </w:rPr>
              <w:t>0-10% vai brīdinājums</w:t>
            </w:r>
          </w:p>
        </w:tc>
      </w:tr>
      <w:tr w:rsidR="001F408E" w:rsidRPr="002705FD" w14:paraId="015F89FB" w14:textId="77777777" w:rsidTr="00416AC3">
        <w:trPr>
          <w:trHeight w:val="339"/>
        </w:trPr>
        <w:tc>
          <w:tcPr>
            <w:tcW w:w="6946" w:type="dxa"/>
          </w:tcPr>
          <w:p w14:paraId="0D7F4306" w14:textId="17F0D970" w:rsidR="001F408E" w:rsidRPr="002705FD" w:rsidRDefault="001F408E" w:rsidP="00724A8B">
            <w:pPr>
              <w:pStyle w:val="Default"/>
              <w:jc w:val="both"/>
              <w:rPr>
                <w:rFonts w:eastAsia="Trebuchet MS"/>
                <w:sz w:val="18"/>
                <w:szCs w:val="18"/>
              </w:rPr>
            </w:pPr>
            <w:r w:rsidRPr="002705FD">
              <w:rPr>
                <w:rFonts w:eastAsia="Trebuchet MS"/>
                <w:sz w:val="18"/>
                <w:szCs w:val="18"/>
              </w:rPr>
              <w:t>Tehniskas kļūdas, kas saistītas ar publicitātes prasībām (krāsa, izmērs un tml.)</w:t>
            </w:r>
          </w:p>
        </w:tc>
        <w:tc>
          <w:tcPr>
            <w:tcW w:w="1701" w:type="dxa"/>
          </w:tcPr>
          <w:p w14:paraId="663B05EF" w14:textId="1902224D" w:rsidR="001F408E" w:rsidRPr="002705FD" w:rsidRDefault="001F408E" w:rsidP="00724A8B">
            <w:pPr>
              <w:pStyle w:val="Default"/>
              <w:jc w:val="both"/>
              <w:rPr>
                <w:rFonts w:eastAsia="Trebuchet MS"/>
                <w:sz w:val="18"/>
                <w:szCs w:val="18"/>
              </w:rPr>
            </w:pPr>
            <w:r w:rsidRPr="002705FD">
              <w:rPr>
                <w:rFonts w:eastAsia="Trebuchet MS"/>
                <w:sz w:val="18"/>
                <w:szCs w:val="18"/>
              </w:rPr>
              <w:t>10%</w:t>
            </w:r>
          </w:p>
        </w:tc>
      </w:tr>
      <w:tr w:rsidR="001F408E" w:rsidRPr="002705FD" w14:paraId="455D0D32" w14:textId="77777777" w:rsidTr="006F2B6E">
        <w:trPr>
          <w:trHeight w:val="231"/>
        </w:trPr>
        <w:tc>
          <w:tcPr>
            <w:tcW w:w="6946" w:type="dxa"/>
          </w:tcPr>
          <w:p w14:paraId="470F0923" w14:textId="77777777" w:rsidR="001F408E" w:rsidRPr="002705FD" w:rsidRDefault="001F408E" w:rsidP="00724A8B">
            <w:pPr>
              <w:pStyle w:val="Default"/>
              <w:jc w:val="both"/>
              <w:rPr>
                <w:rFonts w:eastAsia="Trebuchet MS"/>
                <w:sz w:val="18"/>
                <w:szCs w:val="18"/>
              </w:rPr>
            </w:pPr>
            <w:r w:rsidRPr="002705FD">
              <w:rPr>
                <w:rFonts w:eastAsia="Trebuchet MS"/>
                <w:sz w:val="18"/>
                <w:szCs w:val="18"/>
              </w:rPr>
              <w:t>Trūkst publicitātes prasībās noteiktie elementi</w:t>
            </w:r>
          </w:p>
          <w:p w14:paraId="73C1841E" w14:textId="734161BB" w:rsidR="00416AC3" w:rsidRPr="002705FD" w:rsidRDefault="00416AC3" w:rsidP="00724A8B">
            <w:pPr>
              <w:pStyle w:val="Default"/>
              <w:jc w:val="both"/>
              <w:rPr>
                <w:rFonts w:eastAsia="Trebuchet MS"/>
                <w:sz w:val="18"/>
                <w:szCs w:val="18"/>
              </w:rPr>
            </w:pPr>
          </w:p>
        </w:tc>
        <w:tc>
          <w:tcPr>
            <w:tcW w:w="1701" w:type="dxa"/>
          </w:tcPr>
          <w:p w14:paraId="61F66A68" w14:textId="01EA96C7" w:rsidR="001F408E" w:rsidRPr="002705FD" w:rsidRDefault="001F408E" w:rsidP="00724A8B">
            <w:pPr>
              <w:pStyle w:val="Default"/>
              <w:jc w:val="both"/>
              <w:rPr>
                <w:rFonts w:eastAsia="Trebuchet MS"/>
                <w:sz w:val="18"/>
                <w:szCs w:val="18"/>
              </w:rPr>
            </w:pPr>
            <w:r w:rsidRPr="002705FD">
              <w:rPr>
                <w:rFonts w:eastAsia="Trebuchet MS"/>
                <w:sz w:val="18"/>
                <w:szCs w:val="18"/>
              </w:rPr>
              <w:t>25%</w:t>
            </w:r>
          </w:p>
        </w:tc>
      </w:tr>
      <w:tr w:rsidR="001F408E" w:rsidRPr="002705FD" w14:paraId="40C540BF" w14:textId="77777777" w:rsidTr="006F2B6E">
        <w:trPr>
          <w:trHeight w:val="416"/>
        </w:trPr>
        <w:tc>
          <w:tcPr>
            <w:tcW w:w="6946" w:type="dxa"/>
          </w:tcPr>
          <w:p w14:paraId="402E4E06" w14:textId="5D1E9062" w:rsidR="001F408E" w:rsidRPr="002705FD" w:rsidRDefault="001F408E" w:rsidP="00724A8B">
            <w:pPr>
              <w:pStyle w:val="Default"/>
              <w:jc w:val="both"/>
              <w:rPr>
                <w:rFonts w:eastAsia="Trebuchet MS"/>
                <w:sz w:val="18"/>
                <w:szCs w:val="18"/>
              </w:rPr>
            </w:pPr>
            <w:r w:rsidRPr="002705FD">
              <w:rPr>
                <w:rFonts w:eastAsia="Trebuchet MS"/>
                <w:sz w:val="18"/>
                <w:szCs w:val="18"/>
              </w:rPr>
              <w:t>Publicitātes prasības nav ievērotas</w:t>
            </w:r>
            <w:r w:rsidR="00C83251" w:rsidRPr="002705FD">
              <w:rPr>
                <w:rFonts w:eastAsia="Trebuchet MS"/>
                <w:sz w:val="18"/>
                <w:szCs w:val="18"/>
              </w:rPr>
              <w:t>, un trūkumus nav iespējams novērst (piemēram, pasākums jau ir noticis, informācija jau ir publicēta)</w:t>
            </w:r>
          </w:p>
        </w:tc>
        <w:tc>
          <w:tcPr>
            <w:tcW w:w="1701" w:type="dxa"/>
          </w:tcPr>
          <w:p w14:paraId="4B741E8F" w14:textId="6A51AF55" w:rsidR="001F408E" w:rsidRPr="002705FD" w:rsidRDefault="001F408E" w:rsidP="00724A8B">
            <w:pPr>
              <w:pStyle w:val="Default"/>
              <w:jc w:val="both"/>
              <w:rPr>
                <w:rFonts w:eastAsia="Trebuchet MS"/>
                <w:sz w:val="18"/>
                <w:szCs w:val="18"/>
              </w:rPr>
            </w:pPr>
            <w:r w:rsidRPr="002705FD">
              <w:rPr>
                <w:rFonts w:eastAsia="Trebuchet MS"/>
                <w:sz w:val="18"/>
                <w:szCs w:val="18"/>
              </w:rPr>
              <w:t>100%</w:t>
            </w:r>
          </w:p>
        </w:tc>
      </w:tr>
    </w:tbl>
    <w:p w14:paraId="562A0A9F" w14:textId="77777777" w:rsidR="001F408E" w:rsidRPr="002705FD" w:rsidRDefault="001F408E" w:rsidP="00724A8B">
      <w:pPr>
        <w:pStyle w:val="Heading4"/>
        <w:spacing w:after="120"/>
        <w:ind w:left="0" w:firstLine="0"/>
        <w:jc w:val="both"/>
        <w:rPr>
          <w:b w:val="0"/>
          <w:color w:val="000000"/>
        </w:rPr>
      </w:pPr>
    </w:p>
    <w:p w14:paraId="227ED008" w14:textId="0CAE9C7F" w:rsidR="009C00DF" w:rsidRDefault="009C00DF" w:rsidP="00724A8B">
      <w:pPr>
        <w:spacing w:after="360" w:line="250" w:lineRule="auto"/>
        <w:ind w:left="0" w:firstLine="0"/>
      </w:pPr>
      <w:r w:rsidRPr="00B07F62">
        <w:t xml:space="preserve">Jebkurā publikācijā, kur tiek pausts viedoklis </w:t>
      </w:r>
      <w:r w:rsidR="00A160FE" w:rsidRPr="00B07F62">
        <w:t xml:space="preserve">par Projektu ir </w:t>
      </w:r>
      <w:r w:rsidRPr="00B07F62">
        <w:t>jābūt atsaucei</w:t>
      </w:r>
      <w:r w:rsidR="00C75387" w:rsidRPr="00B07F62">
        <w:t>:</w:t>
      </w:r>
      <w:r w:rsidR="00533DD4" w:rsidRPr="00B07F62">
        <w:t xml:space="preserve"> </w:t>
      </w:r>
      <w:r w:rsidR="00C75387" w:rsidRPr="00B07F62">
        <w:t>”P</w:t>
      </w:r>
      <w:r w:rsidR="009F6CC9" w:rsidRPr="00B07F62">
        <w:t>ar sniegto informāciju nav atbildīga Eiropas Savienība</w:t>
      </w:r>
      <w:r w:rsidR="00C75387" w:rsidRPr="00B07F62">
        <w:t>.</w:t>
      </w:r>
      <w:r w:rsidR="009F6CC9" w:rsidRPr="00B07F62">
        <w:t xml:space="preserve"> Šis dokuments sagatavots ar Eiropas Savienības finansiālu atbalstu. Par šī dokumenta saturu pilnībā atbild "Finansējuma saņēmēja nosaukums" un tas nevar tikt uzskatīts par Eiropas Savienības oficiālo viedokli.</w:t>
      </w:r>
      <w:r w:rsidR="00C75387" w:rsidRPr="002C20D2">
        <w:t>”</w:t>
      </w:r>
    </w:p>
    <w:p w14:paraId="618B06B9" w14:textId="1F159286" w:rsidR="00E10323" w:rsidRPr="002705FD" w:rsidRDefault="00A579C6" w:rsidP="00724A8B">
      <w:pPr>
        <w:spacing w:after="360" w:line="250" w:lineRule="auto"/>
        <w:ind w:left="0" w:firstLine="0"/>
      </w:pPr>
      <w:r w:rsidRPr="002705FD">
        <w:t xml:space="preserve">Visām iegādātajām materiālajām vērtībām un veiktajiem ieguldījumiem ir jāatbilst </w:t>
      </w:r>
      <w:r w:rsidR="00A37DEB" w:rsidRPr="002705FD">
        <w:t>P</w:t>
      </w:r>
      <w:r w:rsidRPr="002705FD">
        <w:t xml:space="preserve">rogrammas publicitātes prasībām </w:t>
      </w:r>
      <w:r w:rsidRPr="002705FD">
        <w:rPr>
          <w:b/>
        </w:rPr>
        <w:t xml:space="preserve">5 gadus pēc </w:t>
      </w:r>
      <w:r w:rsidR="00A37DEB" w:rsidRPr="002705FD">
        <w:rPr>
          <w:b/>
        </w:rPr>
        <w:t>pēdējā maksājuma saņemšanas no Vadošās iestādes Vadošajam partnerim</w:t>
      </w:r>
      <w:r w:rsidRPr="002705FD">
        <w:rPr>
          <w:b/>
        </w:rPr>
        <w:t>.</w:t>
      </w:r>
    </w:p>
    <w:p w14:paraId="64A8D535" w14:textId="6512D1DB" w:rsidR="00F05AED" w:rsidRPr="002705FD" w:rsidRDefault="00F05AED" w:rsidP="00724A8B">
      <w:pPr>
        <w:spacing w:after="120" w:line="360" w:lineRule="auto"/>
        <w:ind w:left="0" w:firstLine="0"/>
        <w:rPr>
          <w:b/>
          <w:color w:val="001489"/>
        </w:rPr>
      </w:pPr>
      <w:r w:rsidRPr="002705FD">
        <w:rPr>
          <w:b/>
          <w:color w:val="001489"/>
        </w:rPr>
        <w:t>Programmas logo izmantošana</w:t>
      </w:r>
    </w:p>
    <w:p w14:paraId="654EA919" w14:textId="0D11CB80" w:rsidR="00562291" w:rsidRPr="002705FD" w:rsidRDefault="00562291" w:rsidP="00724A8B">
      <w:pPr>
        <w:pStyle w:val="Heading4"/>
        <w:spacing w:after="120"/>
        <w:ind w:left="0" w:firstLine="0"/>
        <w:jc w:val="both"/>
        <w:rPr>
          <w:b w:val="0"/>
          <w:color w:val="auto"/>
        </w:rPr>
      </w:pPr>
      <w:r w:rsidRPr="002705FD">
        <w:rPr>
          <w:b w:val="0"/>
          <w:color w:val="auto"/>
        </w:rPr>
        <w:t xml:space="preserve">Visos </w:t>
      </w:r>
      <w:r w:rsidRPr="00DE4794">
        <w:rPr>
          <w:b w:val="0"/>
          <w:color w:val="auto"/>
        </w:rPr>
        <w:t xml:space="preserve">Informācijas un publicitātes pasākumos, kas saņem ES fondu atbalstu, ir jāattēlo Programmas logo. </w:t>
      </w:r>
      <w:r w:rsidR="00D32835" w:rsidRPr="00533DD4">
        <w:rPr>
          <w:b w:val="0"/>
          <w:color w:val="auto"/>
        </w:rPr>
        <w:t>Programmas logo ir jābūt attēlotam skaidri redzamā vietā.</w:t>
      </w:r>
      <w:r w:rsidR="00D32835">
        <w:rPr>
          <w:b w:val="0"/>
          <w:color w:val="auto"/>
        </w:rPr>
        <w:t xml:space="preserve"> </w:t>
      </w:r>
      <w:r w:rsidRPr="002705FD">
        <w:rPr>
          <w:b w:val="0"/>
          <w:color w:val="auto"/>
        </w:rPr>
        <w:t xml:space="preserve">Programmas logo izmantošana ir obligāta prasība uz visiem informācijas un publicitātes materiāliem un instrumentiem (ieskaitot elektroniskiem). Ja </w:t>
      </w:r>
      <w:r w:rsidR="00A37DEB" w:rsidRPr="002705FD">
        <w:rPr>
          <w:b w:val="0"/>
          <w:color w:val="auto"/>
        </w:rPr>
        <w:t>P</w:t>
      </w:r>
      <w:r w:rsidRPr="002705FD">
        <w:rPr>
          <w:b w:val="0"/>
          <w:color w:val="auto"/>
        </w:rPr>
        <w:t>rogrammas logo tiek izmantots kopā ar citiem logotipiem vai emblēmām, tam ir jābūt tādā pašā izmērā, ka citiem. Programmas logo, sastāv no sekojošiem elementiem:</w:t>
      </w:r>
    </w:p>
    <w:p w14:paraId="6C69A53E" w14:textId="34F06A1B" w:rsidR="00C37D7B" w:rsidRPr="002705FD" w:rsidRDefault="00C37D7B" w:rsidP="00EE2D85">
      <w:pPr>
        <w:pStyle w:val="ListParagraph"/>
        <w:numPr>
          <w:ilvl w:val="0"/>
          <w:numId w:val="33"/>
        </w:numPr>
        <w:ind w:right="283"/>
        <w:rPr>
          <w:color w:val="auto"/>
        </w:rPr>
      </w:pPr>
      <w:r w:rsidRPr="002705FD">
        <w:rPr>
          <w:color w:val="auto"/>
        </w:rPr>
        <w:t>Eiropas Savienības emblēma ar virsrakstu – „</w:t>
      </w:r>
      <w:r w:rsidRPr="002705FD">
        <w:rPr>
          <w:i/>
          <w:color w:val="auto"/>
        </w:rPr>
        <w:t>Eiropas Savienība</w:t>
      </w:r>
      <w:r w:rsidRPr="002705FD">
        <w:rPr>
          <w:color w:val="auto"/>
        </w:rPr>
        <w:t>”</w:t>
      </w:r>
      <w:r w:rsidR="004242EA">
        <w:rPr>
          <w:color w:val="auto"/>
        </w:rPr>
        <w:t>;</w:t>
      </w:r>
    </w:p>
    <w:p w14:paraId="2BF533A3" w14:textId="06235226" w:rsidR="00C37D7B" w:rsidRPr="002705FD" w:rsidRDefault="00C37D7B" w:rsidP="00EE2D85">
      <w:pPr>
        <w:pStyle w:val="ListParagraph"/>
        <w:numPr>
          <w:ilvl w:val="0"/>
          <w:numId w:val="33"/>
        </w:numPr>
        <w:spacing w:after="446"/>
        <w:ind w:right="283"/>
      </w:pPr>
      <w:r w:rsidRPr="002705FD">
        <w:t xml:space="preserve">Programmas „Interreg </w:t>
      </w:r>
      <w:r w:rsidR="004242EA">
        <w:t>V-A Latvija–</w:t>
      </w:r>
      <w:r w:rsidRPr="002705FD">
        <w:t xml:space="preserve">Lietuva” nosaukums </w:t>
      </w:r>
      <w:r w:rsidRPr="002705FD">
        <w:rPr>
          <w:color w:val="auto"/>
        </w:rPr>
        <w:t>ar atsauci „</w:t>
      </w:r>
      <w:r w:rsidRPr="002705FD">
        <w:rPr>
          <w:i/>
          <w:color w:val="auto"/>
        </w:rPr>
        <w:t>Eiropas Reģionālās attīstības fonds”</w:t>
      </w:r>
      <w:r w:rsidR="004242EA">
        <w:rPr>
          <w:i/>
          <w:color w:val="auto"/>
        </w:rPr>
        <w:t>;</w:t>
      </w:r>
    </w:p>
    <w:p w14:paraId="77CF7287" w14:textId="3CD78823" w:rsidR="00C37D7B" w:rsidRPr="002705FD" w:rsidRDefault="00C37D7B" w:rsidP="00EE2D85">
      <w:pPr>
        <w:pStyle w:val="ListParagraph"/>
        <w:numPr>
          <w:ilvl w:val="0"/>
          <w:numId w:val="33"/>
        </w:numPr>
        <w:spacing w:after="446"/>
        <w:ind w:right="283"/>
      </w:pPr>
      <w:r w:rsidRPr="002705FD">
        <w:t>Grafisks simbols</w:t>
      </w:r>
      <w:r w:rsidR="00A579C6" w:rsidRPr="002705FD">
        <w:t xml:space="preserve"> attēloj</w:t>
      </w:r>
      <w:r w:rsidR="004242EA">
        <w:t xml:space="preserve">ot </w:t>
      </w:r>
      <w:r w:rsidR="00A579C6" w:rsidRPr="002705FD">
        <w:t>Latvijas u</w:t>
      </w:r>
      <w:r w:rsidRPr="002705FD">
        <w:t>n Lietuvas karogus</w:t>
      </w:r>
      <w:r w:rsidR="004242EA">
        <w:t>.</w:t>
      </w:r>
    </w:p>
    <w:p w14:paraId="1E25849E" w14:textId="77355320" w:rsidR="00D267F8" w:rsidRPr="00BB438C" w:rsidRDefault="00EF3A6B" w:rsidP="00BB438C">
      <w:pPr>
        <w:spacing w:after="219" w:line="259" w:lineRule="auto"/>
        <w:ind w:left="279" w:right="283" w:firstLine="0"/>
        <w:jc w:val="right"/>
        <w:rPr>
          <w:b/>
          <w:i/>
          <w:sz w:val="18"/>
        </w:rPr>
      </w:pPr>
      <w:r>
        <w:rPr>
          <w:noProof/>
        </w:rPr>
        <w:drawing>
          <wp:inline distT="0" distB="0" distL="0" distR="0" wp14:anchorId="2CD671B1" wp14:editId="79D4655F">
            <wp:extent cx="3952875" cy="1289287"/>
            <wp:effectExtent l="0" t="0" r="0" b="6350"/>
            <wp:docPr id="33" name="Picture 33" descr="C:\Users\Kristine\Downloads\b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Kristine\Downloads\bilde.jpg"/>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957729" cy="1290870"/>
                    </a:xfrm>
                    <a:prstGeom prst="rect">
                      <a:avLst/>
                    </a:prstGeom>
                    <a:noFill/>
                    <a:ln>
                      <a:noFill/>
                    </a:ln>
                  </pic:spPr>
                </pic:pic>
              </a:graphicData>
            </a:graphic>
          </wp:inline>
        </w:drawing>
      </w:r>
      <w:r w:rsidR="00B07F62" w:rsidRPr="00B07F62">
        <w:rPr>
          <w:b/>
          <w:i/>
          <w:sz w:val="18"/>
        </w:rPr>
        <w:t xml:space="preserve"> </w:t>
      </w:r>
      <w:r w:rsidR="00B07F62" w:rsidRPr="002705FD">
        <w:rPr>
          <w:b/>
          <w:i/>
          <w:sz w:val="18"/>
        </w:rPr>
        <w:t>Attēls Nr.3</w:t>
      </w:r>
    </w:p>
    <w:p w14:paraId="0B4CA0C7" w14:textId="35BE530F" w:rsidR="00AC7011" w:rsidRDefault="00EF3A6B" w:rsidP="00724A8B">
      <w:pPr>
        <w:spacing w:after="219" w:line="259" w:lineRule="auto"/>
        <w:ind w:left="0" w:firstLine="0"/>
        <w:rPr>
          <w:b/>
          <w:color w:val="001489"/>
        </w:rPr>
      </w:pPr>
      <w:r w:rsidRPr="00EF3A6B">
        <w:rPr>
          <w:color w:val="auto"/>
        </w:rPr>
        <w:t>Vēlams izmantot krāsainu Programmas logo, bet var lietot arī melnbalto versiju. Programmas logo, kā arī sīkāka informācija par tā lietošanu ir iekļauta Interreg V-A Latvijas - Lietuvas pārrobežu sadarbības programmas 2014-2020 publicitātes vadlīnijās, kas ir pieejamas Programmas tīmekļa vietnes adresē:</w:t>
      </w:r>
      <w:r>
        <w:rPr>
          <w:color w:val="auto"/>
        </w:rPr>
        <w:t xml:space="preserve"> </w:t>
      </w:r>
      <w:hyperlink r:id="rId245" w:history="1">
        <w:r w:rsidRPr="003A44FE">
          <w:rPr>
            <w:rStyle w:val="Hyperlink"/>
            <w:b/>
          </w:rPr>
          <w:t>http://www.latlit.eu</w:t>
        </w:r>
      </w:hyperlink>
      <w:r w:rsidRPr="00EF3A6B">
        <w:rPr>
          <w:color w:val="auto"/>
        </w:rPr>
        <w:t>.</w:t>
      </w:r>
    </w:p>
    <w:p w14:paraId="25156E88" w14:textId="77777777" w:rsidR="00051939" w:rsidRDefault="00051939" w:rsidP="00724A8B">
      <w:pPr>
        <w:spacing w:after="120" w:line="360" w:lineRule="auto"/>
        <w:ind w:left="0" w:firstLine="0"/>
        <w:rPr>
          <w:b/>
          <w:color w:val="001489"/>
        </w:rPr>
      </w:pPr>
    </w:p>
    <w:p w14:paraId="59A6F320" w14:textId="47C32955" w:rsidR="00F47938" w:rsidRPr="002705FD" w:rsidRDefault="000566B1" w:rsidP="00724A8B">
      <w:pPr>
        <w:spacing w:after="120" w:line="360" w:lineRule="auto"/>
        <w:ind w:left="0" w:firstLine="0"/>
        <w:rPr>
          <w:b/>
          <w:color w:val="001489"/>
        </w:rPr>
      </w:pPr>
      <w:r w:rsidRPr="002705FD">
        <w:rPr>
          <w:b/>
          <w:color w:val="001489"/>
        </w:rPr>
        <w:t xml:space="preserve">Preses </w:t>
      </w:r>
      <w:proofErr w:type="spellStart"/>
      <w:r w:rsidRPr="002705FD">
        <w:rPr>
          <w:b/>
          <w:color w:val="001489"/>
        </w:rPr>
        <w:t>relīzes</w:t>
      </w:r>
      <w:proofErr w:type="spellEnd"/>
    </w:p>
    <w:p w14:paraId="03E3C68F" w14:textId="2E1CE5D4" w:rsidR="00D9357C" w:rsidRPr="002705FD" w:rsidRDefault="000566B1" w:rsidP="00724A8B">
      <w:pPr>
        <w:pStyle w:val="Heading4"/>
        <w:spacing w:after="360"/>
        <w:ind w:left="0" w:firstLine="0"/>
        <w:jc w:val="both"/>
        <w:rPr>
          <w:b w:val="0"/>
          <w:color w:val="000000"/>
        </w:rPr>
      </w:pPr>
      <w:r w:rsidRPr="002705FD">
        <w:rPr>
          <w:b w:val="0"/>
          <w:color w:val="000000"/>
        </w:rPr>
        <w:t xml:space="preserve">Projekta </w:t>
      </w:r>
      <w:r w:rsidRPr="00DE4794">
        <w:rPr>
          <w:b w:val="0"/>
          <w:color w:val="000000"/>
        </w:rPr>
        <w:t xml:space="preserve">ieviešanas laikā </w:t>
      </w:r>
      <w:r w:rsidR="009D48DB">
        <w:rPr>
          <w:b w:val="0"/>
          <w:color w:val="000000"/>
        </w:rPr>
        <w:t>P</w:t>
      </w:r>
      <w:r w:rsidR="00170D1A">
        <w:rPr>
          <w:b w:val="0"/>
          <w:color w:val="000000"/>
        </w:rPr>
        <w:t>rojekta partneriem tiek rekomendēts s</w:t>
      </w:r>
      <w:r w:rsidRPr="00DE4794">
        <w:rPr>
          <w:b w:val="0"/>
          <w:color w:val="000000"/>
        </w:rPr>
        <w:t>agatavo</w:t>
      </w:r>
      <w:r w:rsidR="00170D1A">
        <w:rPr>
          <w:b w:val="0"/>
          <w:color w:val="000000"/>
        </w:rPr>
        <w:t>t</w:t>
      </w:r>
      <w:r w:rsidRPr="00DE4794">
        <w:rPr>
          <w:b w:val="0"/>
          <w:color w:val="000000"/>
        </w:rPr>
        <w:t xml:space="preserve"> </w:t>
      </w:r>
      <w:r w:rsidR="00D9357C" w:rsidRPr="00DE4794">
        <w:rPr>
          <w:b w:val="0"/>
          <w:color w:val="000000"/>
        </w:rPr>
        <w:t xml:space="preserve">vismaz 2 preses </w:t>
      </w:r>
      <w:proofErr w:type="spellStart"/>
      <w:r w:rsidR="00D9357C" w:rsidRPr="00DE4794">
        <w:rPr>
          <w:b w:val="0"/>
          <w:color w:val="000000"/>
        </w:rPr>
        <w:t>relīzes</w:t>
      </w:r>
      <w:proofErr w:type="spellEnd"/>
      <w:r w:rsidR="00D9357C" w:rsidRPr="00DE4794">
        <w:rPr>
          <w:b w:val="0"/>
          <w:color w:val="000000"/>
        </w:rPr>
        <w:t xml:space="preserve"> </w:t>
      </w:r>
      <w:r w:rsidRPr="00DE4794">
        <w:rPr>
          <w:b w:val="0"/>
          <w:color w:val="000000"/>
        </w:rPr>
        <w:t xml:space="preserve">par būtiskākajām </w:t>
      </w:r>
      <w:r w:rsidR="009D48DB">
        <w:rPr>
          <w:b w:val="0"/>
          <w:color w:val="000000"/>
        </w:rPr>
        <w:t>P</w:t>
      </w:r>
      <w:r w:rsidRPr="00DE4794">
        <w:rPr>
          <w:b w:val="0"/>
          <w:color w:val="000000"/>
        </w:rPr>
        <w:t>rojekta aktivitāt</w:t>
      </w:r>
      <w:r w:rsidR="00D9357C" w:rsidRPr="00DE4794">
        <w:rPr>
          <w:b w:val="0"/>
          <w:color w:val="000000"/>
        </w:rPr>
        <w:t>ēm</w:t>
      </w:r>
      <w:r w:rsidR="005E6736" w:rsidRPr="00DE4794">
        <w:rPr>
          <w:b w:val="0"/>
          <w:color w:val="000000"/>
        </w:rPr>
        <w:t xml:space="preserve">, </w:t>
      </w:r>
      <w:r w:rsidR="005E6736" w:rsidRPr="00533DD4">
        <w:rPr>
          <w:b w:val="0"/>
          <w:color w:val="000000"/>
        </w:rPr>
        <w:t>pasākumiem un rezultātiem</w:t>
      </w:r>
      <w:r w:rsidR="005E0348" w:rsidRPr="00DE4794">
        <w:rPr>
          <w:b w:val="0"/>
          <w:color w:val="000000"/>
        </w:rPr>
        <w:t xml:space="preserve"> </w:t>
      </w:r>
      <w:r w:rsidR="005E6736" w:rsidRPr="00DE4794">
        <w:rPr>
          <w:b w:val="0"/>
          <w:color w:val="000000"/>
        </w:rPr>
        <w:t>- v</w:t>
      </w:r>
      <w:r w:rsidR="005E0348" w:rsidRPr="00DE4794">
        <w:rPr>
          <w:b w:val="0"/>
          <w:color w:val="000000"/>
        </w:rPr>
        <w:t>iena</w:t>
      </w:r>
      <w:r w:rsidR="005E0348">
        <w:rPr>
          <w:b w:val="0"/>
          <w:color w:val="000000"/>
        </w:rPr>
        <w:t xml:space="preserve"> </w:t>
      </w:r>
      <w:r w:rsidR="009D48DB">
        <w:rPr>
          <w:b w:val="0"/>
          <w:color w:val="000000"/>
        </w:rPr>
        <w:t>P</w:t>
      </w:r>
      <w:r w:rsidR="005E0348">
        <w:rPr>
          <w:b w:val="0"/>
          <w:color w:val="000000"/>
        </w:rPr>
        <w:t xml:space="preserve">rojekta sākuma, bet otra </w:t>
      </w:r>
      <w:r w:rsidR="009D48DB">
        <w:rPr>
          <w:b w:val="0"/>
          <w:color w:val="000000"/>
        </w:rPr>
        <w:t>P</w:t>
      </w:r>
      <w:r w:rsidR="005E0348">
        <w:rPr>
          <w:b w:val="0"/>
          <w:color w:val="000000"/>
        </w:rPr>
        <w:t xml:space="preserve">rojekta beigās. </w:t>
      </w:r>
      <w:r w:rsidR="00D9357C" w:rsidRPr="002705FD">
        <w:rPr>
          <w:b w:val="0"/>
          <w:color w:val="000000"/>
        </w:rPr>
        <w:t xml:space="preserve"> Sagatavotās preses </w:t>
      </w:r>
      <w:proofErr w:type="spellStart"/>
      <w:r w:rsidR="00D9357C" w:rsidRPr="002705FD">
        <w:rPr>
          <w:b w:val="0"/>
          <w:color w:val="000000"/>
        </w:rPr>
        <w:t>relīzes</w:t>
      </w:r>
      <w:proofErr w:type="spellEnd"/>
      <w:r w:rsidR="00D9357C" w:rsidRPr="002705FD">
        <w:rPr>
          <w:b w:val="0"/>
          <w:color w:val="000000"/>
        </w:rPr>
        <w:t xml:space="preserve"> ir</w:t>
      </w:r>
      <w:r w:rsidRPr="002705FD">
        <w:rPr>
          <w:b w:val="0"/>
          <w:color w:val="000000"/>
        </w:rPr>
        <w:t xml:space="preserve"> </w:t>
      </w:r>
      <w:proofErr w:type="spellStart"/>
      <w:r w:rsidRPr="002705FD">
        <w:rPr>
          <w:b w:val="0"/>
          <w:color w:val="000000"/>
        </w:rPr>
        <w:t>jāizsūta</w:t>
      </w:r>
      <w:proofErr w:type="spellEnd"/>
      <w:r w:rsidRPr="002705FD">
        <w:rPr>
          <w:b w:val="0"/>
          <w:color w:val="000000"/>
        </w:rPr>
        <w:t xml:space="preserve"> mēdijiem un Kopīgajam sekretari</w:t>
      </w:r>
      <w:r w:rsidR="00D9357C" w:rsidRPr="002705FD">
        <w:rPr>
          <w:b w:val="0"/>
          <w:color w:val="000000"/>
        </w:rPr>
        <w:t xml:space="preserve">ātam. </w:t>
      </w:r>
    </w:p>
    <w:p w14:paraId="545D2D1F" w14:textId="59686C81" w:rsidR="00DA340D" w:rsidRPr="002705FD" w:rsidRDefault="00DA340D" w:rsidP="00724A8B">
      <w:pPr>
        <w:spacing w:after="120" w:line="360" w:lineRule="auto"/>
        <w:ind w:left="0" w:firstLine="0"/>
        <w:rPr>
          <w:b/>
          <w:color w:val="001489"/>
        </w:rPr>
      </w:pPr>
      <w:r w:rsidRPr="002705FD">
        <w:rPr>
          <w:b/>
          <w:color w:val="001489"/>
        </w:rPr>
        <w:t>Sociālie m</w:t>
      </w:r>
      <w:r w:rsidR="00ED757B">
        <w:rPr>
          <w:b/>
          <w:color w:val="001489"/>
        </w:rPr>
        <w:t>e</w:t>
      </w:r>
      <w:r w:rsidRPr="002705FD">
        <w:rPr>
          <w:b/>
          <w:color w:val="001489"/>
        </w:rPr>
        <w:t xml:space="preserve">diji </w:t>
      </w:r>
    </w:p>
    <w:p w14:paraId="7CF8BDBE" w14:textId="506AA873" w:rsidR="00DF44D8" w:rsidRPr="002705FD" w:rsidRDefault="00DA340D" w:rsidP="00724A8B">
      <w:pPr>
        <w:spacing w:after="360" w:line="250" w:lineRule="auto"/>
        <w:ind w:left="0" w:firstLine="0"/>
      </w:pPr>
      <w:r w:rsidRPr="002705FD">
        <w:t xml:space="preserve">Lai informācija par </w:t>
      </w:r>
      <w:r w:rsidR="009D48DB">
        <w:t>P</w:t>
      </w:r>
      <w:r w:rsidRPr="002705FD">
        <w:t xml:space="preserve">rojektu spētu sasniegtu plašāku sabiedrības daļu, Programma rekomendē izplatīt informāciju dažādos sociālos mēdiju kontos (piemēram, </w:t>
      </w:r>
      <w:proofErr w:type="spellStart"/>
      <w:r w:rsidRPr="004242EA">
        <w:rPr>
          <w:i/>
        </w:rPr>
        <w:t>Facebook</w:t>
      </w:r>
      <w:proofErr w:type="spellEnd"/>
      <w:r w:rsidRPr="004242EA">
        <w:rPr>
          <w:i/>
        </w:rPr>
        <w:t xml:space="preserve">, </w:t>
      </w:r>
      <w:proofErr w:type="spellStart"/>
      <w:r w:rsidRPr="004242EA">
        <w:rPr>
          <w:i/>
        </w:rPr>
        <w:t>YouTube</w:t>
      </w:r>
      <w:proofErr w:type="spellEnd"/>
      <w:r w:rsidRPr="004242EA">
        <w:rPr>
          <w:i/>
        </w:rPr>
        <w:t xml:space="preserve">, </w:t>
      </w:r>
      <w:proofErr w:type="spellStart"/>
      <w:r w:rsidRPr="002C20D2">
        <w:rPr>
          <w:i/>
        </w:rPr>
        <w:t>twitter</w:t>
      </w:r>
      <w:proofErr w:type="spellEnd"/>
      <w:r w:rsidRPr="002C20D2">
        <w:rPr>
          <w:i/>
        </w:rPr>
        <w:t xml:space="preserve">, </w:t>
      </w:r>
      <w:proofErr w:type="spellStart"/>
      <w:r w:rsidR="00A160FE" w:rsidRPr="00B07F62">
        <w:rPr>
          <w:i/>
        </w:rPr>
        <w:t>I</w:t>
      </w:r>
      <w:r w:rsidR="00DE4794" w:rsidRPr="00B07F62">
        <w:rPr>
          <w:i/>
        </w:rPr>
        <w:t>nstagram</w:t>
      </w:r>
      <w:proofErr w:type="spellEnd"/>
      <w:r w:rsidR="00DE4794" w:rsidRPr="002C20D2">
        <w:rPr>
          <w:i/>
        </w:rPr>
        <w:t xml:space="preserve"> </w:t>
      </w:r>
      <w:r w:rsidRPr="002C20D2">
        <w:t>u</w:t>
      </w:r>
      <w:r w:rsidRPr="002705FD">
        <w:t xml:space="preserve">.c.). </w:t>
      </w:r>
      <w:r w:rsidR="004242EA" w:rsidRPr="004242EA">
        <w:t>Programmas tīmekļa vietnes adresē</w:t>
      </w:r>
      <w:r w:rsidRPr="004242EA">
        <w:t xml:space="preserve"> -</w:t>
      </w:r>
      <w:r w:rsidRPr="002705FD">
        <w:t xml:space="preserve"> </w:t>
      </w:r>
      <w:r w:rsidR="009D48DB">
        <w:t>P</w:t>
      </w:r>
      <w:r w:rsidRPr="002705FD">
        <w:t>rojektu sadaļā ir jābūt norādītām saitēm uz sociālo mediju ko</w:t>
      </w:r>
      <w:r w:rsidR="00E10323" w:rsidRPr="002705FD">
        <w:t>ntiem.</w:t>
      </w:r>
    </w:p>
    <w:p w14:paraId="331C4412" w14:textId="233C03CE" w:rsidR="00F05AED" w:rsidRPr="002705FD" w:rsidRDefault="00DA340D" w:rsidP="00895CD4">
      <w:pPr>
        <w:spacing w:after="160" w:line="259" w:lineRule="auto"/>
        <w:ind w:left="0" w:firstLine="0"/>
        <w:jc w:val="left"/>
      </w:pPr>
      <w:r w:rsidRPr="002705FD">
        <w:rPr>
          <w:b/>
          <w:color w:val="001489"/>
        </w:rPr>
        <w:t>Pasākumi</w:t>
      </w:r>
    </w:p>
    <w:p w14:paraId="21A49818" w14:textId="6936E9C5" w:rsidR="009A34D4" w:rsidRPr="00D202F1" w:rsidRDefault="005436AF" w:rsidP="00724A8B">
      <w:pPr>
        <w:pStyle w:val="Heading4"/>
        <w:spacing w:after="120"/>
        <w:ind w:left="0" w:firstLine="0"/>
        <w:jc w:val="both"/>
      </w:pPr>
      <w:r w:rsidRPr="002705FD">
        <w:rPr>
          <w:b w:val="0"/>
          <w:color w:val="000000"/>
        </w:rPr>
        <w:t xml:space="preserve">Projekta ietvaros rīkotiem pasākumiem ir jābūt vērstiem uz </w:t>
      </w:r>
      <w:r w:rsidR="009D48DB">
        <w:rPr>
          <w:b w:val="0"/>
          <w:color w:val="000000"/>
        </w:rPr>
        <w:t>P</w:t>
      </w:r>
      <w:r w:rsidRPr="002705FD">
        <w:rPr>
          <w:b w:val="0"/>
          <w:color w:val="000000"/>
        </w:rPr>
        <w:t xml:space="preserve">rojekta rezultātu izplatīšanu un tiem ir jābūt interesantiem </w:t>
      </w:r>
      <w:r w:rsidR="000D5464">
        <w:rPr>
          <w:b w:val="0"/>
          <w:color w:val="000000"/>
        </w:rPr>
        <w:t>P</w:t>
      </w:r>
      <w:r w:rsidRPr="002705FD">
        <w:rPr>
          <w:b w:val="0"/>
          <w:color w:val="000000"/>
        </w:rPr>
        <w:t xml:space="preserve">rojekta mērķa grupām un mēdijiem. Ne vēlāk kā divas nedēļas pirms plānotā pasākuma ir jāieraksta informācija par pasākumu kalendārā, kas pieejams Programmas </w:t>
      </w:r>
      <w:r w:rsidR="0001159F">
        <w:rPr>
          <w:b w:val="0"/>
          <w:color w:val="000000"/>
        </w:rPr>
        <w:t>tīmekļa vietnē</w:t>
      </w:r>
      <w:r w:rsidRPr="002705FD">
        <w:rPr>
          <w:b w:val="0"/>
          <w:color w:val="000000"/>
        </w:rPr>
        <w:t>. Par tādiem notikumiem kā, piemēram, darba sanāksmes, ir jāinformē Kopīgais sekretariāts.</w:t>
      </w:r>
      <w:r w:rsidR="007907A1">
        <w:rPr>
          <w:b w:val="0"/>
          <w:color w:val="000000"/>
        </w:rPr>
        <w:t xml:space="preserve"> </w:t>
      </w:r>
      <w:r w:rsidR="006B02D1" w:rsidRPr="002705FD">
        <w:rPr>
          <w:b w:val="0"/>
          <w:color w:val="000000"/>
        </w:rPr>
        <w:t>Uz visiem</w:t>
      </w:r>
      <w:r w:rsidR="00170D1A">
        <w:rPr>
          <w:b w:val="0"/>
          <w:color w:val="000000"/>
        </w:rPr>
        <w:t xml:space="preserve"> publisko</w:t>
      </w:r>
      <w:r w:rsidR="006B02D1" w:rsidRPr="002705FD">
        <w:rPr>
          <w:b w:val="0"/>
          <w:color w:val="000000"/>
        </w:rPr>
        <w:t xml:space="preserve"> pasākumu </w:t>
      </w:r>
      <w:r w:rsidR="006B02D1" w:rsidRPr="002125BE">
        <w:rPr>
          <w:b w:val="0"/>
          <w:color w:val="000000"/>
        </w:rPr>
        <w:t xml:space="preserve">dokumentiem (darba kārtība, dalībnieku saraksts, izdales materiāli, prezentācijas u.c.) </w:t>
      </w:r>
      <w:r w:rsidR="00A37DEB" w:rsidRPr="00BE4593">
        <w:rPr>
          <w:b w:val="0"/>
          <w:color w:val="000000"/>
        </w:rPr>
        <w:t>P</w:t>
      </w:r>
      <w:r w:rsidR="006B02D1" w:rsidRPr="00BE4593">
        <w:rPr>
          <w:b w:val="0"/>
          <w:color w:val="000000"/>
        </w:rPr>
        <w:t>rogrammas logo ir jā</w:t>
      </w:r>
      <w:r w:rsidR="00FB1912" w:rsidRPr="00BE4593">
        <w:rPr>
          <w:b w:val="0"/>
          <w:color w:val="000000"/>
        </w:rPr>
        <w:t>būt</w:t>
      </w:r>
      <w:r w:rsidR="006B02D1" w:rsidRPr="00BE4593">
        <w:rPr>
          <w:b w:val="0"/>
          <w:color w:val="000000"/>
        </w:rPr>
        <w:t xml:space="preserve"> redzamā vietā</w:t>
      </w:r>
      <w:r w:rsidR="009A34D4" w:rsidRPr="00BE4593">
        <w:rPr>
          <w:b w:val="0"/>
          <w:color w:val="000000"/>
        </w:rPr>
        <w:t xml:space="preserve">, </w:t>
      </w:r>
      <w:r w:rsidR="009A34D4" w:rsidRPr="00F468B3">
        <w:rPr>
          <w:b w:val="0"/>
          <w:color w:val="000000"/>
        </w:rPr>
        <w:t>kā arī</w:t>
      </w:r>
      <w:r w:rsidR="00170D1A">
        <w:rPr>
          <w:b w:val="0"/>
          <w:color w:val="000000"/>
        </w:rPr>
        <w:t xml:space="preserve"> publiskos</w:t>
      </w:r>
      <w:r w:rsidR="009A34D4" w:rsidRPr="00F468B3">
        <w:rPr>
          <w:b w:val="0"/>
          <w:color w:val="000000"/>
        </w:rPr>
        <w:t xml:space="preserve"> pasākumos, kas tiek finansēti no </w:t>
      </w:r>
      <w:r w:rsidR="000D5464">
        <w:rPr>
          <w:b w:val="0"/>
          <w:color w:val="000000"/>
        </w:rPr>
        <w:t>P</w:t>
      </w:r>
      <w:r w:rsidR="009A34D4" w:rsidRPr="00F468B3">
        <w:rPr>
          <w:b w:val="0"/>
          <w:color w:val="000000"/>
        </w:rPr>
        <w:t>roj</w:t>
      </w:r>
      <w:r w:rsidR="00D202F1" w:rsidRPr="00F468B3">
        <w:rPr>
          <w:b w:val="0"/>
          <w:color w:val="000000"/>
        </w:rPr>
        <w:t>ek</w:t>
      </w:r>
      <w:r w:rsidR="009A34D4" w:rsidRPr="00F468B3">
        <w:rPr>
          <w:b w:val="0"/>
          <w:color w:val="000000"/>
        </w:rPr>
        <w:t xml:space="preserve">ta </w:t>
      </w:r>
      <w:r w:rsidR="005F6E1F" w:rsidRPr="00F468B3">
        <w:rPr>
          <w:b w:val="0"/>
          <w:color w:val="000000"/>
        </w:rPr>
        <w:t>līdzekļiem</w:t>
      </w:r>
      <w:r w:rsidR="009A34D4" w:rsidRPr="00F468B3">
        <w:rPr>
          <w:b w:val="0"/>
          <w:color w:val="000000"/>
        </w:rPr>
        <w:t xml:space="preserve"> jābūt izvietotam Eiropas Savienības karogam</w:t>
      </w:r>
      <w:r w:rsidR="00B42C0D" w:rsidRPr="00F468B3">
        <w:rPr>
          <w:b w:val="0"/>
          <w:color w:val="000000"/>
        </w:rPr>
        <w:t xml:space="preserve"> </w:t>
      </w:r>
      <w:r w:rsidR="00E7220E" w:rsidRPr="00533DD4">
        <w:rPr>
          <w:b w:val="0"/>
          <w:color w:val="000000"/>
        </w:rPr>
        <w:t xml:space="preserve">un/vai </w:t>
      </w:r>
      <w:r w:rsidR="000B2143" w:rsidRPr="00533DD4">
        <w:rPr>
          <w:b w:val="0"/>
          <w:color w:val="000000"/>
        </w:rPr>
        <w:t>pārvietojamam stendam vai</w:t>
      </w:r>
      <w:r w:rsidR="00B42C0D" w:rsidRPr="00533DD4">
        <w:rPr>
          <w:b w:val="0"/>
          <w:color w:val="000000"/>
        </w:rPr>
        <w:t xml:space="preserve"> </w:t>
      </w:r>
      <w:r w:rsidR="000D5464">
        <w:rPr>
          <w:b w:val="0"/>
          <w:color w:val="000000"/>
        </w:rPr>
        <w:t>P</w:t>
      </w:r>
      <w:r w:rsidR="00B42C0D" w:rsidRPr="00533DD4">
        <w:rPr>
          <w:b w:val="0"/>
          <w:color w:val="000000"/>
        </w:rPr>
        <w:t>rojekta plakātam (</w:t>
      </w:r>
      <w:proofErr w:type="spellStart"/>
      <w:r w:rsidR="00B42C0D" w:rsidRPr="00533DD4">
        <w:rPr>
          <w:b w:val="0"/>
          <w:i/>
          <w:color w:val="000000"/>
        </w:rPr>
        <w:t>Roll-ups</w:t>
      </w:r>
      <w:proofErr w:type="spellEnd"/>
      <w:r w:rsidR="00B42C0D" w:rsidRPr="00533DD4">
        <w:rPr>
          <w:b w:val="0"/>
          <w:i/>
          <w:color w:val="000000"/>
        </w:rPr>
        <w:t xml:space="preserve"> </w:t>
      </w:r>
      <w:proofErr w:type="spellStart"/>
      <w:r w:rsidR="00B42C0D" w:rsidRPr="00533DD4">
        <w:rPr>
          <w:b w:val="0"/>
          <w:i/>
          <w:color w:val="000000"/>
        </w:rPr>
        <w:t>etc</w:t>
      </w:r>
      <w:proofErr w:type="spellEnd"/>
      <w:r w:rsidR="00B42C0D" w:rsidRPr="00533DD4">
        <w:rPr>
          <w:b w:val="0"/>
          <w:i/>
          <w:color w:val="000000"/>
        </w:rPr>
        <w:t>.</w:t>
      </w:r>
      <w:r w:rsidR="00B42C0D" w:rsidRPr="00533DD4">
        <w:rPr>
          <w:b w:val="0"/>
          <w:color w:val="000000"/>
        </w:rPr>
        <w:t>)</w:t>
      </w:r>
      <w:r w:rsidR="006E7C36" w:rsidRPr="00533DD4">
        <w:rPr>
          <w:b w:val="0"/>
          <w:color w:val="000000"/>
        </w:rPr>
        <w:t xml:space="preserve">, </w:t>
      </w:r>
      <w:r w:rsidR="00B42C0D" w:rsidRPr="00533DD4">
        <w:rPr>
          <w:b w:val="0"/>
          <w:color w:val="000000"/>
        </w:rPr>
        <w:t xml:space="preserve">kur redzams </w:t>
      </w:r>
      <w:r w:rsidR="000D5464">
        <w:rPr>
          <w:b w:val="0"/>
          <w:color w:val="000000"/>
        </w:rPr>
        <w:t>P</w:t>
      </w:r>
      <w:r w:rsidR="00B42C0D" w:rsidRPr="00533DD4">
        <w:rPr>
          <w:b w:val="0"/>
          <w:color w:val="000000"/>
        </w:rPr>
        <w:t>rojekta logo.</w:t>
      </w:r>
      <w:r w:rsidR="00B80A89" w:rsidRPr="00533DD4">
        <w:rPr>
          <w:b w:val="0"/>
          <w:color w:val="000000"/>
        </w:rPr>
        <w:t xml:space="preserve"> Programma ir izstrādājusi dalībnieku saraksta formu, ko iesaka izmantot </w:t>
      </w:r>
      <w:r w:rsidR="000D5464">
        <w:rPr>
          <w:b w:val="0"/>
          <w:color w:val="000000"/>
        </w:rPr>
        <w:t>P</w:t>
      </w:r>
      <w:r w:rsidR="00B80A89" w:rsidRPr="00533DD4">
        <w:rPr>
          <w:b w:val="0"/>
          <w:color w:val="000000"/>
        </w:rPr>
        <w:t>rojekta pasākumu laikā</w:t>
      </w:r>
      <w:r w:rsidR="00B80A89" w:rsidRPr="002125BE">
        <w:rPr>
          <w:b w:val="0"/>
          <w:color w:val="000000"/>
        </w:rPr>
        <w:t>.</w:t>
      </w:r>
    </w:p>
    <w:p w14:paraId="7F6004C9" w14:textId="77777777" w:rsidR="009A34D4" w:rsidRPr="009A34D4" w:rsidRDefault="009A34D4" w:rsidP="00724A8B">
      <w:pPr>
        <w:ind w:left="0" w:firstLine="0"/>
      </w:pPr>
    </w:p>
    <w:p w14:paraId="5C1E930B" w14:textId="4D74FD97" w:rsidR="006B02D1" w:rsidRPr="00BE4593" w:rsidRDefault="00FB1912" w:rsidP="00724A8B">
      <w:pPr>
        <w:pStyle w:val="Heading4"/>
        <w:spacing w:after="360"/>
        <w:ind w:left="0" w:firstLine="0"/>
        <w:jc w:val="both"/>
        <w:rPr>
          <w:color w:val="000000"/>
        </w:rPr>
      </w:pPr>
      <w:r w:rsidRPr="002705FD">
        <w:rPr>
          <w:color w:val="000000"/>
        </w:rPr>
        <w:t>F</w:t>
      </w:r>
      <w:r w:rsidR="006B02D1" w:rsidRPr="002705FD">
        <w:rPr>
          <w:color w:val="000000"/>
        </w:rPr>
        <w:t>otogr</w:t>
      </w:r>
      <w:r w:rsidRPr="002705FD">
        <w:rPr>
          <w:color w:val="000000"/>
        </w:rPr>
        <w:t xml:space="preserve">āfijas, </w:t>
      </w:r>
      <w:r w:rsidR="006B02D1" w:rsidRPr="002705FD">
        <w:rPr>
          <w:color w:val="000000"/>
        </w:rPr>
        <w:t>kas atspoguļo</w:t>
      </w:r>
      <w:r w:rsidRPr="002705FD">
        <w:rPr>
          <w:color w:val="000000"/>
        </w:rPr>
        <w:t xml:space="preserve"> Programmas publicitātes prasību izpildi, </w:t>
      </w:r>
      <w:r w:rsidR="006B02D1" w:rsidRPr="002705FD">
        <w:rPr>
          <w:color w:val="000000"/>
        </w:rPr>
        <w:t xml:space="preserve">ir jāpievieno pie </w:t>
      </w:r>
      <w:r w:rsidR="006E6E20" w:rsidRPr="00BE4593">
        <w:rPr>
          <w:color w:val="000000"/>
        </w:rPr>
        <w:t xml:space="preserve">Partnera </w:t>
      </w:r>
      <w:r w:rsidR="006B02D1" w:rsidRPr="00BE4593">
        <w:rPr>
          <w:color w:val="000000"/>
        </w:rPr>
        <w:t>pārskata.</w:t>
      </w:r>
    </w:p>
    <w:p w14:paraId="198236FF" w14:textId="2960196D" w:rsidR="004F4CDB" w:rsidRDefault="009169A8" w:rsidP="00724A8B">
      <w:pPr>
        <w:spacing w:after="120" w:line="248" w:lineRule="auto"/>
        <w:ind w:left="0" w:firstLine="0"/>
        <w:rPr>
          <w:color w:val="auto"/>
        </w:rPr>
      </w:pPr>
      <w:r w:rsidRPr="00533DD4">
        <w:rPr>
          <w:color w:val="auto"/>
        </w:rPr>
        <w:t xml:space="preserve">Detalizētāk par publicitātes prasībām informācija pieejama programmas izstrādātajās </w:t>
      </w:r>
      <w:r w:rsidRPr="002C20D2">
        <w:t xml:space="preserve">Informācijas un publicitātes vadlīnijās </w:t>
      </w:r>
      <w:r w:rsidRPr="002C20D2">
        <w:rPr>
          <w:i/>
        </w:rPr>
        <w:t>(</w:t>
      </w:r>
      <w:proofErr w:type="spellStart"/>
      <w:r w:rsidRPr="002C20D2">
        <w:rPr>
          <w:i/>
        </w:rPr>
        <w:t>Communication</w:t>
      </w:r>
      <w:proofErr w:type="spellEnd"/>
      <w:r w:rsidRPr="002C20D2">
        <w:rPr>
          <w:i/>
        </w:rPr>
        <w:t xml:space="preserve"> </w:t>
      </w:r>
      <w:proofErr w:type="spellStart"/>
      <w:r w:rsidRPr="002C20D2">
        <w:rPr>
          <w:i/>
        </w:rPr>
        <w:t>guidelines</w:t>
      </w:r>
      <w:proofErr w:type="spellEnd"/>
      <w:r w:rsidRPr="002C20D2">
        <w:rPr>
          <w:i/>
        </w:rPr>
        <w:t xml:space="preserve">) </w:t>
      </w:r>
      <w:r w:rsidRPr="002C20D2">
        <w:t xml:space="preserve">elektroniski pieejamas: </w:t>
      </w:r>
      <w:hyperlink r:id="rId246" w:history="1">
        <w:r w:rsidR="00724A8B" w:rsidRPr="00873B87">
          <w:rPr>
            <w:rStyle w:val="Hyperlink"/>
          </w:rPr>
          <w:t>http://latlit.eu/how-to-implement/publicity/</w:t>
        </w:r>
      </w:hyperlink>
    </w:p>
    <w:p w14:paraId="563F4ADC" w14:textId="77777777" w:rsidR="00724A8B" w:rsidRPr="00724A8B" w:rsidRDefault="00724A8B" w:rsidP="00724A8B">
      <w:pPr>
        <w:spacing w:after="120" w:line="248" w:lineRule="auto"/>
        <w:ind w:left="0" w:firstLine="0"/>
        <w:rPr>
          <w:color w:val="auto"/>
        </w:rPr>
      </w:pPr>
    </w:p>
    <w:p w14:paraId="3810171D" w14:textId="09F626FB" w:rsidR="00627C27" w:rsidRPr="002705FD" w:rsidRDefault="00B03469" w:rsidP="00724A8B">
      <w:pPr>
        <w:spacing w:after="120" w:line="360" w:lineRule="auto"/>
        <w:ind w:left="0" w:firstLine="0"/>
        <w:rPr>
          <w:color w:val="auto"/>
        </w:rPr>
      </w:pPr>
      <w:r w:rsidRPr="002705FD">
        <w:rPr>
          <w:b/>
          <w:color w:val="001489"/>
        </w:rPr>
        <w:t>Infrastruktūra, aprīkojums un citas iegādātās materiālās vērtības</w:t>
      </w:r>
    </w:p>
    <w:p w14:paraId="6798DCDE" w14:textId="521CE127" w:rsidR="00DB502C" w:rsidRDefault="00DC5B10" w:rsidP="00724A8B">
      <w:pPr>
        <w:pStyle w:val="Heading4"/>
        <w:spacing w:after="120"/>
        <w:ind w:left="0" w:firstLine="0"/>
        <w:jc w:val="both"/>
        <w:rPr>
          <w:b w:val="0"/>
          <w:color w:val="auto"/>
        </w:rPr>
      </w:pPr>
      <w:r w:rsidRPr="00B07F62">
        <w:rPr>
          <w:b w:val="0"/>
          <w:color w:val="auto"/>
        </w:rPr>
        <w:t>N</w:t>
      </w:r>
      <w:r w:rsidR="00DB502C" w:rsidRPr="00B07F62">
        <w:rPr>
          <w:b w:val="0"/>
          <w:color w:val="auto"/>
        </w:rPr>
        <w:t>e vēlāk kā 3 mēnešus pēc būvniecības vai rekonstrukcijas darbu pabeigšanas</w:t>
      </w:r>
      <w:r w:rsidRPr="00B07F62">
        <w:rPr>
          <w:b w:val="0"/>
          <w:color w:val="auto"/>
        </w:rPr>
        <w:t xml:space="preserve">, katrā investīciju īstenošanas vietā, </w:t>
      </w:r>
      <w:r w:rsidR="00DB502C" w:rsidRPr="00B07F62">
        <w:rPr>
          <w:b w:val="0"/>
          <w:color w:val="auto"/>
        </w:rPr>
        <w:t>ir jābūt izvietotam patstāvīgam informatīvajām stendam vai plāksn</w:t>
      </w:r>
      <w:r w:rsidRPr="00B07F62">
        <w:rPr>
          <w:b w:val="0"/>
          <w:color w:val="auto"/>
        </w:rPr>
        <w:t xml:space="preserve">ei (atbilstošā izmērā, sabiedrībai redzamā vietā), kas noformēts atbilstoši </w:t>
      </w:r>
      <w:r w:rsidR="00A160FE" w:rsidRPr="00B07F62">
        <w:rPr>
          <w:b w:val="0"/>
          <w:color w:val="auto"/>
        </w:rPr>
        <w:t>P</w:t>
      </w:r>
      <w:r w:rsidRPr="00B07F62">
        <w:rPr>
          <w:b w:val="0"/>
          <w:color w:val="auto"/>
        </w:rPr>
        <w:t>rogrammas publicitātes prasībām, kurai tur jāatrodas 5 gadus pēc pēdējā maksājuma saņemšanas</w:t>
      </w:r>
      <w:r w:rsidR="009B12F9" w:rsidRPr="00B07F62">
        <w:rPr>
          <w:b w:val="0"/>
          <w:color w:val="auto"/>
        </w:rPr>
        <w:t>.</w:t>
      </w:r>
      <w:r w:rsidR="00340B5E" w:rsidRPr="00B07F62">
        <w:rPr>
          <w:b w:val="0"/>
          <w:color w:val="auto"/>
        </w:rPr>
        <w:t xml:space="preserve"> </w:t>
      </w:r>
      <w:r w:rsidR="00DB502C" w:rsidRPr="00B07F62">
        <w:rPr>
          <w:b w:val="0"/>
          <w:color w:val="auto"/>
        </w:rPr>
        <w:t xml:space="preserve">Ja investīcijas pārsniedz 500 000 </w:t>
      </w:r>
      <w:proofErr w:type="spellStart"/>
      <w:r w:rsidR="00DB502C" w:rsidRPr="00B07F62">
        <w:rPr>
          <w:b w:val="0"/>
          <w:i/>
          <w:color w:val="auto"/>
        </w:rPr>
        <w:t>euro</w:t>
      </w:r>
      <w:proofErr w:type="spellEnd"/>
      <w:r w:rsidR="00DB502C" w:rsidRPr="00B07F62">
        <w:rPr>
          <w:b w:val="0"/>
          <w:i/>
          <w:color w:val="auto"/>
        </w:rPr>
        <w:t xml:space="preserve">, </w:t>
      </w:r>
      <w:r w:rsidR="00DB502C" w:rsidRPr="00B07F62">
        <w:rPr>
          <w:b w:val="0"/>
          <w:color w:val="auto"/>
        </w:rPr>
        <w:t xml:space="preserve">tad pagaidu informatīvajam stendam </w:t>
      </w:r>
      <w:r w:rsidRPr="00B07F62">
        <w:rPr>
          <w:b w:val="0"/>
          <w:color w:val="auto"/>
        </w:rPr>
        <w:t>investīciju īstenošanas vietā ir jāatrodas arī būvdarbu veikšanas laikā.</w:t>
      </w:r>
    </w:p>
    <w:p w14:paraId="5CFAA21B" w14:textId="451B0925" w:rsidR="003D137B" w:rsidRDefault="00DC5B10" w:rsidP="00724A8B">
      <w:pPr>
        <w:spacing w:after="120"/>
        <w:ind w:left="0" w:firstLine="0"/>
        <w:rPr>
          <w:color w:val="auto"/>
        </w:rPr>
      </w:pPr>
      <w:r w:rsidRPr="00321564">
        <w:rPr>
          <w:color w:val="auto"/>
        </w:rPr>
        <w:t xml:space="preserve">Plāksnē </w:t>
      </w:r>
      <w:r>
        <w:rPr>
          <w:color w:val="auto"/>
        </w:rPr>
        <w:t xml:space="preserve">ir </w:t>
      </w:r>
      <w:r w:rsidR="00651919" w:rsidRPr="008F5E4C">
        <w:rPr>
          <w:color w:val="auto"/>
        </w:rPr>
        <w:t xml:space="preserve">jābūt attēlotam </w:t>
      </w:r>
      <w:r w:rsidR="00A37DEB" w:rsidRPr="008F5E4C">
        <w:rPr>
          <w:color w:val="auto"/>
        </w:rPr>
        <w:t>P</w:t>
      </w:r>
      <w:r w:rsidR="00651919" w:rsidRPr="008F5E4C">
        <w:rPr>
          <w:color w:val="auto"/>
        </w:rPr>
        <w:t>rogrammas logo</w:t>
      </w:r>
      <w:r w:rsidR="00E07369" w:rsidRPr="005E1060">
        <w:rPr>
          <w:color w:val="auto"/>
        </w:rPr>
        <w:t>tipam</w:t>
      </w:r>
      <w:r w:rsidR="00651919" w:rsidRPr="00C6619F">
        <w:rPr>
          <w:color w:val="auto"/>
        </w:rPr>
        <w:t xml:space="preserve">, </w:t>
      </w:r>
      <w:r w:rsidR="000D5464">
        <w:rPr>
          <w:color w:val="auto"/>
        </w:rPr>
        <w:t>P</w:t>
      </w:r>
      <w:r w:rsidR="00651919" w:rsidRPr="00C6619F">
        <w:rPr>
          <w:color w:val="auto"/>
        </w:rPr>
        <w:t xml:space="preserve">rojekta nosaukumam un galvenajam </w:t>
      </w:r>
      <w:r w:rsidR="000D5464">
        <w:rPr>
          <w:color w:val="auto"/>
        </w:rPr>
        <w:t>P</w:t>
      </w:r>
      <w:r w:rsidR="00E07369" w:rsidRPr="00C6619F">
        <w:rPr>
          <w:color w:val="auto"/>
        </w:rPr>
        <w:t xml:space="preserve">rojekta </w:t>
      </w:r>
      <w:r w:rsidR="00651919" w:rsidRPr="00DC5B10">
        <w:rPr>
          <w:color w:val="auto"/>
        </w:rPr>
        <w:t>mērķim</w:t>
      </w:r>
      <w:r w:rsidR="00C469D3" w:rsidRPr="00DC5B10">
        <w:rPr>
          <w:color w:val="auto"/>
        </w:rPr>
        <w:t xml:space="preserve"> kā arī jānorāda ES finansējuma apmērs un cita informācija, kas norādīta </w:t>
      </w:r>
      <w:r w:rsidR="00C469D3" w:rsidRPr="00AF136E">
        <w:rPr>
          <w:color w:val="auto"/>
        </w:rPr>
        <w:t xml:space="preserve">publicitātes </w:t>
      </w:r>
      <w:r w:rsidR="00635306" w:rsidRPr="00A13682">
        <w:rPr>
          <w:color w:val="auto"/>
        </w:rPr>
        <w:t>vadlīnijās</w:t>
      </w:r>
      <w:r w:rsidR="00DE4794" w:rsidRPr="00A13682">
        <w:rPr>
          <w:color w:val="auto"/>
        </w:rPr>
        <w:t>.</w:t>
      </w:r>
      <w:r w:rsidR="00170D1A" w:rsidRPr="00A13682">
        <w:rPr>
          <w:color w:val="auto"/>
        </w:rPr>
        <w:t xml:space="preserve"> Informatīvās plāksnes ir pieejamas Programmas Apvienotajā tehniskajā sekretariātā pēc pieprasījuma.</w:t>
      </w:r>
    </w:p>
    <w:p w14:paraId="71B43AF7" w14:textId="34E61DBC" w:rsidR="00AF136E" w:rsidRPr="002C20D2" w:rsidRDefault="00AF136E" w:rsidP="00724A8B">
      <w:pPr>
        <w:spacing w:after="120"/>
        <w:ind w:left="0" w:firstLine="0"/>
        <w:rPr>
          <w:color w:val="auto"/>
        </w:rPr>
      </w:pPr>
      <w:r>
        <w:rPr>
          <w:color w:val="auto"/>
        </w:rPr>
        <w:t xml:space="preserve">Attiecībā uz publicitātes prasībām, kas jāievēro iegādājoties aprīkojumu ir jāņem vērā tas, ka </w:t>
      </w:r>
      <w:r w:rsidRPr="002C20D2">
        <w:rPr>
          <w:color w:val="auto"/>
        </w:rPr>
        <w:t xml:space="preserve">gadījumā, ja vienā telpā atrodas daudz iegādātu materiālo vērtību un tās nav </w:t>
      </w:r>
      <w:r w:rsidR="009B12F9" w:rsidRPr="002C20D2">
        <w:rPr>
          <w:color w:val="auto"/>
        </w:rPr>
        <w:t xml:space="preserve">pārvietojamas </w:t>
      </w:r>
      <w:r w:rsidRPr="00B07F62">
        <w:rPr>
          <w:color w:val="auto"/>
        </w:rPr>
        <w:t xml:space="preserve">(laboratorijas aprīkojums, medicīnas iekārtas u.c.), tad nav nepieciešams </w:t>
      </w:r>
      <w:r w:rsidR="00392FE3" w:rsidRPr="00B07F62">
        <w:rPr>
          <w:color w:val="auto"/>
        </w:rPr>
        <w:t xml:space="preserve">katru aprīkojuma vienību </w:t>
      </w:r>
      <w:r w:rsidRPr="00B07F62">
        <w:rPr>
          <w:color w:val="auto"/>
        </w:rPr>
        <w:t>marķēt ar programmas logo</w:t>
      </w:r>
      <w:r w:rsidR="00392FE3" w:rsidRPr="00B07F62">
        <w:rPr>
          <w:color w:val="auto"/>
        </w:rPr>
        <w:t xml:space="preserve">, </w:t>
      </w:r>
      <w:r w:rsidRPr="00B07F62">
        <w:rPr>
          <w:color w:val="auto"/>
        </w:rPr>
        <w:t xml:space="preserve">bet </w:t>
      </w:r>
      <w:r w:rsidR="00895CD4">
        <w:rPr>
          <w:color w:val="auto"/>
        </w:rPr>
        <w:t xml:space="preserve"> ir jāuzstāda</w:t>
      </w:r>
      <w:r w:rsidRPr="00B07F62">
        <w:rPr>
          <w:color w:val="auto"/>
        </w:rPr>
        <w:t xml:space="preserve"> šajā telpā informat</w:t>
      </w:r>
      <w:r w:rsidR="009B12F9" w:rsidRPr="00B07F62">
        <w:rPr>
          <w:color w:val="auto"/>
        </w:rPr>
        <w:t>īv</w:t>
      </w:r>
      <w:r w:rsidR="00895CD4">
        <w:rPr>
          <w:color w:val="auto"/>
        </w:rPr>
        <w:t>ā</w:t>
      </w:r>
      <w:r w:rsidR="009B12F9" w:rsidRPr="00B07F62">
        <w:rPr>
          <w:color w:val="auto"/>
        </w:rPr>
        <w:t xml:space="preserve"> plāksn</w:t>
      </w:r>
      <w:r w:rsidR="00895CD4">
        <w:rPr>
          <w:color w:val="auto"/>
        </w:rPr>
        <w:t>e</w:t>
      </w:r>
      <w:r w:rsidR="009B12F9" w:rsidRPr="00B07F62">
        <w:rPr>
          <w:color w:val="auto"/>
        </w:rPr>
        <w:t xml:space="preserve"> </w:t>
      </w:r>
      <w:r w:rsidRPr="00B07F62">
        <w:rPr>
          <w:color w:val="auto"/>
        </w:rPr>
        <w:t xml:space="preserve">Tāpat arī </w:t>
      </w:r>
      <w:r w:rsidR="00A160FE" w:rsidRPr="00B07F62">
        <w:rPr>
          <w:color w:val="auto"/>
        </w:rPr>
        <w:t>P</w:t>
      </w:r>
      <w:r w:rsidRPr="00B07F62">
        <w:rPr>
          <w:color w:val="auto"/>
        </w:rPr>
        <w:t xml:space="preserve">rogramma nosaka, ka </w:t>
      </w:r>
      <w:r w:rsidR="00A160FE" w:rsidRPr="00B07F62">
        <w:rPr>
          <w:color w:val="auto"/>
        </w:rPr>
        <w:t>P</w:t>
      </w:r>
      <w:r w:rsidRPr="00B07F62">
        <w:rPr>
          <w:color w:val="auto"/>
        </w:rPr>
        <w:t>rojekta ietvaros iegādātajām specializēt</w:t>
      </w:r>
      <w:r w:rsidR="00A160FE" w:rsidRPr="00B07F62">
        <w:rPr>
          <w:color w:val="auto"/>
        </w:rPr>
        <w:t>ajām</w:t>
      </w:r>
      <w:r w:rsidRPr="00B07F62">
        <w:rPr>
          <w:color w:val="auto"/>
        </w:rPr>
        <w:t xml:space="preserve"> automašīnām </w:t>
      </w:r>
      <w:r w:rsidR="00340B5E" w:rsidRPr="00B07F62">
        <w:rPr>
          <w:color w:val="auto"/>
        </w:rPr>
        <w:t xml:space="preserve">obligāti </w:t>
      </w:r>
      <w:r w:rsidRPr="00B07F62">
        <w:rPr>
          <w:color w:val="auto"/>
        </w:rPr>
        <w:t>ir jābūt marķēt</w:t>
      </w:r>
      <w:r w:rsidR="00A160FE" w:rsidRPr="00B07F62">
        <w:rPr>
          <w:color w:val="auto"/>
        </w:rPr>
        <w:t>ā</w:t>
      </w:r>
      <w:r w:rsidRPr="00B07F62">
        <w:rPr>
          <w:color w:val="auto"/>
        </w:rPr>
        <w:t>m ar Programmas logo</w:t>
      </w:r>
      <w:r w:rsidR="00A160FE" w:rsidRPr="00B07F62">
        <w:rPr>
          <w:color w:val="auto"/>
        </w:rPr>
        <w:t>,</w:t>
      </w:r>
      <w:r w:rsidRPr="00B07F62">
        <w:rPr>
          <w:color w:val="auto"/>
        </w:rPr>
        <w:t xml:space="preserve"> atbilstoši Programmas publicitātes prasībām</w:t>
      </w:r>
      <w:r w:rsidR="009B12F9" w:rsidRPr="00B07F62">
        <w:rPr>
          <w:color w:val="auto"/>
        </w:rPr>
        <w:t xml:space="preserve"> un tām tāpat kā plāksnei telpā tur ir jāatrodas</w:t>
      </w:r>
      <w:r w:rsidR="00340B5E" w:rsidRPr="00B07F62">
        <w:rPr>
          <w:color w:val="auto"/>
        </w:rPr>
        <w:t xml:space="preserve"> </w:t>
      </w:r>
      <w:r w:rsidR="009B12F9" w:rsidRPr="00B07F62">
        <w:rPr>
          <w:color w:val="auto"/>
        </w:rPr>
        <w:t>5 gadus pēc pēdējā maksājuma saņemšanas.</w:t>
      </w:r>
      <w:r w:rsidR="009B12F9" w:rsidRPr="002C20D2">
        <w:rPr>
          <w:color w:val="auto"/>
        </w:rPr>
        <w:t xml:space="preserve"> </w:t>
      </w:r>
    </w:p>
    <w:p w14:paraId="52D6C710" w14:textId="3FBD47BF" w:rsidR="00AF136E" w:rsidRDefault="00340B5E" w:rsidP="00724A8B">
      <w:pPr>
        <w:spacing w:after="120"/>
        <w:ind w:left="0" w:firstLine="0"/>
        <w:rPr>
          <w:color w:val="auto"/>
        </w:rPr>
      </w:pPr>
      <w:r w:rsidRPr="00B07F62">
        <w:rPr>
          <w:color w:val="auto"/>
        </w:rPr>
        <w:t>Kas attiecas uz citu aprīkojuma vai materiālo vērtību iegādi</w:t>
      </w:r>
      <w:r w:rsidR="00A160FE" w:rsidRPr="00B07F62">
        <w:rPr>
          <w:color w:val="auto"/>
        </w:rPr>
        <w:t>,</w:t>
      </w:r>
      <w:r w:rsidRPr="00B07F62">
        <w:rPr>
          <w:color w:val="auto"/>
        </w:rPr>
        <w:t xml:space="preserve"> </w:t>
      </w:r>
      <w:r w:rsidR="00A160FE" w:rsidRPr="00B07F62">
        <w:rPr>
          <w:color w:val="auto"/>
        </w:rPr>
        <w:t>P</w:t>
      </w:r>
      <w:r w:rsidRPr="00B07F62">
        <w:rPr>
          <w:color w:val="auto"/>
        </w:rPr>
        <w:t xml:space="preserve">rogramma rekomendē marķēt tās ar </w:t>
      </w:r>
      <w:r w:rsidR="00A160FE" w:rsidRPr="00B07F62">
        <w:rPr>
          <w:color w:val="auto"/>
        </w:rPr>
        <w:t>P</w:t>
      </w:r>
      <w:r w:rsidRPr="00B07F62">
        <w:rPr>
          <w:color w:val="auto"/>
        </w:rPr>
        <w:t>rogrammas logo atbilstoši Programmas publicitātes prasībām</w:t>
      </w:r>
      <w:r w:rsidRPr="002C20D2">
        <w:rPr>
          <w:color w:val="auto"/>
        </w:rPr>
        <w:t>.</w:t>
      </w:r>
    </w:p>
    <w:p w14:paraId="4BB322C7" w14:textId="393AB213" w:rsidR="008C5D15" w:rsidRPr="002705FD" w:rsidRDefault="00122669" w:rsidP="00724A8B">
      <w:pPr>
        <w:spacing w:after="360"/>
        <w:ind w:left="0" w:firstLine="0"/>
        <w:rPr>
          <w:color w:val="auto"/>
        </w:rPr>
      </w:pPr>
      <w:r w:rsidRPr="002705FD">
        <w:rPr>
          <w:color w:val="auto"/>
        </w:rPr>
        <w:t>Katra lieta, vai informatīvais materiāls (piemēram, suvenīrs, publikācija u.c</w:t>
      </w:r>
      <w:r w:rsidR="007536D8" w:rsidRPr="002705FD">
        <w:rPr>
          <w:color w:val="auto"/>
        </w:rPr>
        <w:t>.</w:t>
      </w:r>
      <w:r w:rsidRPr="002705FD">
        <w:rPr>
          <w:color w:val="auto"/>
        </w:rPr>
        <w:t xml:space="preserve">), kas saražots vai iegādāts, </w:t>
      </w:r>
      <w:r w:rsidR="000D5464">
        <w:rPr>
          <w:color w:val="auto"/>
        </w:rPr>
        <w:t>P</w:t>
      </w:r>
      <w:r w:rsidRPr="002705FD">
        <w:rPr>
          <w:color w:val="auto"/>
        </w:rPr>
        <w:t xml:space="preserve">rojekta vajadzībām ir jānorāda </w:t>
      </w:r>
      <w:r w:rsidR="00584154" w:rsidRPr="002705FD">
        <w:rPr>
          <w:color w:val="auto"/>
        </w:rPr>
        <w:t>K</w:t>
      </w:r>
      <w:r w:rsidRPr="002705FD">
        <w:rPr>
          <w:color w:val="auto"/>
        </w:rPr>
        <w:t xml:space="preserve">onsolidētajā pārskatā un </w:t>
      </w:r>
      <w:r w:rsidR="00584154" w:rsidRPr="002705FD">
        <w:rPr>
          <w:color w:val="auto"/>
        </w:rPr>
        <w:t>P</w:t>
      </w:r>
      <w:r w:rsidRPr="002705FD">
        <w:rPr>
          <w:color w:val="auto"/>
        </w:rPr>
        <w:t>artnera pārskatā eMS</w:t>
      </w:r>
      <w:r w:rsidR="00584154" w:rsidRPr="002705FD">
        <w:rPr>
          <w:color w:val="auto"/>
        </w:rPr>
        <w:t xml:space="preserve"> tiešsaistes sistēmā</w:t>
      </w:r>
      <w:r w:rsidRPr="002705FD">
        <w:rPr>
          <w:color w:val="auto"/>
        </w:rPr>
        <w:t xml:space="preserve">. Paraugiem ir jāglabājas pie Vadošā partnera </w:t>
      </w:r>
      <w:r w:rsidR="00164A1D" w:rsidRPr="002705FD">
        <w:rPr>
          <w:color w:val="auto"/>
        </w:rPr>
        <w:t>kontroles un revīzijas vajadzībām.</w:t>
      </w:r>
    </w:p>
    <w:p w14:paraId="35DDC1CD" w14:textId="2B4579F0" w:rsidR="00636250" w:rsidRPr="002705FD" w:rsidRDefault="009517F1" w:rsidP="00724A8B">
      <w:pPr>
        <w:pStyle w:val="Heading3"/>
        <w:spacing w:after="360"/>
        <w:ind w:left="0" w:firstLine="0"/>
        <w:jc w:val="both"/>
      </w:pPr>
      <w:bookmarkStart w:id="186" w:name="_Toc101952666"/>
      <w:r w:rsidRPr="002705FD">
        <w:t>4.4</w:t>
      </w:r>
      <w:r w:rsidR="00DE3EE6" w:rsidRPr="002705FD">
        <w:t>.6</w:t>
      </w:r>
      <w:r w:rsidR="008D2A10" w:rsidRPr="002705FD">
        <w:t>.Dubultā finansēšana</w:t>
      </w:r>
      <w:bookmarkEnd w:id="186"/>
      <w:r w:rsidR="008D2A10" w:rsidRPr="002705FD">
        <w:t xml:space="preserve"> </w:t>
      </w:r>
    </w:p>
    <w:p w14:paraId="1760976A" w14:textId="77777777" w:rsidR="00636250" w:rsidRPr="002705FD" w:rsidRDefault="008D2A10" w:rsidP="00724A8B">
      <w:pPr>
        <w:ind w:left="0" w:firstLine="0"/>
      </w:pPr>
      <w:r w:rsidRPr="002705FD">
        <w:t xml:space="preserve">Finansējuma saņēmējam saskaņā ar Kopīgās regulas 38.pantu nav atļauts saņemt finansējumu vienu un to pašu attiecināmo </w:t>
      </w:r>
      <w:r w:rsidR="00B1364F" w:rsidRPr="002705FD">
        <w:t>izmaksu</w:t>
      </w:r>
      <w:r w:rsidRPr="002705FD">
        <w:t xml:space="preserve"> apmaksai no vairākiem ES, starptautiskajiem vai nacionālajiem finanšu instrumentiem. Šādā gadījumā </w:t>
      </w:r>
      <w:r w:rsidR="00B1364F" w:rsidRPr="002705FD">
        <w:t>izmaksas, kuras ir tikušas</w:t>
      </w:r>
      <w:r w:rsidRPr="002705FD">
        <w:t xml:space="preserve"> </w:t>
      </w:r>
      <w:r w:rsidR="001B6A65" w:rsidRPr="002705FD">
        <w:t xml:space="preserve">pilnībā </w:t>
      </w:r>
      <w:r w:rsidRPr="002705FD">
        <w:t>finan</w:t>
      </w:r>
      <w:r w:rsidR="00B1364F" w:rsidRPr="002705FD">
        <w:t>sētas</w:t>
      </w:r>
      <w:r w:rsidRPr="002705FD">
        <w:t xml:space="preserve"> cita finanšu</w:t>
      </w:r>
      <w:r w:rsidR="00B1364F" w:rsidRPr="002705FD">
        <w:t xml:space="preserve"> instrumenta ietvaros, uzskatāmas par neattiecināmām</w:t>
      </w:r>
      <w:r w:rsidRPr="002705FD">
        <w:t xml:space="preserve"> Projekta ietvaros.  </w:t>
      </w:r>
    </w:p>
    <w:p w14:paraId="6F9D6AFD" w14:textId="77777777" w:rsidR="00636250" w:rsidRPr="002705FD" w:rsidRDefault="008D2A10" w:rsidP="00724A8B">
      <w:pPr>
        <w:spacing w:after="446"/>
        <w:ind w:left="0" w:firstLine="0"/>
      </w:pPr>
      <w:r w:rsidRPr="002705FD">
        <w:t xml:space="preserve">Īpaša uzmanība ir jāpievērš atbilstošas PVN uzskaites nodrošināšanai, lai izslēgtu gadījumus, kad PVN ir iekļauts Projekta attiecināmajās izmaksās un vienlaicīgi iekļauts PVN deklarācijā kā priekšnodoklis. </w:t>
      </w:r>
    </w:p>
    <w:p w14:paraId="051E4F92" w14:textId="4C61B5BD" w:rsidR="00636250" w:rsidRPr="002705FD" w:rsidRDefault="009517F1" w:rsidP="00724A8B">
      <w:pPr>
        <w:pStyle w:val="Heading3"/>
        <w:spacing w:after="360" w:line="259" w:lineRule="auto"/>
        <w:ind w:left="0" w:firstLine="0"/>
        <w:jc w:val="both"/>
      </w:pPr>
      <w:bookmarkStart w:id="187" w:name="_Toc101952667"/>
      <w:r w:rsidRPr="002705FD">
        <w:t>4.4</w:t>
      </w:r>
      <w:r w:rsidR="00DE3EE6" w:rsidRPr="002705FD">
        <w:t>.7</w:t>
      </w:r>
      <w:r w:rsidR="008D2A10" w:rsidRPr="002705FD">
        <w:t>.Atbilstība</w:t>
      </w:r>
      <w:r w:rsidR="00A16CA5" w:rsidRPr="002705FD">
        <w:t xml:space="preserve"> ES horizontālajām prioritātēm</w:t>
      </w:r>
      <w:bookmarkEnd w:id="187"/>
      <w:r w:rsidR="00A16CA5" w:rsidRPr="002705FD">
        <w:t xml:space="preserve"> </w:t>
      </w:r>
    </w:p>
    <w:p w14:paraId="76DF37A1" w14:textId="77777777" w:rsidR="00636250" w:rsidRPr="002705FD" w:rsidRDefault="008D2A10" w:rsidP="00724A8B">
      <w:pPr>
        <w:spacing w:after="120"/>
        <w:ind w:left="0" w:firstLine="0"/>
      </w:pPr>
      <w:r w:rsidRPr="002705FD">
        <w:t xml:space="preserve">Projekta īstenošanas gaitā ir jānodrošina Projekta atbilstība ne tikai Programmā definētajām atbalsta prioritātēm, bet arī EK Regulās noteiktajiem principiem jeb vispārējām horizontālajām prioritātēm.  </w:t>
      </w:r>
    </w:p>
    <w:p w14:paraId="23418092" w14:textId="77777777" w:rsidR="003A363E" w:rsidRPr="002705FD" w:rsidRDefault="008D2A10" w:rsidP="00724A8B">
      <w:pPr>
        <w:spacing w:after="120"/>
        <w:ind w:left="0" w:firstLine="0"/>
      </w:pPr>
      <w:r w:rsidRPr="002705FD">
        <w:t xml:space="preserve">Noslēgtais Finansēšanas līgums ar Vadošo partneri liecina par to, ka Vadošā iestāde uzskata Projektu par atbilstošu šīm prioritātēm. Finansējuma saņēmēja uzdevums ir nodrošināt, lai Projekta ieviešanas laikā netiktu veiktas darbības, kas ir pretrunā ar Projekta iesniegumu un ES horizontālajām prioritātēm. </w:t>
      </w:r>
    </w:p>
    <w:p w14:paraId="6C22D02D" w14:textId="1BEA73AF" w:rsidR="003A363E" w:rsidRPr="002705FD" w:rsidRDefault="003A363E" w:rsidP="00724A8B">
      <w:pPr>
        <w:spacing w:after="120"/>
        <w:ind w:left="0" w:firstLine="0"/>
      </w:pPr>
      <w:r w:rsidRPr="002705FD">
        <w:t xml:space="preserve">Projektam jāatbilst sekojošām </w:t>
      </w:r>
      <w:r w:rsidR="00165185" w:rsidRPr="002705FD">
        <w:t xml:space="preserve">horizontālām </w:t>
      </w:r>
      <w:r w:rsidRPr="002705FD">
        <w:t>prioritātēm:</w:t>
      </w:r>
    </w:p>
    <w:p w14:paraId="1D08833B" w14:textId="23B27ED2" w:rsidR="00165185" w:rsidRPr="002705FD" w:rsidRDefault="003A363E" w:rsidP="00EE2D85">
      <w:pPr>
        <w:pStyle w:val="ListParagraph"/>
        <w:numPr>
          <w:ilvl w:val="0"/>
          <w:numId w:val="31"/>
        </w:numPr>
        <w:spacing w:after="120" w:line="250" w:lineRule="auto"/>
        <w:ind w:right="284"/>
        <w:rPr>
          <w:rFonts w:ascii="Arial" w:hAnsi="Arial" w:cs="Arial"/>
          <w:color w:val="222222"/>
        </w:rPr>
      </w:pPr>
      <w:r w:rsidRPr="002705FD">
        <w:rPr>
          <w:b/>
        </w:rPr>
        <w:t>Ilgtspējīga attīstība</w:t>
      </w:r>
      <w:r w:rsidRPr="002705FD">
        <w:t xml:space="preserve"> </w:t>
      </w:r>
      <w:r w:rsidR="00165185" w:rsidRPr="002705FD">
        <w:rPr>
          <w:rFonts w:ascii="Arial" w:hAnsi="Arial" w:cs="Arial"/>
          <w:color w:val="34302B"/>
          <w:sz w:val="18"/>
          <w:szCs w:val="18"/>
        </w:rPr>
        <w:t xml:space="preserve">– </w:t>
      </w:r>
      <w:r w:rsidR="00165185" w:rsidRPr="002705FD">
        <w:t>Vides aizsardzība, dabas resursu saprātīga izmantošana un vides saglabāšana nākamajām paaudzēm. P</w:t>
      </w:r>
      <w:r w:rsidRPr="002705FD">
        <w:t>rioritāte ir saistīta ar resursu izmantošanas efektivitāti un videi draudzīgu uzvedību;</w:t>
      </w:r>
    </w:p>
    <w:p w14:paraId="75707400" w14:textId="33BE0428" w:rsidR="00165185" w:rsidRPr="002705FD" w:rsidRDefault="00165185" w:rsidP="00EE2D85">
      <w:pPr>
        <w:pStyle w:val="ListParagraph"/>
        <w:numPr>
          <w:ilvl w:val="0"/>
          <w:numId w:val="31"/>
        </w:numPr>
        <w:spacing w:after="120" w:line="250" w:lineRule="auto"/>
        <w:ind w:right="284"/>
      </w:pPr>
      <w:r w:rsidRPr="002705FD">
        <w:rPr>
          <w:b/>
          <w:bCs/>
        </w:rPr>
        <w:t>V</w:t>
      </w:r>
      <w:r w:rsidRPr="002705FD">
        <w:rPr>
          <w:b/>
        </w:rPr>
        <w:t>ienlīdzīgas iespējas</w:t>
      </w:r>
      <w:r w:rsidRPr="002705FD">
        <w:t xml:space="preserve"> – jebkāda veida diskriminācijas (dzimuma, rases, etniskās izcelsmes, reliģijas vai pārliecības, invaliditātes, seksuālākās orientācijas, vecuma u.c.) mazināšana un vienlīdzīgu iespēju radīšana ikvienam sabiedrības loceklim.</w:t>
      </w:r>
    </w:p>
    <w:p w14:paraId="6D2E23C8" w14:textId="53BE8C63" w:rsidR="003A363E" w:rsidRPr="002705FD" w:rsidRDefault="003A363E" w:rsidP="00EE2D85">
      <w:pPr>
        <w:pStyle w:val="ListParagraph"/>
        <w:numPr>
          <w:ilvl w:val="0"/>
          <w:numId w:val="31"/>
        </w:numPr>
        <w:spacing w:after="120" w:line="250" w:lineRule="auto"/>
        <w:ind w:right="284"/>
      </w:pPr>
      <w:r w:rsidRPr="002705FD">
        <w:rPr>
          <w:b/>
        </w:rPr>
        <w:t>Vienlīdzīgas iespējas neatkarīgi no dzimuma</w:t>
      </w:r>
      <w:r w:rsidRPr="002705FD">
        <w:t xml:space="preserve"> - Dzimumu līdztiesība ir situācija, kad vīrieša un sievietes loma sabiedrības attīstībā tiek atzīta par līdzvērtīgu, vi</w:t>
      </w:r>
      <w:r w:rsidR="00165185" w:rsidRPr="002705FD">
        <w:t>ņi</w:t>
      </w:r>
      <w:r w:rsidRPr="002705FD">
        <w:t xml:space="preserve">em ir vienlīdzīgas tiesības un atbildība, nodrošināta vienlīdzīga pieeja resursiem un to izmantošanas iespējām. Vīrieša un sievietes ieguldījums sabiedrības labā un </w:t>
      </w:r>
      <w:r w:rsidR="00165185" w:rsidRPr="002705FD">
        <w:t xml:space="preserve">viņu </w:t>
      </w:r>
      <w:r w:rsidRPr="002705FD">
        <w:t>problēmas tiek uztvertas kā līdzvērtīgas.</w:t>
      </w:r>
    </w:p>
    <w:p w14:paraId="6C66000A" w14:textId="77777777" w:rsidR="00636250" w:rsidRPr="002705FD" w:rsidRDefault="008D2A10">
      <w:pPr>
        <w:ind w:left="561" w:right="283"/>
      </w:pPr>
      <w:r w:rsidRPr="002705FD">
        <w:br w:type="page"/>
      </w:r>
    </w:p>
    <w:p w14:paraId="201C76D9" w14:textId="77777777" w:rsidR="00636250" w:rsidRPr="002705FD" w:rsidRDefault="008D2A10" w:rsidP="00724A8B">
      <w:pPr>
        <w:pStyle w:val="Heading1"/>
        <w:spacing w:after="360" w:line="259" w:lineRule="auto"/>
        <w:ind w:left="0" w:firstLine="0"/>
        <w:jc w:val="both"/>
      </w:pPr>
      <w:bookmarkStart w:id="188" w:name="_Toc441840129"/>
      <w:bookmarkStart w:id="189" w:name="_Toc441840523"/>
      <w:bookmarkStart w:id="190" w:name="_Toc101952668"/>
      <w:r w:rsidRPr="002705FD">
        <w:t>5.Neattiecināmās un neatbilstoši veiktās izmaksas</w:t>
      </w:r>
      <w:bookmarkEnd w:id="188"/>
      <w:bookmarkEnd w:id="189"/>
      <w:bookmarkEnd w:id="190"/>
      <w:r w:rsidRPr="002705FD">
        <w:t xml:space="preserve"> </w:t>
      </w:r>
    </w:p>
    <w:p w14:paraId="24CBA0FD" w14:textId="7AB2742E" w:rsidR="00270F9C" w:rsidRPr="002705FD" w:rsidRDefault="004B695C" w:rsidP="00724A8B">
      <w:pPr>
        <w:spacing w:after="120"/>
        <w:ind w:left="0" w:firstLine="0"/>
      </w:pPr>
      <w:r w:rsidRPr="002705FD">
        <w:t xml:space="preserve">Ja </w:t>
      </w:r>
      <w:r w:rsidR="00780BDE">
        <w:t xml:space="preserve">FKI </w:t>
      </w:r>
      <w:r w:rsidRPr="002705FD">
        <w:t xml:space="preserve"> konstatē, ka pilnībā vai daļēji nav ievērotas tieši piemērojamos Eiropas Savienības vai Latvijas </w:t>
      </w:r>
      <w:r w:rsidR="00A37DEB" w:rsidRPr="002705FD">
        <w:t>Republikas normatīvajos aktos, P</w:t>
      </w:r>
      <w:r w:rsidRPr="002705FD">
        <w:t>rogrammas rokasgrāmatā, finansēšanas līgumā vai partnerības līgumā noteiktās prasības, tā, ņemot vērā pārkāpuma apmēru un raksturu, samazina Partnera pārskatā iekļautās attiecināmās izmaksas par summu, kas atbilst neatbilstoši veikto izmaksu apjomam</w:t>
      </w:r>
      <w:r w:rsidR="00A37DEB" w:rsidRPr="002705FD">
        <w:t>, vai proporcionāli saskaņā ar P</w:t>
      </w:r>
      <w:r w:rsidRPr="002705FD">
        <w:t xml:space="preserve">rogrammas rokasgrāmatu, vai, ja nav ievēroti publiskā iepirkuma </w:t>
      </w:r>
      <w:r w:rsidRPr="00E4357B">
        <w:t>noteikumi, saskaņā ar Eiropas Komisij</w:t>
      </w:r>
      <w:r w:rsidRPr="00407337">
        <w:t xml:space="preserve">as apstiprinātām </w:t>
      </w:r>
      <w:r w:rsidR="00BC7DBA" w:rsidRPr="008C3730">
        <w:t>Pamatnostādnēm par finanšu korekciju piemērošanu</w:t>
      </w:r>
      <w:r w:rsidR="00BC7DBA" w:rsidRPr="008C3730">
        <w:rPr>
          <w:rStyle w:val="FootnoteReference"/>
        </w:rPr>
        <w:footnoteReference w:id="3"/>
      </w:r>
      <w:r w:rsidR="00270F9C" w:rsidRPr="00E4357B">
        <w:t>,</w:t>
      </w:r>
      <w:r w:rsidR="00270F9C">
        <w:t xml:space="preserve"> </w:t>
      </w:r>
      <w:r w:rsidRPr="00F8246D">
        <w:t>ja</w:t>
      </w:r>
      <w:r w:rsidRPr="002705FD">
        <w:t xml:space="preserve"> konstatē, ka neatbilstoši veikto izmaksu summu nav iespējams konkrēti noteikt vai būtu nesamērīgi samazināt </w:t>
      </w:r>
      <w:r w:rsidR="000D5464">
        <w:t>P</w:t>
      </w:r>
      <w:r w:rsidRPr="002705FD">
        <w:t>rojekta attiecināmo izmaksu summu</w:t>
      </w:r>
      <w:r w:rsidR="008D2A10" w:rsidRPr="002705FD">
        <w:t>.</w:t>
      </w:r>
    </w:p>
    <w:p w14:paraId="744126E3" w14:textId="1145FB35" w:rsidR="00636250" w:rsidRPr="002705FD" w:rsidRDefault="008D2A10" w:rsidP="00724A8B">
      <w:pPr>
        <w:spacing w:after="120"/>
        <w:ind w:left="0" w:firstLine="0"/>
      </w:pPr>
      <w:r w:rsidRPr="002705FD">
        <w:t>Ja neattiecināmās izmaksas tiek konstatētas pēc tam, kad</w:t>
      </w:r>
      <w:r w:rsidR="004274BF" w:rsidRPr="002705FD">
        <w:t xml:space="preserve"> Programmas maksājums Projekta </w:t>
      </w:r>
      <w:r w:rsidRPr="002705FD">
        <w:t xml:space="preserve">Vadošajam partnerim jau ir veikts un Vadošā iestāde izmaksas jau ir deklarējusi Eiropas Komisijai, par neattiecināmo izmaksu daļu tiks samazināta nākamā </w:t>
      </w:r>
      <w:r w:rsidR="00D0069E" w:rsidRPr="002705FD">
        <w:t>Partnera</w:t>
      </w:r>
      <w:r w:rsidRPr="002705FD">
        <w:t xml:space="preserve"> pārskatā iekļauto attiecināmo izmaksu summa vai tiks nosūtīta Vadošajam partnerim atgūšanas vēstule ar lūgumu nodrošināt neatbilstoši veikto </w:t>
      </w:r>
      <w:r w:rsidR="00B1364F" w:rsidRPr="002705FD">
        <w:t>izmaksu</w:t>
      </w:r>
      <w:r w:rsidR="00B67776" w:rsidRPr="002705FD">
        <w:t xml:space="preserve"> atmaksu Vadošajai iestādei. </w:t>
      </w:r>
    </w:p>
    <w:p w14:paraId="027DBC7E" w14:textId="7CA30FEB" w:rsidR="00636250" w:rsidRPr="002705FD" w:rsidRDefault="008D2A10" w:rsidP="00724A8B">
      <w:pPr>
        <w:spacing w:after="120"/>
        <w:ind w:left="0" w:firstLine="0"/>
      </w:pPr>
      <w:r w:rsidRPr="002705FD">
        <w:t xml:space="preserve">Detalizētāku informāciju par neatbilstoši veikto izmaksu atgūšanu skatīt </w:t>
      </w:r>
      <w:r w:rsidR="00880F8C" w:rsidRPr="002705FD">
        <w:t xml:space="preserve">2015.gada 15.septembra MK noteikumos Nr.526 </w:t>
      </w:r>
      <w:r w:rsidRPr="002705FD">
        <w:t xml:space="preserve">“Kārtība, kādā sniedzami ziņojumi par Eiropas Savienības Strukturālo un investīciju fondu mērķa "Eiropas teritoriālā sadarbība" programmu finansēto Projektu ieviešanā konstatētajām neatbilstībām un atgūstams Programmas finansējums”. </w:t>
      </w:r>
    </w:p>
    <w:p w14:paraId="2CB4E226" w14:textId="77777777" w:rsidR="00636250" w:rsidRPr="002705FD" w:rsidRDefault="008D2A10" w:rsidP="00724A8B">
      <w:pPr>
        <w:spacing w:after="120" w:line="258" w:lineRule="auto"/>
        <w:ind w:left="0" w:firstLine="0"/>
      </w:pPr>
      <w:r w:rsidRPr="002705FD">
        <w:rPr>
          <w:u w:val="single" w:color="000000"/>
        </w:rPr>
        <w:t>Šādas izmaksas tiek uzskatītas par neattiecināmām līdzfinansēšanai no Programmas līdzekļiem:</w:t>
      </w:r>
      <w:r w:rsidRPr="002705FD">
        <w:t xml:space="preserve"> </w:t>
      </w:r>
    </w:p>
    <w:p w14:paraId="3254A460" w14:textId="77777777" w:rsidR="00636250" w:rsidRPr="002705FD" w:rsidRDefault="008D2A10" w:rsidP="00EE2D85">
      <w:pPr>
        <w:numPr>
          <w:ilvl w:val="0"/>
          <w:numId w:val="27"/>
        </w:numPr>
        <w:spacing w:after="120"/>
        <w:ind w:right="284" w:hanging="437"/>
        <w:rPr>
          <w:color w:val="auto"/>
        </w:rPr>
      </w:pPr>
      <w:r w:rsidRPr="002705FD">
        <w:rPr>
          <w:color w:val="auto"/>
        </w:rPr>
        <w:t xml:space="preserve">Izmaksas, kas radušās/apmaksātas ārpus Projekta īstenošanas laika (izņemot sagatavošanas izmaksas); </w:t>
      </w:r>
    </w:p>
    <w:p w14:paraId="1321884B" w14:textId="02860E07" w:rsidR="00725DD4" w:rsidRPr="002705FD" w:rsidRDefault="008D2A10" w:rsidP="00EE2D85">
      <w:pPr>
        <w:numPr>
          <w:ilvl w:val="0"/>
          <w:numId w:val="27"/>
        </w:numPr>
        <w:spacing w:after="120"/>
        <w:ind w:right="284" w:hanging="437"/>
        <w:rPr>
          <w:color w:val="auto"/>
        </w:rPr>
      </w:pPr>
      <w:r w:rsidRPr="002705FD">
        <w:rPr>
          <w:color w:val="auto"/>
        </w:rPr>
        <w:t>Izmaksas, kas pārsniedz kopējo Projekta budžetu</w:t>
      </w:r>
      <w:r w:rsidR="00725DD4" w:rsidRPr="002705FD">
        <w:rPr>
          <w:color w:val="auto"/>
        </w:rPr>
        <w:t>;</w:t>
      </w:r>
    </w:p>
    <w:p w14:paraId="5875DC94" w14:textId="77777777" w:rsidR="00636250" w:rsidRPr="002705FD" w:rsidRDefault="008D2A10" w:rsidP="00EE2D85">
      <w:pPr>
        <w:numPr>
          <w:ilvl w:val="0"/>
          <w:numId w:val="27"/>
        </w:numPr>
        <w:spacing w:after="120"/>
        <w:ind w:right="284" w:hanging="437"/>
        <w:rPr>
          <w:color w:val="auto"/>
        </w:rPr>
      </w:pPr>
      <w:r w:rsidRPr="002705FD">
        <w:rPr>
          <w:color w:val="auto"/>
        </w:rPr>
        <w:t xml:space="preserve">Izmaksas, kas pārsniedz Programmas Elastības noteikumus; </w:t>
      </w:r>
    </w:p>
    <w:p w14:paraId="3C9C08E3" w14:textId="77777777" w:rsidR="00636250" w:rsidRPr="002705FD" w:rsidRDefault="008D2A10" w:rsidP="00EE2D85">
      <w:pPr>
        <w:numPr>
          <w:ilvl w:val="0"/>
          <w:numId w:val="27"/>
        </w:numPr>
        <w:spacing w:after="120"/>
        <w:ind w:right="284" w:hanging="437"/>
      </w:pPr>
      <w:r w:rsidRPr="002705FD">
        <w:t xml:space="preserve">Naudas sodi, finansiālas sankcijas un </w:t>
      </w:r>
      <w:r w:rsidR="00B1364F" w:rsidRPr="002705FD">
        <w:t>izmaksas</w:t>
      </w:r>
      <w:r w:rsidRPr="002705FD">
        <w:t xml:space="preserve"> par juridiskiem strīdiem un tiesvedību; </w:t>
      </w:r>
    </w:p>
    <w:p w14:paraId="490DAE40" w14:textId="59B36418" w:rsidR="00636250" w:rsidRPr="002705FD" w:rsidRDefault="008D2A10" w:rsidP="00EE2D85">
      <w:pPr>
        <w:numPr>
          <w:ilvl w:val="0"/>
          <w:numId w:val="27"/>
        </w:numPr>
        <w:spacing w:after="120"/>
        <w:ind w:right="284" w:hanging="437"/>
      </w:pPr>
      <w:r w:rsidRPr="002705FD">
        <w:t>Izmaksas par dāvanām, izņemot tās</w:t>
      </w:r>
      <w:r w:rsidR="002A2ACD" w:rsidRPr="002705FD">
        <w:t xml:space="preserve">, kuras ir saistītas ar </w:t>
      </w:r>
      <w:r w:rsidR="000D5464">
        <w:t>P</w:t>
      </w:r>
      <w:r w:rsidR="002A2ACD" w:rsidRPr="002705FD">
        <w:t xml:space="preserve">rojekta publicitāti, komunikāciju, reklāmu vai informēšanu un kuru cena nepārsniedz 50 </w:t>
      </w:r>
      <w:proofErr w:type="spellStart"/>
      <w:r w:rsidR="002A2ACD" w:rsidRPr="002705FD">
        <w:rPr>
          <w:i/>
        </w:rPr>
        <w:t>euro</w:t>
      </w:r>
      <w:proofErr w:type="spellEnd"/>
      <w:r w:rsidR="002A2ACD" w:rsidRPr="002705FD">
        <w:t xml:space="preserve"> par vienu vienību/vienam semināra dalībniekam (piem</w:t>
      </w:r>
      <w:r w:rsidR="00586C86" w:rsidRPr="002705FD">
        <w:t xml:space="preserve">ēram, </w:t>
      </w:r>
      <w:r w:rsidR="000D5464">
        <w:t>P</w:t>
      </w:r>
      <w:r w:rsidR="002A2ACD" w:rsidRPr="002705FD">
        <w:t xml:space="preserve">rojekta karogs/plakāts, labās prakses ceļvedis). </w:t>
      </w:r>
    </w:p>
    <w:p w14:paraId="2CE2B986" w14:textId="77777777" w:rsidR="00636250" w:rsidRPr="002705FD" w:rsidRDefault="008D2A10" w:rsidP="00EE2D85">
      <w:pPr>
        <w:numPr>
          <w:ilvl w:val="0"/>
          <w:numId w:val="27"/>
        </w:numPr>
        <w:spacing w:after="120"/>
        <w:ind w:right="284" w:hanging="437"/>
      </w:pPr>
      <w:r w:rsidRPr="002705FD">
        <w:t xml:space="preserve">Izmaksas, kas saistītas ar ārvalstu valūtas maiņas kursa svārstībām; </w:t>
      </w:r>
    </w:p>
    <w:p w14:paraId="10F40F37" w14:textId="77777777" w:rsidR="00636250" w:rsidRPr="002705FD" w:rsidRDefault="004274BF" w:rsidP="00EE2D85">
      <w:pPr>
        <w:numPr>
          <w:ilvl w:val="0"/>
          <w:numId w:val="27"/>
        </w:numPr>
        <w:spacing w:after="120"/>
        <w:ind w:right="284" w:hanging="437"/>
      </w:pPr>
      <w:r w:rsidRPr="002705FD">
        <w:t xml:space="preserve">Parādu procenti; </w:t>
      </w:r>
    </w:p>
    <w:p w14:paraId="406E88EE" w14:textId="77777777" w:rsidR="00636250" w:rsidRPr="002705FD" w:rsidRDefault="008D2A10" w:rsidP="00EE2D85">
      <w:pPr>
        <w:numPr>
          <w:ilvl w:val="0"/>
          <w:numId w:val="27"/>
        </w:numPr>
        <w:spacing w:after="120"/>
        <w:ind w:right="284" w:hanging="437"/>
      </w:pPr>
      <w:r w:rsidRPr="002705FD">
        <w:t xml:space="preserve">PVN, ja tas ir atgūstams normatīvajos aktos noteiktajā kārtībā; </w:t>
      </w:r>
    </w:p>
    <w:p w14:paraId="6B87EE65" w14:textId="069A9FF2" w:rsidR="00636250" w:rsidRPr="002705FD" w:rsidRDefault="008D2A10" w:rsidP="00EE2D85">
      <w:pPr>
        <w:numPr>
          <w:ilvl w:val="0"/>
          <w:numId w:val="27"/>
        </w:numPr>
        <w:spacing w:after="120"/>
        <w:ind w:right="284" w:hanging="437"/>
      </w:pPr>
      <w:r w:rsidRPr="002705FD">
        <w:t xml:space="preserve">Komisijas maksa par naudas </w:t>
      </w:r>
      <w:proofErr w:type="spellStart"/>
      <w:r w:rsidRPr="002705FD">
        <w:t>pārskaitījumiem</w:t>
      </w:r>
      <w:proofErr w:type="spellEnd"/>
      <w:r w:rsidRPr="002705FD">
        <w:t xml:space="preserve"> </w:t>
      </w:r>
      <w:r w:rsidR="003213E8" w:rsidRPr="002705FD">
        <w:t xml:space="preserve">(piemēram, bankas komisijas maksa par naudas </w:t>
      </w:r>
      <w:proofErr w:type="spellStart"/>
      <w:r w:rsidR="003213E8" w:rsidRPr="002705FD">
        <w:t>pārskaitījumiem</w:t>
      </w:r>
      <w:proofErr w:type="spellEnd"/>
      <w:r w:rsidR="003213E8" w:rsidRPr="002705FD">
        <w:t xml:space="preserve"> starp Latviju un Lietuvu)</w:t>
      </w:r>
      <w:r w:rsidRPr="002705FD">
        <w:t xml:space="preserve">; </w:t>
      </w:r>
    </w:p>
    <w:p w14:paraId="7B28836A" w14:textId="77777777" w:rsidR="00636250" w:rsidRDefault="008D2A10" w:rsidP="00EE2D85">
      <w:pPr>
        <w:numPr>
          <w:ilvl w:val="0"/>
          <w:numId w:val="27"/>
        </w:numPr>
        <w:spacing w:after="120"/>
        <w:ind w:right="284" w:hanging="437"/>
      </w:pPr>
      <w:r w:rsidRPr="002705FD">
        <w:t xml:space="preserve">Pakalpojumu un piegāžu izmaksas, kas radušās, pamatojoties uz savstarpēji noslēgtiem līgumiem starp Projekta partneriem; </w:t>
      </w:r>
    </w:p>
    <w:p w14:paraId="1B7FC4EF" w14:textId="5C33A7EE" w:rsidR="00A33D15" w:rsidRPr="002705FD" w:rsidRDefault="00A33D15" w:rsidP="00EE2D85">
      <w:pPr>
        <w:numPr>
          <w:ilvl w:val="0"/>
          <w:numId w:val="27"/>
        </w:numPr>
        <w:spacing w:after="120"/>
        <w:ind w:right="284" w:hanging="430"/>
      </w:pPr>
      <w:r w:rsidRPr="002705FD">
        <w:t xml:space="preserve">Izmaksas, kas radušās starp </w:t>
      </w:r>
      <w:r w:rsidR="000D5464">
        <w:t>P</w:t>
      </w:r>
      <w:r w:rsidRPr="002705FD">
        <w:t xml:space="preserve">rojektu partneriem vai darbiniekiem, kas </w:t>
      </w:r>
      <w:r w:rsidR="004B695C" w:rsidRPr="002705FD">
        <w:t xml:space="preserve">ir iesaistīti </w:t>
      </w:r>
      <w:r w:rsidR="000D5464">
        <w:t>P</w:t>
      </w:r>
      <w:r w:rsidR="004B695C" w:rsidRPr="002705FD">
        <w:t>rojekta īstenošanā</w:t>
      </w:r>
      <w:r w:rsidRPr="002705FD">
        <w:t>, saskaņā ar jau noslēgt</w:t>
      </w:r>
      <w:r w:rsidR="005D2830" w:rsidRPr="002705FD">
        <w:t>u darba līgumu, nav attiecināma;</w:t>
      </w:r>
    </w:p>
    <w:p w14:paraId="4193E277" w14:textId="2F08FC54" w:rsidR="005D2830" w:rsidRPr="002705FD" w:rsidRDefault="005D2830" w:rsidP="00EE2D85">
      <w:pPr>
        <w:numPr>
          <w:ilvl w:val="0"/>
          <w:numId w:val="27"/>
        </w:numPr>
        <w:spacing w:after="120" w:line="250" w:lineRule="auto"/>
        <w:ind w:left="1288" w:right="284" w:hanging="437"/>
      </w:pPr>
      <w:r w:rsidRPr="002705FD">
        <w:t>Dubultais finansējums nav pieļaujams;</w:t>
      </w:r>
    </w:p>
    <w:p w14:paraId="1C2C329D" w14:textId="50AA9D50" w:rsidR="00216D14" w:rsidRPr="002705FD" w:rsidRDefault="00216D14" w:rsidP="00EE2D85">
      <w:pPr>
        <w:numPr>
          <w:ilvl w:val="0"/>
          <w:numId w:val="27"/>
        </w:numPr>
        <w:spacing w:after="120" w:line="250" w:lineRule="auto"/>
        <w:ind w:left="1288" w:right="284" w:hanging="437"/>
      </w:pPr>
      <w:r w:rsidRPr="002705FD">
        <w:t xml:space="preserve">Uz </w:t>
      </w:r>
      <w:r w:rsidR="000D5464">
        <w:t>P</w:t>
      </w:r>
      <w:r w:rsidRPr="002705FD">
        <w:t>rojektu nav attiecināms ieguldījums natūrā. I</w:t>
      </w:r>
      <w:r w:rsidR="0096277E" w:rsidRPr="002705FD">
        <w:t xml:space="preserve">eguldījums natūrā ir būvdarbu, preču, pakalpojumu, zemes </w:t>
      </w:r>
      <w:r w:rsidRPr="002705FD">
        <w:t xml:space="preserve">vai nekustamā  īpašuma,  iekārtu  vai  izejvielu bezatlīdzības piešķīrums </w:t>
      </w:r>
      <w:r w:rsidR="000D5464">
        <w:t>P</w:t>
      </w:r>
      <w:r w:rsidRPr="002705FD">
        <w:t>rojekta īstenošanai, pētniecības vai profesionālais darbs bez atlīdzības vai brīvprātīgais darbs bez atlīdzības, kuru vērtību ir iespējams novērtēt naudas izteiksmē un auditēt;</w:t>
      </w:r>
    </w:p>
    <w:p w14:paraId="5AF6F9AD" w14:textId="0820582C" w:rsidR="00DD1652" w:rsidRPr="002705FD" w:rsidRDefault="002415B1" w:rsidP="00EE2D85">
      <w:pPr>
        <w:numPr>
          <w:ilvl w:val="0"/>
          <w:numId w:val="27"/>
        </w:numPr>
        <w:spacing w:after="360"/>
        <w:ind w:right="284" w:hanging="437"/>
      </w:pPr>
      <w:r w:rsidRPr="002705FD">
        <w:t xml:space="preserve">Līzinga devēja peļņa par </w:t>
      </w:r>
      <w:r w:rsidR="0056476F" w:rsidRPr="002705FD">
        <w:t>aprīkojuma nomu.</w:t>
      </w:r>
    </w:p>
    <w:p w14:paraId="7CCFAB3E" w14:textId="0125AD39" w:rsidR="00636250" w:rsidRPr="002705FD" w:rsidRDefault="008D2A10" w:rsidP="00724A8B">
      <w:pPr>
        <w:spacing w:after="360" w:line="264" w:lineRule="auto"/>
        <w:ind w:left="0" w:firstLine="0"/>
      </w:pPr>
      <w:r w:rsidRPr="002705FD">
        <w:rPr>
          <w:b/>
        </w:rPr>
        <w:t xml:space="preserve">Lai izvairītos no neatbilstoši veiktām izmaksām, t.sk. finanšu korekcijas piemērošanas, </w:t>
      </w:r>
      <w:r w:rsidR="00780BDE">
        <w:rPr>
          <w:b/>
        </w:rPr>
        <w:t xml:space="preserve">FKI </w:t>
      </w:r>
      <w:r w:rsidRPr="002705FD">
        <w:rPr>
          <w:b/>
        </w:rPr>
        <w:t xml:space="preserve"> aicina Finansējuma saņēmējus sadarboties ar Programmas Kopīgā sekretariāta un </w:t>
      </w:r>
      <w:r w:rsidR="00780BDE">
        <w:rPr>
          <w:b/>
        </w:rPr>
        <w:t>FKI</w:t>
      </w:r>
      <w:r w:rsidRPr="002705FD">
        <w:rPr>
          <w:b/>
        </w:rPr>
        <w:t xml:space="preserve"> pārstāvjiem, konsultējoties par izmaksu </w:t>
      </w:r>
      <w:proofErr w:type="spellStart"/>
      <w:r w:rsidRPr="002705FD">
        <w:rPr>
          <w:b/>
        </w:rPr>
        <w:t>attiecināmības</w:t>
      </w:r>
      <w:proofErr w:type="spellEnd"/>
      <w:r w:rsidRPr="002705FD">
        <w:rPr>
          <w:b/>
        </w:rPr>
        <w:t xml:space="preserve"> jautājumiem pirms to rašanās, kā arī sadarbojoties ar </w:t>
      </w:r>
      <w:r w:rsidR="00780BDE">
        <w:rPr>
          <w:b/>
        </w:rPr>
        <w:t>FKI</w:t>
      </w:r>
      <w:r w:rsidRPr="002705FD">
        <w:rPr>
          <w:b/>
        </w:rPr>
        <w:t xml:space="preserve"> pārstāvjiem gadījumos, kad tiek pieprasīta papildu informācija/dokumentācija, kas pamato izmaksu atbilstību Programmas un nacionālo tiesību aktu prasībām. </w:t>
      </w:r>
      <w:r w:rsidRPr="002705FD">
        <w:br w:type="page"/>
      </w:r>
    </w:p>
    <w:p w14:paraId="45E9557F" w14:textId="77777777" w:rsidR="00636250" w:rsidRPr="002705FD" w:rsidRDefault="008D2A10" w:rsidP="00724A8B">
      <w:pPr>
        <w:pStyle w:val="Heading1"/>
        <w:spacing w:after="360" w:line="259" w:lineRule="auto"/>
        <w:ind w:left="0" w:firstLine="0"/>
        <w:jc w:val="both"/>
      </w:pPr>
      <w:bookmarkStart w:id="191" w:name="_Toc441840130"/>
      <w:bookmarkStart w:id="192" w:name="_Toc441840524"/>
      <w:bookmarkStart w:id="193" w:name="_Toc101952669"/>
      <w:r w:rsidRPr="002705FD">
        <w:t>6. Finansējuma saņēmēja Projekta ietvaros sagatavojamo dokumentu kārtība</w:t>
      </w:r>
      <w:bookmarkEnd w:id="191"/>
      <w:bookmarkEnd w:id="192"/>
      <w:bookmarkEnd w:id="193"/>
      <w:r w:rsidRPr="002705FD">
        <w:t xml:space="preserve"> </w:t>
      </w:r>
    </w:p>
    <w:p w14:paraId="2381B93D" w14:textId="1D730A99" w:rsidR="00636250" w:rsidRPr="002705FD" w:rsidRDefault="008D2A10" w:rsidP="00724A8B">
      <w:pPr>
        <w:spacing w:after="120" w:line="250" w:lineRule="auto"/>
        <w:ind w:left="0" w:firstLine="0"/>
        <w:rPr>
          <w:color w:val="auto"/>
        </w:rPr>
      </w:pPr>
      <w:r w:rsidRPr="002705FD">
        <w:rPr>
          <w:color w:val="auto"/>
        </w:rPr>
        <w:t xml:space="preserve">Līdz ar Projekta uzsākšanu, Finansējuma saņēmējam ir pienākums </w:t>
      </w:r>
      <w:r w:rsidRPr="002705FD">
        <w:rPr>
          <w:color w:val="auto"/>
          <w:u w:val="single"/>
        </w:rPr>
        <w:t>piecu darbdienu laikā</w:t>
      </w:r>
      <w:r w:rsidRPr="002705FD">
        <w:rPr>
          <w:color w:val="auto"/>
        </w:rPr>
        <w:t xml:space="preserve"> informēt </w:t>
      </w:r>
      <w:r w:rsidR="00780BDE">
        <w:rPr>
          <w:color w:val="auto"/>
        </w:rPr>
        <w:t>FKI</w:t>
      </w:r>
      <w:r w:rsidRPr="002705FD">
        <w:rPr>
          <w:color w:val="auto"/>
        </w:rPr>
        <w:t xml:space="preserve"> par šādu lī</w:t>
      </w:r>
      <w:r w:rsidR="009C2D0C" w:rsidRPr="002705FD">
        <w:rPr>
          <w:color w:val="auto"/>
        </w:rPr>
        <w:t>gumu noslēgšanu vai tajos veiktajām</w:t>
      </w:r>
      <w:r w:rsidRPr="002705FD">
        <w:rPr>
          <w:color w:val="auto"/>
        </w:rPr>
        <w:t xml:space="preserve"> izmaiņ</w:t>
      </w:r>
      <w:r w:rsidR="009C2D0C" w:rsidRPr="002705FD">
        <w:rPr>
          <w:color w:val="auto"/>
        </w:rPr>
        <w:t>ām</w:t>
      </w:r>
      <w:r w:rsidRPr="002705FD">
        <w:rPr>
          <w:color w:val="auto"/>
        </w:rPr>
        <w:t xml:space="preserve"> un iesniegt to kopijas: </w:t>
      </w:r>
    </w:p>
    <w:p w14:paraId="42AC134E" w14:textId="77777777" w:rsidR="009F0077" w:rsidRPr="002705FD" w:rsidRDefault="00CD153E" w:rsidP="00EE2D85">
      <w:pPr>
        <w:pStyle w:val="ListParagraph"/>
        <w:numPr>
          <w:ilvl w:val="0"/>
          <w:numId w:val="20"/>
        </w:numPr>
        <w:spacing w:after="120" w:line="369" w:lineRule="auto"/>
        <w:ind w:left="993" w:right="284" w:firstLine="141"/>
        <w:rPr>
          <w:color w:val="auto"/>
        </w:rPr>
      </w:pPr>
      <w:r w:rsidRPr="002705FD">
        <w:rPr>
          <w:color w:val="auto"/>
        </w:rPr>
        <w:t xml:space="preserve">Finansēšanas </w:t>
      </w:r>
      <w:r w:rsidR="00E07045" w:rsidRPr="002705FD">
        <w:rPr>
          <w:color w:val="auto"/>
        </w:rPr>
        <w:t>l</w:t>
      </w:r>
      <w:r w:rsidR="008D2A10" w:rsidRPr="002705FD">
        <w:rPr>
          <w:color w:val="auto"/>
        </w:rPr>
        <w:t>īgums</w:t>
      </w:r>
      <w:r w:rsidR="00A6586F" w:rsidRPr="002705FD">
        <w:rPr>
          <w:color w:val="auto"/>
        </w:rPr>
        <w:t xml:space="preserve"> (ar pielikumiem)</w:t>
      </w:r>
      <w:r w:rsidR="008D2A10" w:rsidRPr="002705FD">
        <w:rPr>
          <w:color w:val="auto"/>
        </w:rPr>
        <w:t>;</w:t>
      </w:r>
    </w:p>
    <w:p w14:paraId="5E6D6F60" w14:textId="77777777" w:rsidR="00636250" w:rsidRPr="002705FD" w:rsidRDefault="00E07045" w:rsidP="00EE2D85">
      <w:pPr>
        <w:pStyle w:val="ListParagraph"/>
        <w:numPr>
          <w:ilvl w:val="0"/>
          <w:numId w:val="20"/>
        </w:numPr>
        <w:spacing w:after="120" w:line="369" w:lineRule="auto"/>
        <w:ind w:left="993" w:right="284" w:firstLine="141"/>
        <w:rPr>
          <w:color w:val="auto"/>
        </w:rPr>
      </w:pPr>
      <w:r w:rsidRPr="002705FD">
        <w:rPr>
          <w:color w:val="auto"/>
        </w:rPr>
        <w:t xml:space="preserve">Partnerības </w:t>
      </w:r>
      <w:r w:rsidR="008D2A10" w:rsidRPr="002705FD">
        <w:rPr>
          <w:color w:val="auto"/>
        </w:rPr>
        <w:t xml:space="preserve">līgums. </w:t>
      </w:r>
    </w:p>
    <w:p w14:paraId="2756A020" w14:textId="462B01A5" w:rsidR="00636250" w:rsidRPr="002705FD" w:rsidRDefault="008D2A10" w:rsidP="009D1915">
      <w:pPr>
        <w:spacing w:after="120" w:line="250" w:lineRule="auto"/>
        <w:ind w:left="0" w:firstLine="0"/>
        <w:rPr>
          <w:color w:val="auto"/>
        </w:rPr>
      </w:pPr>
      <w:r w:rsidRPr="002705FD">
        <w:rPr>
          <w:color w:val="auto"/>
        </w:rPr>
        <w:t xml:space="preserve">Desmit darbdienu laikā pēc Finansēšanas līguma noslēgšanas, Finansējuma saņēmējam </w:t>
      </w:r>
      <w:r w:rsidR="00780BDE">
        <w:rPr>
          <w:color w:val="auto"/>
        </w:rPr>
        <w:t>FKI</w:t>
      </w:r>
      <w:r w:rsidRPr="002705FD">
        <w:rPr>
          <w:color w:val="auto"/>
        </w:rPr>
        <w:t xml:space="preserve"> jāiesniedz Projekta iepirkumu plāns vai tā precizējumi (ja radu</w:t>
      </w:r>
      <w:r w:rsidR="00BF6398" w:rsidRPr="002705FD">
        <w:rPr>
          <w:color w:val="auto"/>
        </w:rPr>
        <w:t xml:space="preserve">šies Projekta ieviešanas laikā), lai </w:t>
      </w:r>
      <w:r w:rsidR="00780BDE">
        <w:rPr>
          <w:color w:val="auto"/>
        </w:rPr>
        <w:t>FKI</w:t>
      </w:r>
      <w:r w:rsidR="00BF6398" w:rsidRPr="002705FD">
        <w:rPr>
          <w:color w:val="auto"/>
        </w:rPr>
        <w:t xml:space="preserve"> nodrošinātu iepirkumu </w:t>
      </w:r>
      <w:proofErr w:type="spellStart"/>
      <w:r w:rsidR="00BF6398" w:rsidRPr="002705FD">
        <w:rPr>
          <w:color w:val="auto"/>
        </w:rPr>
        <w:t>pirmspārbaužu</w:t>
      </w:r>
      <w:proofErr w:type="spellEnd"/>
      <w:r w:rsidR="00BF6398" w:rsidRPr="002705FD">
        <w:rPr>
          <w:color w:val="auto"/>
        </w:rPr>
        <w:t xml:space="preserve"> plānošanu.</w:t>
      </w:r>
      <w:r w:rsidRPr="002705FD">
        <w:rPr>
          <w:color w:val="auto"/>
        </w:rPr>
        <w:t xml:space="preserve"> Detalizētāk par iepirkumu pirmspārbaudes nodrošināšanu skatīt šo Vadlīniju 7.1.</w:t>
      </w:r>
      <w:r w:rsidR="009F0077" w:rsidRPr="002705FD">
        <w:rPr>
          <w:color w:val="auto"/>
        </w:rPr>
        <w:t>1</w:t>
      </w:r>
      <w:r w:rsidRPr="002705FD">
        <w:rPr>
          <w:color w:val="auto"/>
        </w:rPr>
        <w:t>.</w:t>
      </w:r>
      <w:r w:rsidR="0042718D" w:rsidRPr="002705FD">
        <w:rPr>
          <w:color w:val="auto"/>
        </w:rPr>
        <w:t>no</w:t>
      </w:r>
      <w:r w:rsidR="00AC6ABC" w:rsidRPr="002705FD">
        <w:rPr>
          <w:color w:val="auto"/>
        </w:rPr>
        <w:t xml:space="preserve">daļā. </w:t>
      </w:r>
    </w:p>
    <w:p w14:paraId="4149B4D5" w14:textId="4D0B2FAB" w:rsidR="009F0077" w:rsidRPr="002705FD" w:rsidRDefault="008D2A10" w:rsidP="009D1915">
      <w:pPr>
        <w:spacing w:after="120" w:line="365" w:lineRule="auto"/>
        <w:ind w:left="0" w:firstLine="0"/>
        <w:rPr>
          <w:color w:val="auto"/>
        </w:rPr>
      </w:pPr>
      <w:r w:rsidRPr="002705FD">
        <w:rPr>
          <w:color w:val="auto"/>
        </w:rPr>
        <w:t xml:space="preserve">Programmas ietvaros ir jāsagatavo </w:t>
      </w:r>
      <w:r w:rsidR="00AC6ABC" w:rsidRPr="002705FD">
        <w:rPr>
          <w:color w:val="auto"/>
        </w:rPr>
        <w:t>trīs</w:t>
      </w:r>
      <w:r w:rsidRPr="002705FD">
        <w:rPr>
          <w:color w:val="auto"/>
        </w:rPr>
        <w:t xml:space="preserve"> veidu pārskati: </w:t>
      </w:r>
    </w:p>
    <w:p w14:paraId="43AB149D" w14:textId="77777777" w:rsidR="009F0077" w:rsidRPr="002705FD" w:rsidRDefault="00D0069E" w:rsidP="00EE2D85">
      <w:pPr>
        <w:pStyle w:val="ListParagraph"/>
        <w:numPr>
          <w:ilvl w:val="0"/>
          <w:numId w:val="21"/>
        </w:numPr>
        <w:spacing w:after="120" w:line="365" w:lineRule="auto"/>
        <w:ind w:left="1560" w:right="284"/>
        <w:rPr>
          <w:color w:val="auto"/>
        </w:rPr>
      </w:pPr>
      <w:r w:rsidRPr="002705FD">
        <w:rPr>
          <w:color w:val="auto"/>
        </w:rPr>
        <w:t>Partnera</w:t>
      </w:r>
      <w:r w:rsidR="008D2A10" w:rsidRPr="002705FD">
        <w:rPr>
          <w:color w:val="auto"/>
        </w:rPr>
        <w:t xml:space="preserve"> pārskats;</w:t>
      </w:r>
    </w:p>
    <w:p w14:paraId="15429E95" w14:textId="77777777" w:rsidR="00636250" w:rsidRPr="002705FD" w:rsidRDefault="008D2A10" w:rsidP="00EE2D85">
      <w:pPr>
        <w:pStyle w:val="ListParagraph"/>
        <w:numPr>
          <w:ilvl w:val="0"/>
          <w:numId w:val="21"/>
        </w:numPr>
        <w:spacing w:after="120" w:line="365" w:lineRule="auto"/>
        <w:ind w:left="1560" w:right="284"/>
        <w:rPr>
          <w:color w:val="auto"/>
        </w:rPr>
      </w:pPr>
      <w:r w:rsidRPr="002705FD">
        <w:rPr>
          <w:color w:val="auto"/>
        </w:rPr>
        <w:t xml:space="preserve">Konsolidētais pārskats. </w:t>
      </w:r>
    </w:p>
    <w:p w14:paraId="28B9D0A6" w14:textId="79E267A2" w:rsidR="00AC6ABC" w:rsidRPr="002705FD" w:rsidRDefault="00AC6ABC" w:rsidP="00EE2D85">
      <w:pPr>
        <w:pStyle w:val="ListParagraph"/>
        <w:numPr>
          <w:ilvl w:val="0"/>
          <w:numId w:val="21"/>
        </w:numPr>
        <w:spacing w:after="120" w:line="365" w:lineRule="auto"/>
        <w:ind w:left="1560" w:right="284"/>
        <w:rPr>
          <w:color w:val="auto"/>
        </w:rPr>
      </w:pPr>
      <w:r w:rsidRPr="002705FD">
        <w:rPr>
          <w:color w:val="auto"/>
        </w:rPr>
        <w:t>Noslēguma pārskats</w:t>
      </w:r>
    </w:p>
    <w:p w14:paraId="37CA81E9" w14:textId="25A8B316" w:rsidR="00720A09" w:rsidRPr="002705FD" w:rsidRDefault="00D0069E" w:rsidP="00724A8B">
      <w:pPr>
        <w:spacing w:after="120"/>
        <w:ind w:left="0" w:firstLine="0"/>
        <w:rPr>
          <w:color w:val="auto"/>
        </w:rPr>
      </w:pPr>
      <w:r w:rsidRPr="002705FD">
        <w:rPr>
          <w:color w:val="auto"/>
        </w:rPr>
        <w:t>Partnera</w:t>
      </w:r>
      <w:r w:rsidR="008D2A10" w:rsidRPr="002705FD">
        <w:rPr>
          <w:color w:val="auto"/>
        </w:rPr>
        <w:t xml:space="preserve"> pārskats </w:t>
      </w:r>
      <w:r w:rsidR="00AA5142" w:rsidRPr="002705FD">
        <w:rPr>
          <w:color w:val="auto"/>
        </w:rPr>
        <w:t xml:space="preserve">ir </w:t>
      </w:r>
      <w:r w:rsidR="008D2A10" w:rsidRPr="002705FD">
        <w:rPr>
          <w:color w:val="auto"/>
        </w:rPr>
        <w:t xml:space="preserve">jāaizpilda atbilstoši standarta formai angļu valodā </w:t>
      </w:r>
      <w:r w:rsidR="00A97FA5" w:rsidRPr="002705FD">
        <w:rPr>
          <w:color w:val="auto"/>
        </w:rPr>
        <w:t>eMS</w:t>
      </w:r>
      <w:r w:rsidR="008D2A10" w:rsidRPr="002705FD">
        <w:rPr>
          <w:color w:val="auto"/>
        </w:rPr>
        <w:t xml:space="preserve"> </w:t>
      </w:r>
      <w:r w:rsidR="00490EA9" w:rsidRPr="002705FD">
        <w:rPr>
          <w:color w:val="auto"/>
        </w:rPr>
        <w:t xml:space="preserve">tiešsaistes </w:t>
      </w:r>
      <w:r w:rsidR="008D2A10" w:rsidRPr="002705FD">
        <w:rPr>
          <w:color w:val="auto"/>
        </w:rPr>
        <w:t>sistēmā</w:t>
      </w:r>
      <w:r w:rsidR="00AA5142" w:rsidRPr="002705FD">
        <w:rPr>
          <w:color w:val="auto"/>
        </w:rPr>
        <w:t xml:space="preserve"> </w:t>
      </w:r>
      <w:hyperlink r:id="rId247" w:history="1">
        <w:r w:rsidR="004B695C" w:rsidRPr="002705FD">
          <w:rPr>
            <w:rStyle w:val="Hyperlink"/>
          </w:rPr>
          <w:t>http://ems.latlit.eu</w:t>
        </w:r>
      </w:hyperlink>
      <w:r w:rsidR="004B695C" w:rsidRPr="002705FD">
        <w:rPr>
          <w:color w:val="auto"/>
        </w:rPr>
        <w:t xml:space="preserve">. </w:t>
      </w:r>
    </w:p>
    <w:p w14:paraId="6EE6A1EE" w14:textId="7AEB01A3" w:rsidR="00C4446A" w:rsidRPr="002705FD" w:rsidRDefault="00720A09" w:rsidP="00724A8B">
      <w:pPr>
        <w:spacing w:after="120"/>
        <w:ind w:left="0" w:firstLine="0"/>
      </w:pPr>
      <w:r w:rsidRPr="002705FD">
        <w:t>I</w:t>
      </w:r>
      <w:r w:rsidR="008D2A10" w:rsidRPr="002705FD">
        <w:t>zmaks</w:t>
      </w:r>
      <w:r w:rsidR="0039762D" w:rsidRPr="002705FD">
        <w:t>u</w:t>
      </w:r>
      <w:r w:rsidR="00600005" w:rsidRPr="002705FD">
        <w:t xml:space="preserve"> pamatojošā dokumentācija </w:t>
      </w:r>
      <w:r w:rsidR="00780BDE">
        <w:t xml:space="preserve">FKI </w:t>
      </w:r>
      <w:r w:rsidR="008D2A10" w:rsidRPr="002705FD">
        <w:t xml:space="preserve"> </w:t>
      </w:r>
      <w:r w:rsidR="00AC510F" w:rsidRPr="002705FD">
        <w:t xml:space="preserve">ir jāiesniedz </w:t>
      </w:r>
      <w:r w:rsidR="00AD3EF8" w:rsidRPr="002705FD">
        <w:t xml:space="preserve">elektroniski vai </w:t>
      </w:r>
      <w:r w:rsidR="008D2A10" w:rsidRPr="002705FD">
        <w:t>papīra formātā.</w:t>
      </w:r>
    </w:p>
    <w:p w14:paraId="20DF22F2" w14:textId="737FEEB9" w:rsidR="00636250" w:rsidRPr="002705FD" w:rsidRDefault="00797BFF" w:rsidP="00724A8B">
      <w:pPr>
        <w:spacing w:after="120"/>
        <w:ind w:left="0" w:firstLine="0"/>
      </w:pPr>
      <w:r w:rsidRPr="002705FD">
        <w:t xml:space="preserve">Izmaksu pamatojošā dokumentācija eMS </w:t>
      </w:r>
      <w:r w:rsidR="003F1659">
        <w:t xml:space="preserve">tiešsaistes </w:t>
      </w:r>
      <w:r w:rsidRPr="002705FD">
        <w:t xml:space="preserve">sistēmā ievietojama labā kvalitātē, nodrošinot, ka katrs izmaksas pamatojošais dokuments ir saglabāts ar atbilstošu nosaukumu, piemēram, </w:t>
      </w:r>
      <w:proofErr w:type="spellStart"/>
      <w:r w:rsidRPr="002705FD">
        <w:t>Darba_ligums_Janis_Berzins</w:t>
      </w:r>
      <w:proofErr w:type="spellEnd"/>
      <w:r w:rsidRPr="002705FD">
        <w:t xml:space="preserve">, Rekins_Nr298_SIA_Celotajs. </w:t>
      </w:r>
      <w:r w:rsidR="008D2A10" w:rsidRPr="002705FD">
        <w:t>Gadījumā, ja izmaks</w:t>
      </w:r>
      <w:r w:rsidR="00030691" w:rsidRPr="002705FD">
        <w:t>u</w:t>
      </w:r>
      <w:r w:rsidR="008D2A10" w:rsidRPr="002705FD">
        <w:t xml:space="preserve"> pamatojošā dokumentācija nav latviešu vai angļu valodā, </w:t>
      </w:r>
      <w:r w:rsidR="00780BDE">
        <w:t xml:space="preserve">FKI </w:t>
      </w:r>
      <w:r w:rsidR="008D2A10" w:rsidRPr="002705FD">
        <w:t xml:space="preserve"> ir tiesības prasīt tās tulkojumu latviešu vai angļu valodā. </w:t>
      </w:r>
    </w:p>
    <w:p w14:paraId="2956EEFC" w14:textId="3071E3A5" w:rsidR="00797BFF" w:rsidRPr="002705FD" w:rsidRDefault="00797BFF" w:rsidP="00724A8B">
      <w:pPr>
        <w:spacing w:after="360" w:line="250" w:lineRule="auto"/>
        <w:ind w:left="0" w:firstLine="0"/>
      </w:pPr>
      <w:r w:rsidRPr="002705FD">
        <w:t>Detalizētu informāciju par Projekta atskaišu sagatavošanu un iesniegšanu, kā arī Programmas maksājumu veikšanas kārtību skatīt Programmas rokasgrāmatas 7.3.nodaļā un MK noteikumu par finanšu kontroli 2. un 3.sadaļā. Apkopojumu par būtiskākajiem termiņiem Finansējuma saņēmējam un Programmas institūcijai Projekta pārskatu sagatavošanā, iesniegšanā un apstiprināšanā, skatīt šo Vadlīniju pielikumā Nr.2. Shēmu, kas atspoguļo Finansējuma saņēmēja un Programmas institūcijas Projekta ietvaros veicamās darbības, to secību un sagatavojamo dokumentāciju, skatīt Vadlīniju pielikumā Nr.</w:t>
      </w:r>
      <w:r w:rsidR="004E2F1A">
        <w:t>3</w:t>
      </w:r>
      <w:r w:rsidRPr="002705FD">
        <w:t>.</w:t>
      </w:r>
    </w:p>
    <w:p w14:paraId="2BD5243D" w14:textId="71DA109F" w:rsidR="00636250" w:rsidRPr="002705FD" w:rsidRDefault="008D2A10" w:rsidP="009D1915">
      <w:pPr>
        <w:pStyle w:val="Heading2"/>
        <w:spacing w:after="360" w:line="259" w:lineRule="auto"/>
        <w:ind w:left="0" w:right="0" w:firstLine="0"/>
        <w:jc w:val="both"/>
      </w:pPr>
      <w:bookmarkStart w:id="194" w:name="_Toc101952670"/>
      <w:r w:rsidRPr="002705FD">
        <w:t xml:space="preserve">6.1. </w:t>
      </w:r>
      <w:r w:rsidR="00D0069E" w:rsidRPr="002705FD">
        <w:t>Partnera</w:t>
      </w:r>
      <w:r w:rsidRPr="002705FD">
        <w:t xml:space="preserve"> pārskats</w:t>
      </w:r>
      <w:bookmarkEnd w:id="194"/>
      <w:r w:rsidRPr="002705FD">
        <w:t xml:space="preserve"> </w:t>
      </w:r>
    </w:p>
    <w:p w14:paraId="56073E79" w14:textId="452A5361" w:rsidR="001E6F74" w:rsidRPr="002C20D2" w:rsidRDefault="001E6F74" w:rsidP="009D1915">
      <w:pPr>
        <w:spacing w:after="120"/>
        <w:ind w:left="0" w:firstLine="0"/>
        <w:rPr>
          <w:color w:val="auto"/>
        </w:rPr>
      </w:pPr>
      <w:r w:rsidRPr="002705FD">
        <w:t xml:space="preserve">Pārskata </w:t>
      </w:r>
      <w:r w:rsidR="00AD3EF8" w:rsidRPr="002705FD">
        <w:t>perioda garums</w:t>
      </w:r>
      <w:r w:rsidRPr="002705FD">
        <w:t xml:space="preserve"> ir 3 vai 6 mēneši, atkarīb</w:t>
      </w:r>
      <w:r w:rsidR="00D41345" w:rsidRPr="002705FD">
        <w:t>ā no tā, kādu pārskata period</w:t>
      </w:r>
      <w:r w:rsidR="00043845" w:rsidRPr="002705FD">
        <w:t>a garumu</w:t>
      </w:r>
      <w:r w:rsidR="00D41345" w:rsidRPr="002705FD">
        <w:t xml:space="preserve"> F</w:t>
      </w:r>
      <w:r w:rsidRPr="002705FD">
        <w:t xml:space="preserve">inansējuma saņēmējs ir izvēlējies. Partnera pārskatā ir iekļaujamas attiecināmās </w:t>
      </w:r>
      <w:r w:rsidRPr="002C20D2">
        <w:t>izmaksas, kuras ir apmaksātas līdz attiecīgā Partnera pārskata perioda beigām</w:t>
      </w:r>
      <w:r w:rsidR="00533DD4" w:rsidRPr="002C20D2">
        <w:t xml:space="preserve">, </w:t>
      </w:r>
      <w:r w:rsidR="00533DD4" w:rsidRPr="00AB0013">
        <w:t xml:space="preserve">izņemot </w:t>
      </w:r>
      <w:r w:rsidR="00A160FE" w:rsidRPr="00AB0013">
        <w:t>P</w:t>
      </w:r>
      <w:r w:rsidR="00533DD4" w:rsidRPr="00AB0013">
        <w:t>rojekta sagatavošanas izmaksas (</w:t>
      </w:r>
      <w:proofErr w:type="spellStart"/>
      <w:r w:rsidR="00533DD4" w:rsidRPr="00AB0013">
        <w:rPr>
          <w:i/>
        </w:rPr>
        <w:t>lump</w:t>
      </w:r>
      <w:proofErr w:type="spellEnd"/>
      <w:r w:rsidR="00533DD4" w:rsidRPr="00AB0013">
        <w:rPr>
          <w:i/>
        </w:rPr>
        <w:t xml:space="preserve"> sum</w:t>
      </w:r>
      <w:r w:rsidR="00533DD4" w:rsidRPr="00AB0013">
        <w:t>)</w:t>
      </w:r>
      <w:r w:rsidR="00A13682" w:rsidRPr="00AB0013">
        <w:t xml:space="preserve">, </w:t>
      </w:r>
      <w:r w:rsidR="00A160FE" w:rsidRPr="00AB0013">
        <w:t xml:space="preserve">Projekta </w:t>
      </w:r>
      <w:r w:rsidR="00533DD4" w:rsidRPr="00AB0013">
        <w:t xml:space="preserve">pēdējā pārskata personāla izmaksas, kuras var samaksāt 10 darbdienu laikā pēc </w:t>
      </w:r>
      <w:r w:rsidR="00A160FE" w:rsidRPr="00AB0013">
        <w:t>Projekta beigu</w:t>
      </w:r>
      <w:r w:rsidR="00533DD4" w:rsidRPr="00AB0013">
        <w:t xml:space="preserve"> datuma</w:t>
      </w:r>
      <w:r w:rsidR="00A160FE" w:rsidRPr="00AB0013">
        <w:t>. P</w:t>
      </w:r>
      <w:r w:rsidR="00533DD4" w:rsidRPr="00AB0013">
        <w:t xml:space="preserve">ersonāla izmaksas ir jāiekļauj tajā pārskata periodā, kad ir veikts pēdējais maksājums, piemēram, ja </w:t>
      </w:r>
      <w:r w:rsidR="00A160FE" w:rsidRPr="00AB0013">
        <w:t xml:space="preserve">neto algas </w:t>
      </w:r>
      <w:r w:rsidR="00533DD4" w:rsidRPr="00AB0013">
        <w:t>izmaksa uz darbinieka kont</w:t>
      </w:r>
      <w:r w:rsidR="00A160FE" w:rsidRPr="00AB0013">
        <w:t>u</w:t>
      </w:r>
      <w:r w:rsidR="00533DD4" w:rsidRPr="00AB0013">
        <w:t xml:space="preserve"> ir veikta 1</w:t>
      </w:r>
      <w:r w:rsidR="00A160FE" w:rsidRPr="00AB0013">
        <w:t>.</w:t>
      </w:r>
      <w:r w:rsidR="00533DD4" w:rsidRPr="00AB0013">
        <w:t>pārskata periodā, bet nodokļ</w:t>
      </w:r>
      <w:r w:rsidR="00A160FE" w:rsidRPr="00AB0013">
        <w:t xml:space="preserve">u </w:t>
      </w:r>
      <w:r w:rsidR="00533DD4" w:rsidRPr="00AB0013">
        <w:t>samaks</w:t>
      </w:r>
      <w:r w:rsidR="00A160FE" w:rsidRPr="00AB0013">
        <w:t>a tiek veikta</w:t>
      </w:r>
      <w:r w:rsidR="00533DD4" w:rsidRPr="00AB0013">
        <w:t xml:space="preserve"> 2.pārskata periodā, tad atalgojuma izmaksas ir attiecināmas 2.pārskata periodā.</w:t>
      </w:r>
      <w:r w:rsidR="00533DD4" w:rsidRPr="002C20D2">
        <w:t xml:space="preserve"> </w:t>
      </w:r>
    </w:p>
    <w:p w14:paraId="5824163D" w14:textId="4628A6F7" w:rsidR="007A6F18" w:rsidRPr="002C20D2" w:rsidRDefault="00725DD4" w:rsidP="009D1915">
      <w:pPr>
        <w:spacing w:after="120" w:line="250" w:lineRule="auto"/>
        <w:ind w:left="0" w:firstLine="0"/>
      </w:pPr>
      <w:r w:rsidRPr="0055301B">
        <w:t>Lai nodrošinātu laicīgu izmaksu pārbaudi</w:t>
      </w:r>
      <w:r w:rsidR="00D41345" w:rsidRPr="0055301B">
        <w:t xml:space="preserve"> un to, ka </w:t>
      </w:r>
      <w:r w:rsidR="00780BDE">
        <w:t>FKI</w:t>
      </w:r>
      <w:r w:rsidR="00D41345" w:rsidRPr="0055301B">
        <w:t xml:space="preserve"> atzinums par attiecināmajām Partnera izmaksām jāsniedz 2 mēnešu laikā pēc P</w:t>
      </w:r>
      <w:r w:rsidR="00AD3EF8" w:rsidRPr="002C20D2">
        <w:t>artne</w:t>
      </w:r>
      <w:r w:rsidR="00AD3EF8" w:rsidRPr="002705FD">
        <w:t>ra p</w:t>
      </w:r>
      <w:r w:rsidR="00D41345" w:rsidRPr="002705FD">
        <w:t xml:space="preserve">ārskata </w:t>
      </w:r>
      <w:r w:rsidR="00AD3EF8" w:rsidRPr="002705FD">
        <w:t xml:space="preserve">iesniegšanas </w:t>
      </w:r>
      <w:r w:rsidR="00780BDE">
        <w:t>FKI</w:t>
      </w:r>
      <w:r w:rsidR="00D41345" w:rsidRPr="002705FD">
        <w:t xml:space="preserve">, </w:t>
      </w:r>
      <w:r w:rsidR="007B586B" w:rsidRPr="002705FD">
        <w:t>nepieciešams</w:t>
      </w:r>
      <w:r w:rsidR="009F2E62" w:rsidRPr="002705FD">
        <w:t xml:space="preserve"> stingri ievērot MK noteikumos par finanšu kontroli noteikto </w:t>
      </w:r>
      <w:r w:rsidR="007B586B" w:rsidRPr="002705FD">
        <w:t xml:space="preserve">Partnera </w:t>
      </w:r>
      <w:r w:rsidR="009F2E62" w:rsidRPr="002705FD">
        <w:t xml:space="preserve">pārskata iesniegšanas termiņu – </w:t>
      </w:r>
      <w:r w:rsidR="009F2E62" w:rsidRPr="002705FD">
        <w:rPr>
          <w:b/>
        </w:rPr>
        <w:t>10 darbdienas pēc Pārskata perioda beigām</w:t>
      </w:r>
      <w:r w:rsidR="007A6F18" w:rsidRPr="002705FD">
        <w:rPr>
          <w:b/>
        </w:rPr>
        <w:t>!</w:t>
      </w:r>
      <w:r w:rsidR="00992F4F" w:rsidRPr="002705FD">
        <w:t xml:space="preserve"> Jāņem vērā, ka laiks, kas tiek aprēķināts Finanšu kontroles atzinuma izsniegšanai, tiek apturēts brīdī, kad </w:t>
      </w:r>
      <w:r w:rsidR="00780BDE">
        <w:t>FKI</w:t>
      </w:r>
      <w:r w:rsidR="00992F4F" w:rsidRPr="002705FD">
        <w:t xml:space="preserve"> pieprasa no Finansējuma saņēmēja precizētu Partnera pārskatu vai izmaksu pamatojošo dokumentāciju un tiek atsākts aprēķināt ar brīdi, kad attiecīgā informācija un/vai </w:t>
      </w:r>
      <w:r w:rsidR="00992F4F" w:rsidRPr="00C6619F">
        <w:t>dokumenti tiek iesniegti Finanšu kontr</w:t>
      </w:r>
      <w:r w:rsidR="00992F4F" w:rsidRPr="002C20D2">
        <w:t>oles institūcijai.</w:t>
      </w:r>
    </w:p>
    <w:p w14:paraId="04C390AD" w14:textId="12148265" w:rsidR="002D19D7" w:rsidRPr="002705FD" w:rsidRDefault="002D19D7" w:rsidP="009D1915">
      <w:pPr>
        <w:spacing w:after="120" w:line="250" w:lineRule="auto"/>
        <w:ind w:left="0" w:firstLine="0"/>
      </w:pPr>
      <w:r w:rsidRPr="002C20D2">
        <w:t>Projekta partnerim pārskats ir jāiesniedz arī tad, ja nav izmaksu</w:t>
      </w:r>
      <w:r w:rsidR="00C75387" w:rsidRPr="002C20D2">
        <w:t xml:space="preserve"> </w:t>
      </w:r>
      <w:r w:rsidR="00C75387" w:rsidRPr="00AB0013">
        <w:t xml:space="preserve">(izņemot pārskatu par </w:t>
      </w:r>
      <w:r w:rsidR="00C75387" w:rsidRPr="00921D26">
        <w:rPr>
          <w:u w:val="single"/>
        </w:rPr>
        <w:t>0</w:t>
      </w:r>
      <w:r w:rsidR="00680374" w:rsidRPr="00921D26">
        <w:rPr>
          <w:u w:val="single"/>
        </w:rPr>
        <w:t>.</w:t>
      </w:r>
      <w:r w:rsidR="00C75387" w:rsidRPr="00921D26">
        <w:rPr>
          <w:u w:val="single"/>
        </w:rPr>
        <w:t xml:space="preserve">periodu, kad pārskatu bez deklarētajām izmaksām </w:t>
      </w:r>
      <w:r w:rsidR="00680374" w:rsidRPr="00921D26">
        <w:rPr>
          <w:u w:val="single"/>
        </w:rPr>
        <w:t xml:space="preserve">Projekta </w:t>
      </w:r>
      <w:r w:rsidR="00C75387" w:rsidRPr="00921D26">
        <w:rPr>
          <w:u w:val="single"/>
        </w:rPr>
        <w:t xml:space="preserve">partneris </w:t>
      </w:r>
      <w:r w:rsidR="00680374" w:rsidRPr="00921D26">
        <w:rPr>
          <w:u w:val="single"/>
        </w:rPr>
        <w:t xml:space="preserve">eMS tiešsaistes sistēmā </w:t>
      </w:r>
      <w:r w:rsidR="00C75387" w:rsidRPr="00921D26">
        <w:rPr>
          <w:u w:val="single"/>
        </w:rPr>
        <w:t xml:space="preserve">iesniedz </w:t>
      </w:r>
      <w:r w:rsidR="00680374" w:rsidRPr="00921D26">
        <w:rPr>
          <w:u w:val="single"/>
        </w:rPr>
        <w:t>V</w:t>
      </w:r>
      <w:r w:rsidR="00C75387" w:rsidRPr="00921D26">
        <w:rPr>
          <w:u w:val="single"/>
        </w:rPr>
        <w:t>adošajam partnerim)</w:t>
      </w:r>
      <w:r w:rsidRPr="00921D26">
        <w:rPr>
          <w:u w:val="single"/>
        </w:rPr>
        <w:t>.</w:t>
      </w:r>
    </w:p>
    <w:p w14:paraId="0E901770" w14:textId="5C77F8C4" w:rsidR="00832386" w:rsidRDefault="00466204" w:rsidP="00075ECB">
      <w:pPr>
        <w:spacing w:after="120"/>
        <w:ind w:left="0" w:firstLine="0"/>
        <w:rPr>
          <w:color w:val="auto"/>
        </w:rPr>
      </w:pPr>
      <w:r w:rsidRPr="002705FD">
        <w:rPr>
          <w:color w:val="auto"/>
        </w:rPr>
        <w:t xml:space="preserve">Partnera </w:t>
      </w:r>
      <w:r w:rsidRPr="0047060F">
        <w:rPr>
          <w:color w:val="auto"/>
        </w:rPr>
        <w:t xml:space="preserve">pārskats ir </w:t>
      </w:r>
      <w:r w:rsidR="00832386" w:rsidRPr="008C3730">
        <w:rPr>
          <w:color w:val="auto"/>
        </w:rPr>
        <w:t>jāaizpilda angļu valodā un</w:t>
      </w:r>
      <w:r w:rsidR="00832386" w:rsidRPr="0047060F">
        <w:rPr>
          <w:color w:val="auto"/>
        </w:rPr>
        <w:t xml:space="preserve"> </w:t>
      </w:r>
      <w:r w:rsidRPr="0047060F">
        <w:rPr>
          <w:color w:val="auto"/>
        </w:rPr>
        <w:t>jāiesniedz</w:t>
      </w:r>
      <w:r w:rsidRPr="002705FD">
        <w:rPr>
          <w:color w:val="auto"/>
        </w:rPr>
        <w:t xml:space="preserve"> </w:t>
      </w:r>
      <w:r w:rsidR="00A37DEB" w:rsidRPr="002705FD">
        <w:rPr>
          <w:color w:val="auto"/>
        </w:rPr>
        <w:t>P</w:t>
      </w:r>
      <w:r w:rsidRPr="002705FD">
        <w:rPr>
          <w:color w:val="auto"/>
        </w:rPr>
        <w:t xml:space="preserve">rogrammas </w:t>
      </w:r>
      <w:r w:rsidR="0059285D" w:rsidRPr="002705FD">
        <w:rPr>
          <w:color w:val="auto"/>
        </w:rPr>
        <w:t>eMS</w:t>
      </w:r>
      <w:r w:rsidR="00490EA9" w:rsidRPr="002705FD">
        <w:rPr>
          <w:color w:val="auto"/>
        </w:rPr>
        <w:t xml:space="preserve"> </w:t>
      </w:r>
      <w:r w:rsidR="00490EA9" w:rsidRPr="002705FD">
        <w:t>tiešsaistes</w:t>
      </w:r>
      <w:r w:rsidRPr="002705FD">
        <w:t xml:space="preserve"> </w:t>
      </w:r>
      <w:r w:rsidR="00821C96" w:rsidRPr="002705FD">
        <w:t>sistēmā</w:t>
      </w:r>
      <w:r w:rsidR="0059285D" w:rsidRPr="002705FD">
        <w:t xml:space="preserve"> </w:t>
      </w:r>
      <w:hyperlink r:id="rId248" w:history="1">
        <w:r w:rsidR="00CE3B2C" w:rsidRPr="003A44FE">
          <w:rPr>
            <w:rStyle w:val="Hyperlink"/>
          </w:rPr>
          <w:t>http://ems.latlit.eu</w:t>
        </w:r>
      </w:hyperlink>
      <w:r w:rsidR="00A16586">
        <w:t>.</w:t>
      </w:r>
    </w:p>
    <w:p w14:paraId="48DFDFEE" w14:textId="77777777" w:rsidR="00832386" w:rsidRDefault="00832386" w:rsidP="009D1915">
      <w:pPr>
        <w:spacing w:after="120"/>
        <w:ind w:left="0" w:firstLine="0"/>
      </w:pPr>
    </w:p>
    <w:p w14:paraId="0CFFF059" w14:textId="6A626A64" w:rsidR="007149B4" w:rsidRPr="002705FD" w:rsidRDefault="006E7364" w:rsidP="009D1915">
      <w:pPr>
        <w:spacing w:after="120"/>
        <w:ind w:left="0" w:firstLine="0"/>
      </w:pPr>
      <w:r w:rsidRPr="002705FD">
        <w:t>Finansējuma saņēmējs 10 darb</w:t>
      </w:r>
      <w:r w:rsidR="008D2A10" w:rsidRPr="002705FD">
        <w:t>dienu laikā pēc attiecīgā Projekta pārskata perioda beigām</w:t>
      </w:r>
      <w:r w:rsidR="007149B4" w:rsidRPr="002705FD">
        <w:t>:</w:t>
      </w:r>
    </w:p>
    <w:p w14:paraId="51B432C4" w14:textId="20977D34" w:rsidR="007149B4" w:rsidRPr="002705FD" w:rsidRDefault="00067281" w:rsidP="00EE2D85">
      <w:pPr>
        <w:pStyle w:val="ListParagraph"/>
        <w:numPr>
          <w:ilvl w:val="0"/>
          <w:numId w:val="22"/>
        </w:numPr>
        <w:spacing w:after="120"/>
        <w:ind w:right="284"/>
      </w:pPr>
      <w:r w:rsidRPr="002705FD">
        <w:t>I</w:t>
      </w:r>
      <w:r w:rsidR="00AD3EF8" w:rsidRPr="002705FD">
        <w:t xml:space="preserve">esniedz Partnera pārskatu eMS tiešsaistes sistēmā, </w:t>
      </w:r>
      <w:r w:rsidR="005B0E5F">
        <w:t>pievienojot</w:t>
      </w:r>
      <w:r w:rsidR="00AD3EF8" w:rsidRPr="002705FD">
        <w:t xml:space="preserve"> </w:t>
      </w:r>
      <w:r w:rsidR="009A4F80" w:rsidRPr="002705FD">
        <w:t>izmaksu pamatojošos dokumentus par attiecīgajā pārskata periodā īstenotajām Projekta aktivitātēm eMS tiešsaistes sistēmā</w:t>
      </w:r>
      <w:r w:rsidR="00E73F6D">
        <w:t>.</w:t>
      </w:r>
    </w:p>
    <w:p w14:paraId="0C59A2FA" w14:textId="496B6AB8" w:rsidR="003D16C4" w:rsidRPr="00407337" w:rsidRDefault="003D16C4" w:rsidP="00921D26">
      <w:pPr>
        <w:pStyle w:val="ListParagraph"/>
        <w:spacing w:after="120"/>
        <w:ind w:left="1335" w:right="284" w:firstLine="0"/>
      </w:pPr>
      <w:r w:rsidRPr="008C3730">
        <w:rPr>
          <w:color w:val="auto"/>
        </w:rPr>
        <w:t xml:space="preserve">Latvijas finansējuma saņēmējiem pie katra partnera pārskata </w:t>
      </w:r>
      <w:r w:rsidR="00780BDE" w:rsidRPr="008C3730">
        <w:rPr>
          <w:color w:val="auto"/>
        </w:rPr>
        <w:t>FKI</w:t>
      </w:r>
      <w:r w:rsidRPr="008C3730">
        <w:rPr>
          <w:color w:val="auto"/>
        </w:rPr>
        <w:t xml:space="preserve"> ir jāiesniedz parakstīts Partnera apliecinājuma oriģināls. Elektroniski parakstītu dokumentu </w:t>
      </w:r>
      <w:proofErr w:type="spellStart"/>
      <w:r w:rsidRPr="008C3730">
        <w:rPr>
          <w:color w:val="auto"/>
        </w:rPr>
        <w:t>jānosūta</w:t>
      </w:r>
      <w:proofErr w:type="spellEnd"/>
      <w:r w:rsidRPr="008C3730">
        <w:rPr>
          <w:color w:val="auto"/>
        </w:rPr>
        <w:t xml:space="preserve"> uz VARAM oficiālo e-pasta adresi</w:t>
      </w:r>
      <w:r w:rsidR="00E236A4">
        <w:rPr>
          <w:color w:val="auto"/>
        </w:rPr>
        <w:t xml:space="preserve"> </w:t>
      </w:r>
      <w:hyperlink r:id="rId249" w:history="1">
        <w:r w:rsidR="00E236A4" w:rsidRPr="00E236A4">
          <w:rPr>
            <w:rStyle w:val="Hyperlink"/>
            <w:highlight w:val="yellow"/>
          </w:rPr>
          <w:t>pasts@varam.gov.lv</w:t>
        </w:r>
      </w:hyperlink>
      <w:r w:rsidR="00E236A4">
        <w:rPr>
          <w:color w:val="auto"/>
        </w:rPr>
        <w:t xml:space="preserve"> </w:t>
      </w:r>
      <w:r w:rsidR="00E73F6D" w:rsidRPr="008C3730">
        <w:rPr>
          <w:color w:val="auto"/>
        </w:rPr>
        <w:t xml:space="preserve"> vai jāpievieno eMS</w:t>
      </w:r>
      <w:r w:rsidR="00E236A4">
        <w:rPr>
          <w:color w:val="auto"/>
        </w:rPr>
        <w:t xml:space="preserve">. </w:t>
      </w:r>
      <w:r w:rsidRPr="008C3730">
        <w:rPr>
          <w:color w:val="auto"/>
        </w:rPr>
        <w:t>Partnera apliecinājuma veidlapa ir atrodama vietnē:</w:t>
      </w:r>
      <w:r w:rsidRPr="00407337">
        <w:rPr>
          <w:color w:val="auto"/>
        </w:rPr>
        <w:t xml:space="preserve"> </w:t>
      </w:r>
      <w:r w:rsidR="00030691" w:rsidRPr="00B21DEA">
        <w:t xml:space="preserve"> </w:t>
      </w:r>
      <w:r w:rsidR="00CF0286" w:rsidRPr="00B21DEA">
        <w:rPr>
          <w:rStyle w:val="Hyperlink"/>
        </w:rPr>
        <w:t xml:space="preserve"> </w:t>
      </w:r>
      <w:r w:rsidR="00D14053" w:rsidRPr="008C3730">
        <w:rPr>
          <w:rStyle w:val="Hyperlink"/>
          <w:highlight w:val="yellow"/>
        </w:rPr>
        <w:t>https://www.interreg.lv/lv/projektu-istenotajiem/finansu-kontrole-2014-2020/finansu-kontrole--latvijas-lietuvas-programma/</w:t>
      </w:r>
      <w:r w:rsidR="00CF0286" w:rsidRPr="008C3730">
        <w:rPr>
          <w:rStyle w:val="Hyperlink"/>
          <w:highlight w:val="yellow"/>
        </w:rPr>
        <w:t>/</w:t>
      </w:r>
    </w:p>
    <w:p w14:paraId="7E2D377F" w14:textId="4283CDFC" w:rsidR="00832386" w:rsidRPr="00407337" w:rsidRDefault="00832386" w:rsidP="009D1915">
      <w:pPr>
        <w:spacing w:after="120"/>
        <w:ind w:left="0" w:firstLine="0"/>
        <w:rPr>
          <w:color w:val="auto"/>
        </w:rPr>
      </w:pPr>
      <w:r w:rsidRPr="008C3730">
        <w:rPr>
          <w:color w:val="auto"/>
        </w:rPr>
        <w:t>Pārskata saturiskajā atskaitē (</w:t>
      </w:r>
      <w:proofErr w:type="spellStart"/>
      <w:r w:rsidRPr="008C3730">
        <w:rPr>
          <w:i/>
          <w:iCs/>
          <w:color w:val="auto"/>
        </w:rPr>
        <w:t>Partner</w:t>
      </w:r>
      <w:proofErr w:type="spellEnd"/>
      <w:r w:rsidRPr="008C3730">
        <w:rPr>
          <w:i/>
          <w:iCs/>
          <w:color w:val="auto"/>
        </w:rPr>
        <w:t xml:space="preserve"> Report) </w:t>
      </w:r>
      <w:r w:rsidRPr="008C3730">
        <w:rPr>
          <w:color w:val="auto"/>
        </w:rPr>
        <w:t xml:space="preserve">tiek iekļauta informācija par periodā veiktajām aktivitātēm un sasniegtajiem rezultātiem atbilstoši Projekta iesniegumam. Saturiskajai informācijai ir jāatbilst iekļautajām izmaksām. Piemēram, ja ir iekļautas izmaksas par semināra organizēšanu, tad tam jābūt aprakstītam pie īstenotajām aktivitātēm saturiskajā atskaitē sadaļā </w:t>
      </w:r>
      <w:proofErr w:type="spellStart"/>
      <w:r w:rsidRPr="008C3730">
        <w:rPr>
          <w:i/>
          <w:iCs/>
          <w:color w:val="auto"/>
        </w:rPr>
        <w:t>Partner</w:t>
      </w:r>
      <w:proofErr w:type="spellEnd"/>
      <w:r w:rsidRPr="008C3730">
        <w:rPr>
          <w:i/>
          <w:iCs/>
          <w:color w:val="auto"/>
        </w:rPr>
        <w:t xml:space="preserve"> report</w:t>
      </w:r>
      <w:r w:rsidRPr="008C3730">
        <w:rPr>
          <w:color w:val="auto"/>
        </w:rPr>
        <w:t xml:space="preserve">. Visi dokumenti, kas ir saistīti ar Projekta rezultatīvajiem rādītājiem, ir jāpievieno šajā sadaļā (sagatavotie ziņojumi, pasākumu darba kārtības, </w:t>
      </w:r>
      <w:proofErr w:type="spellStart"/>
      <w:r w:rsidRPr="008C3730">
        <w:rPr>
          <w:color w:val="auto"/>
        </w:rPr>
        <w:t>fotofiksācija</w:t>
      </w:r>
      <w:proofErr w:type="spellEnd"/>
      <w:r w:rsidRPr="008C3730">
        <w:rPr>
          <w:color w:val="auto"/>
        </w:rPr>
        <w:t xml:space="preserve"> utt.). Vadošais partneris, gatavojot Konsolidēto pārskatu, apkopo visus nodevumus un kopā ar Konsolidēto pārskatu iesniedz Kopīgajam sekretariātam eMS tiešsaistes sistēmā.</w:t>
      </w:r>
    </w:p>
    <w:p w14:paraId="266B8C30" w14:textId="0394AFA3" w:rsidR="00832386" w:rsidRPr="008C3730" w:rsidRDefault="00832386" w:rsidP="00832386">
      <w:pPr>
        <w:autoSpaceDE w:val="0"/>
        <w:autoSpaceDN w:val="0"/>
        <w:adjustRightInd w:val="0"/>
        <w:spacing w:before="120" w:after="0" w:line="240" w:lineRule="auto"/>
        <w:ind w:left="0" w:firstLine="0"/>
        <w:rPr>
          <w:color w:val="auto"/>
        </w:rPr>
      </w:pPr>
      <w:r w:rsidRPr="008C3730">
        <w:rPr>
          <w:color w:val="auto"/>
        </w:rPr>
        <w:t xml:space="preserve">Visas ar Projektu saistītās izmaksas tiek ievadītas sadaļā </w:t>
      </w:r>
      <w:r w:rsidRPr="008C3730">
        <w:rPr>
          <w:i/>
          <w:iCs/>
          <w:color w:val="auto"/>
        </w:rPr>
        <w:t xml:space="preserve">List of expenditure, </w:t>
      </w:r>
      <w:r w:rsidRPr="008C3730">
        <w:rPr>
          <w:color w:val="auto"/>
        </w:rPr>
        <w:t>norādot katru izmaksu pozīciju atsevišķā rindā</w:t>
      </w:r>
      <w:r w:rsidRPr="008C3730">
        <w:rPr>
          <w:i/>
          <w:iCs/>
          <w:color w:val="auto"/>
        </w:rPr>
        <w:t xml:space="preserve"> </w:t>
      </w:r>
      <w:r w:rsidRPr="008C3730">
        <w:rPr>
          <w:color w:val="auto"/>
        </w:rPr>
        <w:t>un</w:t>
      </w:r>
      <w:r w:rsidRPr="008C3730">
        <w:rPr>
          <w:i/>
          <w:iCs/>
          <w:color w:val="auto"/>
        </w:rPr>
        <w:t xml:space="preserve"> </w:t>
      </w:r>
      <w:r w:rsidRPr="008C3730">
        <w:rPr>
          <w:color w:val="auto"/>
        </w:rPr>
        <w:t>katrai izmaksu pozīcijai ir jāpievieno uz to attiecināmā pamatojošā dokumentācija.</w:t>
      </w:r>
      <w:r w:rsidRPr="008C3730">
        <w:rPr>
          <w:i/>
          <w:iCs/>
          <w:color w:val="auto"/>
        </w:rPr>
        <w:t xml:space="preserve"> </w:t>
      </w:r>
      <w:r w:rsidRPr="008C3730">
        <w:rPr>
          <w:color w:val="auto"/>
        </w:rPr>
        <w:t>Detalizēts saraksts ar Partnera pārskatam pievienojamo pamatojošo dokumentu sarakstu ir pieejams šo Vadlīniju pielikumā Nr.</w:t>
      </w:r>
      <w:r w:rsidR="004E2F1A" w:rsidRPr="008C3730">
        <w:rPr>
          <w:color w:val="auto"/>
        </w:rPr>
        <w:t>4</w:t>
      </w:r>
      <w:r w:rsidRPr="008C3730">
        <w:rPr>
          <w:color w:val="auto"/>
        </w:rPr>
        <w:t>.</w:t>
      </w:r>
    </w:p>
    <w:p w14:paraId="4EE829B7" w14:textId="282A99B6" w:rsidR="00D20700" w:rsidRPr="00407337" w:rsidRDefault="00D20700" w:rsidP="00832386">
      <w:pPr>
        <w:autoSpaceDE w:val="0"/>
        <w:autoSpaceDN w:val="0"/>
        <w:adjustRightInd w:val="0"/>
        <w:spacing w:before="120" w:after="0" w:line="240" w:lineRule="auto"/>
        <w:ind w:left="0" w:firstLine="0"/>
        <w:rPr>
          <w:color w:val="auto"/>
        </w:rPr>
      </w:pPr>
      <w:r w:rsidRPr="008C3730">
        <w:rPr>
          <w:color w:val="auto"/>
        </w:rPr>
        <w:t xml:space="preserve">eMS tiešsaistes sistēmā Pielikumu sadaļā </w:t>
      </w:r>
      <w:r w:rsidRPr="008C3730">
        <w:rPr>
          <w:i/>
          <w:iCs/>
          <w:color w:val="auto"/>
        </w:rPr>
        <w:t>(</w:t>
      </w:r>
      <w:proofErr w:type="spellStart"/>
      <w:r w:rsidRPr="008C3730">
        <w:rPr>
          <w:i/>
          <w:iCs/>
          <w:color w:val="auto"/>
        </w:rPr>
        <w:t>Attachments</w:t>
      </w:r>
      <w:proofErr w:type="spellEnd"/>
      <w:r w:rsidRPr="008C3730">
        <w:rPr>
          <w:i/>
          <w:iCs/>
          <w:color w:val="auto"/>
        </w:rPr>
        <w:t xml:space="preserve">) </w:t>
      </w:r>
      <w:r w:rsidRPr="008C3730">
        <w:rPr>
          <w:color w:val="auto"/>
        </w:rPr>
        <w:t xml:space="preserve"> ir jāpievieno vispārīgie Projekta dokumenti, kas neattiecas tikai uz vienu konkrēto izmaksu pozīciju sadaļā </w:t>
      </w:r>
      <w:r w:rsidRPr="008C3730">
        <w:rPr>
          <w:i/>
          <w:iCs/>
          <w:color w:val="auto"/>
        </w:rPr>
        <w:t>List of expenditure</w:t>
      </w:r>
      <w:r w:rsidRPr="008C3730">
        <w:rPr>
          <w:color w:val="auto"/>
        </w:rPr>
        <w:t xml:space="preserve">. Piemēram, Projekta grāmatvedības sistēmas izdrukas, Projekta bankas konta izdrukas u.c. dokumenti. </w:t>
      </w:r>
    </w:p>
    <w:p w14:paraId="282F9EED" w14:textId="77777777" w:rsidR="00D20700" w:rsidRPr="007255E3" w:rsidRDefault="00D20700" w:rsidP="00D20700">
      <w:pPr>
        <w:autoSpaceDE w:val="0"/>
        <w:autoSpaceDN w:val="0"/>
        <w:adjustRightInd w:val="0"/>
        <w:spacing w:before="240" w:after="0" w:line="240" w:lineRule="auto"/>
        <w:ind w:left="0" w:firstLine="0"/>
        <w:rPr>
          <w:color w:val="auto"/>
        </w:rPr>
      </w:pPr>
      <w:r w:rsidRPr="008C3730">
        <w:rPr>
          <w:color w:val="auto"/>
        </w:rPr>
        <w:t>Lai nodrošinātu EK Vispārīgās Datu aizsardzības Regulas 679/2016 prasības eMS tiešsaistes sistēmā ir izveidota sadaļa Personas datu pielikumi (</w:t>
      </w:r>
      <w:proofErr w:type="spellStart"/>
      <w:r w:rsidRPr="008C3730">
        <w:rPr>
          <w:i/>
          <w:color w:val="auto"/>
        </w:rPr>
        <w:t>Personal</w:t>
      </w:r>
      <w:proofErr w:type="spellEnd"/>
      <w:r w:rsidRPr="008C3730">
        <w:rPr>
          <w:i/>
          <w:color w:val="auto"/>
        </w:rPr>
        <w:t xml:space="preserve"> </w:t>
      </w:r>
      <w:proofErr w:type="spellStart"/>
      <w:r w:rsidRPr="008C3730">
        <w:rPr>
          <w:i/>
          <w:color w:val="auto"/>
        </w:rPr>
        <w:t>data</w:t>
      </w:r>
      <w:proofErr w:type="spellEnd"/>
      <w:r w:rsidRPr="008C3730">
        <w:rPr>
          <w:i/>
          <w:color w:val="auto"/>
        </w:rPr>
        <w:t xml:space="preserve"> </w:t>
      </w:r>
      <w:proofErr w:type="spellStart"/>
      <w:r w:rsidRPr="008C3730">
        <w:rPr>
          <w:i/>
          <w:color w:val="auto"/>
        </w:rPr>
        <w:t>attachments</w:t>
      </w:r>
      <w:proofErr w:type="spellEnd"/>
      <w:r w:rsidRPr="008C3730">
        <w:rPr>
          <w:i/>
          <w:color w:val="auto"/>
        </w:rPr>
        <w:t>)</w:t>
      </w:r>
      <w:r w:rsidRPr="008C3730">
        <w:rPr>
          <w:color w:val="auto"/>
        </w:rPr>
        <w:t xml:space="preserve">, kurai ir nodrošināta ierobežota piekļuve. Šajā sadaļā ir iespējams pievienot visus dokumentus, kas ietver personas </w:t>
      </w:r>
      <w:proofErr w:type="spellStart"/>
      <w:r w:rsidRPr="008C3730">
        <w:rPr>
          <w:color w:val="auto"/>
        </w:rPr>
        <w:t>sensitīvos</w:t>
      </w:r>
      <w:proofErr w:type="spellEnd"/>
      <w:r w:rsidRPr="008C3730">
        <w:rPr>
          <w:color w:val="auto"/>
        </w:rPr>
        <w:t xml:space="preserve"> datus, piemēram, darba līgumus, rīkojumus u.c. dokumentus.</w:t>
      </w:r>
      <w:r w:rsidRPr="007255E3">
        <w:rPr>
          <w:color w:val="auto"/>
        </w:rPr>
        <w:t xml:space="preserve"> </w:t>
      </w:r>
    </w:p>
    <w:p w14:paraId="04DCD1DC" w14:textId="77777777" w:rsidR="00832386" w:rsidRPr="002705FD" w:rsidRDefault="00832386" w:rsidP="009D1915">
      <w:pPr>
        <w:spacing w:after="120"/>
        <w:ind w:left="0" w:firstLine="0"/>
      </w:pPr>
    </w:p>
    <w:p w14:paraId="60514EF1" w14:textId="38CEE452" w:rsidR="00636250" w:rsidRPr="00D20700" w:rsidRDefault="008D2A10" w:rsidP="009D1915">
      <w:pPr>
        <w:spacing w:after="120"/>
        <w:ind w:left="0" w:firstLine="0"/>
      </w:pPr>
      <w:r w:rsidRPr="002705FD">
        <w:t xml:space="preserve">Ja pēc attiecīgā </w:t>
      </w:r>
      <w:r w:rsidR="00C87C5F" w:rsidRPr="002705FD">
        <w:t>Partnera</w:t>
      </w:r>
      <w:r w:rsidRPr="002705FD">
        <w:t xml:space="preserve"> pārskata saņemšanas </w:t>
      </w:r>
      <w:r w:rsidR="001629BB">
        <w:t>FKI</w:t>
      </w:r>
      <w:r w:rsidRPr="002705FD">
        <w:t xml:space="preserve"> konstatē, ka finanšu kontroles atzinuma sniegšanai nepieciešama papildu dokumentācija vai precizējumi iesniegtajā </w:t>
      </w:r>
      <w:r w:rsidR="00C87C5F" w:rsidRPr="002705FD">
        <w:t>Partnera</w:t>
      </w:r>
      <w:r w:rsidRPr="002705FD">
        <w:t xml:space="preserve"> pārskatā, </w:t>
      </w:r>
      <w:r w:rsidR="001629BB">
        <w:t xml:space="preserve">FKI </w:t>
      </w:r>
      <w:r w:rsidRPr="002705FD">
        <w:t xml:space="preserve"> ir tiesības pieprasīt no Finansējuma saņēmēja precizētu </w:t>
      </w:r>
      <w:r w:rsidR="00C87C5F" w:rsidRPr="002705FD">
        <w:t>Partnera</w:t>
      </w:r>
      <w:r w:rsidRPr="002705FD">
        <w:t xml:space="preserve"> pārskatu vai </w:t>
      </w:r>
      <w:r w:rsidR="009A4F80" w:rsidRPr="002705FD">
        <w:t xml:space="preserve">papildu </w:t>
      </w:r>
      <w:r w:rsidRPr="002705FD">
        <w:t>izmaks</w:t>
      </w:r>
      <w:r w:rsidR="00466204" w:rsidRPr="002705FD">
        <w:t>u</w:t>
      </w:r>
      <w:r w:rsidRPr="002705FD">
        <w:t xml:space="preserve"> pamatojošo dokumentāciju. Minēto informāciju un dokumentus Finansējuma saņēmējs </w:t>
      </w:r>
      <w:r w:rsidRPr="00C6619F">
        <w:t xml:space="preserve">10 darbdienu laikā pēc to pieprasīšanas </w:t>
      </w:r>
      <w:r w:rsidRPr="00D20700">
        <w:t xml:space="preserve">iesniedz </w:t>
      </w:r>
      <w:r w:rsidR="001629BB">
        <w:t>FKI</w:t>
      </w:r>
      <w:r w:rsidRPr="00D20700">
        <w:t xml:space="preserve">. Ja objektīvu iemeslu dēļ tas nav iespējams, Finansējuma saņēmējs nekavējoties informē par to </w:t>
      </w:r>
      <w:r w:rsidR="001629BB">
        <w:t>FKI</w:t>
      </w:r>
      <w:r w:rsidRPr="00D20700">
        <w:t>, vienojoties par jaunu termiņu informācija</w:t>
      </w:r>
      <w:r w:rsidR="00EE5590" w:rsidRPr="00D20700">
        <w:t>s un dokumentu iesniegšanai.</w:t>
      </w:r>
    </w:p>
    <w:p w14:paraId="3FAE258E" w14:textId="210D2662" w:rsidR="0053518F" w:rsidRPr="0053518F" w:rsidRDefault="0053518F" w:rsidP="009D1915">
      <w:pPr>
        <w:spacing w:after="120"/>
        <w:ind w:left="0" w:firstLine="0"/>
      </w:pPr>
      <w:r w:rsidRPr="00E73F6D">
        <w:t xml:space="preserve">Ja Projekta partneris neievēro termiņus informācijas un/vai papildu dokumentācijas iesniegšanai vai neiesniedz izmaksu pamatojošo dokumentāciju, </w:t>
      </w:r>
      <w:r w:rsidR="001629BB">
        <w:t xml:space="preserve">FKI </w:t>
      </w:r>
      <w:r w:rsidRPr="00E73F6D">
        <w:t xml:space="preserve"> ir tiesīga izsniegt atzinumu neapstiprinot šīs izmaksas, atstājot tās eMS tiešsaistes sistēmā gaidīšanas statusā, kas tiek dēvētas par “</w:t>
      </w:r>
      <w:proofErr w:type="spellStart"/>
      <w:r w:rsidRPr="00E73F6D">
        <w:t>sitting</w:t>
      </w:r>
      <w:proofErr w:type="spellEnd"/>
      <w:r w:rsidRPr="00E73F6D">
        <w:t xml:space="preserve"> </w:t>
      </w:r>
      <w:proofErr w:type="spellStart"/>
      <w:r w:rsidRPr="00E73F6D">
        <w:t>ducks</w:t>
      </w:r>
      <w:proofErr w:type="spellEnd"/>
      <w:r w:rsidRPr="00E73F6D">
        <w:t>”. Neapstiprinātās izmaksas var tik</w:t>
      </w:r>
      <w:r w:rsidR="00E63FFC">
        <w:t>t</w:t>
      </w:r>
      <w:r w:rsidRPr="00E73F6D">
        <w:t xml:space="preserve"> apstiprinātas nākamajā pārskata periodā pie nosacījuma, ka tiek iesniegta visa nepieciešamā informācija un izmaksu pamatojošā dokumentācija. Vēršam uzmanību, ka izmaksas, kas atrodas “</w:t>
      </w:r>
      <w:proofErr w:type="spellStart"/>
      <w:r w:rsidRPr="00E73F6D">
        <w:t>sitting</w:t>
      </w:r>
      <w:proofErr w:type="spellEnd"/>
      <w:r w:rsidRPr="00E73F6D">
        <w:t xml:space="preserve"> </w:t>
      </w:r>
      <w:proofErr w:type="spellStart"/>
      <w:r w:rsidRPr="00E73F6D">
        <w:t>duck</w:t>
      </w:r>
      <w:proofErr w:type="spellEnd"/>
      <w:r w:rsidRPr="00E73F6D">
        <w:t xml:space="preserve">” statusā atkārtoti nākamajos pārskatos nav jāiekļauj, jo pēc papildu dokumentācijas saņemšanas </w:t>
      </w:r>
      <w:r w:rsidR="001629BB">
        <w:t xml:space="preserve">FKI </w:t>
      </w:r>
      <w:r w:rsidRPr="00E73F6D">
        <w:t xml:space="preserve"> tās apstiprinās, pievienojot no iepriekšējā Partnera pārskata eMS tiešsaistes sistēmā.</w:t>
      </w:r>
    </w:p>
    <w:p w14:paraId="53C2D947" w14:textId="77777777" w:rsidR="00BB438C" w:rsidRDefault="009A74E6" w:rsidP="00BB438C">
      <w:pPr>
        <w:spacing w:after="120"/>
        <w:ind w:left="0" w:firstLine="0"/>
      </w:pPr>
      <w:r w:rsidRPr="002705FD">
        <w:t>Ņemot vērā iepriekš minēto, būtiski, lai Finansējuma saņēmējs ievēro termiņus informācijas un/vai dokumentu iesniegšanai, lai nekavētu Vadošā partnera Konsolidētā pārskata iesniegšanu Kopīgajam sekretariātam un līdzfinansējuma saņemšanu no Programmas</w:t>
      </w:r>
      <w:r w:rsidR="00BB438C">
        <w:t>.</w:t>
      </w:r>
    </w:p>
    <w:p w14:paraId="3282F7C1" w14:textId="06B9A214" w:rsidR="00D20700" w:rsidRPr="002705FD" w:rsidRDefault="00D20700" w:rsidP="00D20700">
      <w:pPr>
        <w:spacing w:after="120"/>
        <w:ind w:left="0" w:firstLine="0"/>
      </w:pPr>
      <w:r w:rsidRPr="002705FD">
        <w:t xml:space="preserve">Atskaitīšanās ir iespējama tikai elektroniskā formātā. Arī </w:t>
      </w:r>
      <w:r w:rsidR="001629BB">
        <w:t xml:space="preserve">FKI </w:t>
      </w:r>
      <w:r w:rsidRPr="002705FD">
        <w:t xml:space="preserve"> gala atzinums tiks izsniegts eMS tiešsaistes sistēmā elektroniskā formātā. Vadošais partneris uzreiz pēc Finanšu kontroles apstiprinājuma saņems gala atzinumu par Partnera pārskatu un varēs iekļaut Konsolidētajā pārskatā.</w:t>
      </w:r>
    </w:p>
    <w:p w14:paraId="65676633" w14:textId="77777777" w:rsidR="00D20700" w:rsidRPr="002705FD" w:rsidRDefault="00D20700" w:rsidP="00D20700">
      <w:pPr>
        <w:spacing w:after="120" w:line="265" w:lineRule="auto"/>
        <w:ind w:left="0" w:firstLine="0"/>
      </w:pPr>
      <w:r w:rsidRPr="002705FD">
        <w:t xml:space="preserve">Detalizētāku instrukciju kā aizpildīt informāciju eMS tiešsaistes sistēmā lūdzam skatīt </w:t>
      </w:r>
      <w:r w:rsidRPr="002C20D2">
        <w:t>Interreg V-A Latvija - Lietuva pārrobežu sadarbības</w:t>
      </w:r>
      <w:r w:rsidRPr="001524A6">
        <w:rPr>
          <w:i/>
          <w:sz w:val="16"/>
        </w:rPr>
        <w:t xml:space="preserve"> </w:t>
      </w:r>
      <w:r w:rsidRPr="001524A6">
        <w:t xml:space="preserve">Programmas tīmekļa vietnes adresē: </w:t>
      </w:r>
      <w:r w:rsidRPr="00AB0013">
        <w:rPr>
          <w:rStyle w:val="Hyperlink"/>
        </w:rPr>
        <w:t>http://latlit.eu/how-to-implement/reporting/</w:t>
      </w:r>
      <w:r w:rsidRPr="00AB0013">
        <w:t>.</w:t>
      </w:r>
      <w:r w:rsidRPr="002705FD">
        <w:t xml:space="preserve"> </w:t>
      </w:r>
    </w:p>
    <w:p w14:paraId="613EAC67" w14:textId="77777777" w:rsidR="00D20700" w:rsidRDefault="00D20700" w:rsidP="00BB438C">
      <w:pPr>
        <w:spacing w:after="120"/>
        <w:ind w:left="0" w:firstLine="0"/>
      </w:pPr>
    </w:p>
    <w:p w14:paraId="1904669D" w14:textId="16C9675E" w:rsidR="00636250" w:rsidRPr="002705FD" w:rsidRDefault="008D2A10" w:rsidP="00BB438C">
      <w:pPr>
        <w:pStyle w:val="Heading2"/>
        <w:spacing w:before="360" w:after="360" w:line="259" w:lineRule="auto"/>
        <w:ind w:left="0" w:right="0" w:firstLine="0"/>
        <w:jc w:val="both"/>
      </w:pPr>
      <w:bookmarkStart w:id="195" w:name="_Toc101952671"/>
      <w:r w:rsidRPr="002705FD">
        <w:t>6.2.Konsolidētais pārskats</w:t>
      </w:r>
      <w:bookmarkEnd w:id="195"/>
      <w:r w:rsidRPr="002705FD">
        <w:t xml:space="preserve"> </w:t>
      </w:r>
    </w:p>
    <w:p w14:paraId="58E1620F" w14:textId="54068038" w:rsidR="00636250" w:rsidRPr="002705FD" w:rsidRDefault="008D2A10" w:rsidP="009D1915">
      <w:pPr>
        <w:spacing w:after="120" w:line="250" w:lineRule="auto"/>
        <w:ind w:left="0" w:firstLine="0"/>
      </w:pPr>
      <w:r w:rsidRPr="002705FD">
        <w:t>Vadošais partneris</w:t>
      </w:r>
      <w:r w:rsidR="008E5E2C" w:rsidRPr="002705FD">
        <w:t>,</w:t>
      </w:r>
      <w:r w:rsidR="006505F6" w:rsidRPr="002705FD">
        <w:t xml:space="preserve"> pēc</w:t>
      </w:r>
      <w:r w:rsidRPr="002705FD">
        <w:t xml:space="preserve"> Projekta partneru </w:t>
      </w:r>
      <w:r w:rsidR="001629BB">
        <w:t>FKI</w:t>
      </w:r>
      <w:r w:rsidRPr="002705FD">
        <w:t xml:space="preserve"> izsniegto atzinumu saņemšanas par </w:t>
      </w:r>
      <w:r w:rsidR="00C87C5F" w:rsidRPr="002705FD">
        <w:t>Partnera</w:t>
      </w:r>
      <w:r w:rsidRPr="002705FD">
        <w:t xml:space="preserve"> pārskatā iekļauto izmaksu </w:t>
      </w:r>
      <w:proofErr w:type="spellStart"/>
      <w:r w:rsidRPr="002705FD">
        <w:t>attiecināmību</w:t>
      </w:r>
      <w:proofErr w:type="spellEnd"/>
      <w:r w:rsidR="008E5E2C" w:rsidRPr="002705FD">
        <w:t>,</w:t>
      </w:r>
      <w:r w:rsidRPr="002705FD">
        <w:t xml:space="preserve"> </w:t>
      </w:r>
      <w:r w:rsidR="00FC3DFF" w:rsidRPr="002705FD">
        <w:rPr>
          <w:color w:val="auto"/>
        </w:rPr>
        <w:t>eMS</w:t>
      </w:r>
      <w:r w:rsidRPr="002705FD">
        <w:t xml:space="preserve"> </w:t>
      </w:r>
      <w:r w:rsidR="00490EA9" w:rsidRPr="002705FD">
        <w:t xml:space="preserve">tiešsaistes </w:t>
      </w:r>
      <w:r w:rsidRPr="002705FD">
        <w:t xml:space="preserve">sistēmā </w:t>
      </w:r>
      <w:r w:rsidR="00794AB7" w:rsidRPr="002705FD">
        <w:t>ievieto</w:t>
      </w:r>
      <w:r w:rsidRPr="002705FD">
        <w:t xml:space="preserve"> Konsolidēto pārskatu</w:t>
      </w:r>
      <w:r w:rsidR="00FB7D1C" w:rsidRPr="002705FD">
        <w:t xml:space="preserve"> un informē par to </w:t>
      </w:r>
      <w:r w:rsidR="00136D64" w:rsidRPr="002705FD">
        <w:t>Kopīgo sekretariātu</w:t>
      </w:r>
      <w:r w:rsidR="00AA5142" w:rsidRPr="002705FD">
        <w:t>, kurš apstiprinās Konsolidēto pārskatu</w:t>
      </w:r>
      <w:r w:rsidRPr="002705FD">
        <w:t xml:space="preserve">. </w:t>
      </w:r>
      <w:r w:rsidR="001629BB">
        <w:t xml:space="preserve">FKI </w:t>
      </w:r>
      <w:r w:rsidR="00AA5142" w:rsidRPr="002705FD">
        <w:t xml:space="preserve"> apstiprina tikai </w:t>
      </w:r>
      <w:r w:rsidR="004C215B" w:rsidRPr="002705FD">
        <w:t>Projekta p</w:t>
      </w:r>
      <w:r w:rsidR="00AA5142" w:rsidRPr="002705FD">
        <w:t xml:space="preserve">artnera </w:t>
      </w:r>
      <w:r w:rsidR="004C215B" w:rsidRPr="002705FD">
        <w:t xml:space="preserve">līmeņa </w:t>
      </w:r>
      <w:r w:rsidR="00AA5142" w:rsidRPr="002705FD">
        <w:t xml:space="preserve">pārskatus. </w:t>
      </w:r>
      <w:r w:rsidRPr="002705FD">
        <w:t xml:space="preserve">Vadošajam partnerim jāpārliecinās, ka Projekta partnera līmeņa atskaites satur tikai attiecīgā Projekta partnera </w:t>
      </w:r>
      <w:r w:rsidR="001629BB">
        <w:t xml:space="preserve">FKI </w:t>
      </w:r>
      <w:r w:rsidRPr="002705FD">
        <w:t xml:space="preserve"> apstiprinātās izmaksas. </w:t>
      </w:r>
      <w:r w:rsidR="00DE25FA" w:rsidRPr="002705FD">
        <w:t xml:space="preserve">Konsolidētajam pārskatam jāsatur informācija par sasniegtajiem rezultātiem par visām </w:t>
      </w:r>
      <w:r w:rsidR="000D5464">
        <w:t>P</w:t>
      </w:r>
      <w:r w:rsidR="00DE25FA" w:rsidRPr="002705FD">
        <w:t>rojekta aktivitātēm konkrētajā pārskata periodā. Ja Kopīgajam sekretariātam radīsies papildu jautājumi</w:t>
      </w:r>
      <w:r w:rsidR="00202317" w:rsidRPr="002705FD">
        <w:t xml:space="preserve"> pārbaudes laikā, Kopīgais sekretariāts sazināsies ar Vadošā partnera Projekta vadītāju, lai pieprasītu skaidrojumus vai papildu informāciju.</w:t>
      </w:r>
    </w:p>
    <w:p w14:paraId="597BCF29" w14:textId="53150B64" w:rsidR="00636250" w:rsidRPr="002705FD" w:rsidRDefault="008E4921" w:rsidP="009D1915">
      <w:pPr>
        <w:spacing w:after="120" w:line="250" w:lineRule="auto"/>
        <w:ind w:left="0" w:firstLine="0"/>
      </w:pPr>
      <w:r w:rsidRPr="002705FD">
        <w:t xml:space="preserve">Konsolidētajā pārskatā jābūt ietvertām visu Projekta </w:t>
      </w:r>
      <w:r w:rsidR="003F514A" w:rsidRPr="002705FD">
        <w:t>p</w:t>
      </w:r>
      <w:r w:rsidRPr="002705FD">
        <w:t>artneru izmaksām</w:t>
      </w:r>
      <w:r w:rsidR="00531D81" w:rsidRPr="002705FD">
        <w:t xml:space="preserve"> un jābūt iesniegtam Kopīgajam sekretariātam </w:t>
      </w:r>
      <w:r w:rsidR="00DE25FA" w:rsidRPr="002705FD">
        <w:t xml:space="preserve">eMS tiešsaistes sistēmā </w:t>
      </w:r>
      <w:r w:rsidR="00531D81" w:rsidRPr="002705FD">
        <w:t>ne vēlāk kā 3 mēnešu laikā pēc pārskata perioda beigām.</w:t>
      </w:r>
      <w:r w:rsidR="008D2A10" w:rsidRPr="002705FD">
        <w:t xml:space="preserve"> </w:t>
      </w:r>
    </w:p>
    <w:p w14:paraId="7DC73F71" w14:textId="728076CF" w:rsidR="00636250" w:rsidRPr="002705FD" w:rsidRDefault="008D2A10" w:rsidP="009D1915">
      <w:pPr>
        <w:spacing w:after="360" w:line="250" w:lineRule="auto"/>
        <w:ind w:left="0" w:firstLine="0"/>
      </w:pPr>
      <w:r w:rsidRPr="002705FD">
        <w:t xml:space="preserve">Kopā ar pēdējo Konsolidēto pārskatu </w:t>
      </w:r>
      <w:r w:rsidR="00C75387" w:rsidRPr="00AB0013">
        <w:t>par pēdējo pārskata periodu</w:t>
      </w:r>
      <w:r w:rsidR="00C75387" w:rsidRPr="002C20D2">
        <w:t xml:space="preserve"> </w:t>
      </w:r>
      <w:r w:rsidRPr="002C20D2">
        <w:t>Vadošajam</w:t>
      </w:r>
      <w:r w:rsidRPr="002705FD">
        <w:t xml:space="preserve"> partnerim jāiesniedz Kopīgajā sekretariātā atsevišķs Noslēguma pārskats. </w:t>
      </w:r>
    </w:p>
    <w:p w14:paraId="3625048B" w14:textId="3CC66D79" w:rsidR="00AC6ABC" w:rsidRPr="002705FD" w:rsidRDefault="00AC6ABC" w:rsidP="009D1915">
      <w:pPr>
        <w:pStyle w:val="Heading2"/>
        <w:spacing w:after="360"/>
        <w:ind w:left="0" w:right="0" w:firstLine="0"/>
        <w:jc w:val="both"/>
      </w:pPr>
      <w:bookmarkStart w:id="196" w:name="_Toc101952672"/>
      <w:r w:rsidRPr="002705FD">
        <w:t>6.3. Noslēguma pārskats</w:t>
      </w:r>
      <w:bookmarkEnd w:id="196"/>
    </w:p>
    <w:p w14:paraId="3ECF8F04" w14:textId="232F8A13" w:rsidR="00DE25FA" w:rsidRPr="002705FD" w:rsidRDefault="001E6F74" w:rsidP="009D1915">
      <w:pPr>
        <w:ind w:left="0" w:firstLine="0"/>
      </w:pPr>
      <w:r w:rsidRPr="002705FD">
        <w:t>Noslēguma pārskats ir jāiesniedz kopā ar pēdējo konsolidēto pārskatu</w:t>
      </w:r>
      <w:r w:rsidR="00DE25FA" w:rsidRPr="002705FD">
        <w:t xml:space="preserve"> Kopīgajam sekretariātam eMS tiešsaistes sistēmā ne vēlāk kā 3 mēnešu laikā pēc pārskata perioda beigām</w:t>
      </w:r>
      <w:r w:rsidRPr="002705FD">
        <w:t xml:space="preserve">. Kopīgais sekretariāts Noslēguma pārskatu apstiprina tikai tad, ja tiek apstiprināts noslēguma Konsolidētais pārskats. </w:t>
      </w:r>
    </w:p>
    <w:p w14:paraId="14B6714B" w14:textId="3F34A1E3" w:rsidR="00AC6ABC" w:rsidRPr="002C20D2" w:rsidRDefault="001E6F74" w:rsidP="009D1915">
      <w:pPr>
        <w:ind w:left="0" w:firstLine="0"/>
      </w:pPr>
      <w:r w:rsidRPr="002705FD">
        <w:t xml:space="preserve">Noslēguma pārskats </w:t>
      </w:r>
      <w:r w:rsidR="00DE25FA" w:rsidRPr="002705FD">
        <w:t xml:space="preserve">noteiktajā termiņā </w:t>
      </w:r>
      <w:r w:rsidRPr="002705FD">
        <w:t>ir jāiesniedz pat ta</w:t>
      </w:r>
      <w:r w:rsidR="00DE25FA" w:rsidRPr="002705FD">
        <w:t>jā gadījumā</w:t>
      </w:r>
      <w:r w:rsidRPr="002705FD">
        <w:t xml:space="preserve">, ja izmaksas </w:t>
      </w:r>
      <w:r w:rsidRPr="002C20D2">
        <w:t>pārskata periodā nav bijušas.</w:t>
      </w:r>
    </w:p>
    <w:p w14:paraId="08138DA5" w14:textId="68682C65" w:rsidR="00864BB4" w:rsidRPr="002705FD" w:rsidRDefault="00864BB4" w:rsidP="009D1915">
      <w:pPr>
        <w:ind w:left="0" w:firstLine="0"/>
      </w:pPr>
      <w:r w:rsidRPr="00AB0013">
        <w:t>Būtiski atcerēties,</w:t>
      </w:r>
      <w:r w:rsidR="002D4775" w:rsidRPr="00AB0013">
        <w:t xml:space="preserve"> ka pie </w:t>
      </w:r>
      <w:r w:rsidR="00680374" w:rsidRPr="00AB0013">
        <w:t xml:space="preserve">Projekta </w:t>
      </w:r>
      <w:r w:rsidR="002D4775" w:rsidRPr="00AB0013">
        <w:t>noslēguma pārskata, personāla izmaksas</w:t>
      </w:r>
      <w:r w:rsidRPr="00AB0013">
        <w:t xml:space="preserve"> </w:t>
      </w:r>
      <w:r w:rsidR="002D4775" w:rsidRPr="00AB0013">
        <w:t>ir jāsamaksā</w:t>
      </w:r>
      <w:r w:rsidRPr="00AB0013">
        <w:t xml:space="preserve"> 10 </w:t>
      </w:r>
      <w:r w:rsidR="00E73F6D">
        <w:t>darbdienu</w:t>
      </w:r>
      <w:r w:rsidRPr="00AB0013">
        <w:t xml:space="preserve"> laikā pēc </w:t>
      </w:r>
      <w:r w:rsidR="00680374" w:rsidRPr="00AB0013">
        <w:t>Projekta beigu</w:t>
      </w:r>
      <w:r w:rsidRPr="00AB0013">
        <w:t xml:space="preserve"> datuma</w:t>
      </w:r>
      <w:r w:rsidR="002D4775" w:rsidRPr="00AB0013">
        <w:t>.</w:t>
      </w:r>
    </w:p>
    <w:p w14:paraId="428C178D" w14:textId="77777777" w:rsidR="00636250" w:rsidRPr="002705FD" w:rsidRDefault="008D2A10" w:rsidP="009D1915">
      <w:pPr>
        <w:pStyle w:val="Heading1"/>
        <w:spacing w:after="360" w:line="259" w:lineRule="auto"/>
        <w:ind w:left="0" w:firstLine="0"/>
        <w:jc w:val="both"/>
      </w:pPr>
      <w:bookmarkStart w:id="197" w:name="_Toc441840131"/>
      <w:bookmarkStart w:id="198" w:name="_Toc441840525"/>
      <w:bookmarkStart w:id="199" w:name="_Toc101952673"/>
      <w:r w:rsidRPr="002705FD">
        <w:t>7. Finanšu kontrole un revīzija</w:t>
      </w:r>
      <w:bookmarkEnd w:id="197"/>
      <w:bookmarkEnd w:id="198"/>
      <w:bookmarkEnd w:id="199"/>
      <w:r w:rsidRPr="002705FD">
        <w:t xml:space="preserve"> </w:t>
      </w:r>
    </w:p>
    <w:p w14:paraId="13704941" w14:textId="77777777" w:rsidR="00636250" w:rsidRPr="002705FD" w:rsidRDefault="008D2A10" w:rsidP="009D1915">
      <w:pPr>
        <w:pStyle w:val="Heading2"/>
        <w:spacing w:after="360" w:line="259" w:lineRule="auto"/>
        <w:ind w:left="0" w:right="0" w:firstLine="0"/>
        <w:jc w:val="both"/>
      </w:pPr>
      <w:bookmarkStart w:id="200" w:name="_Toc101952674"/>
      <w:r w:rsidRPr="002705FD">
        <w:t>7.1. Finanšu kontrole</w:t>
      </w:r>
      <w:bookmarkEnd w:id="200"/>
      <w:r w:rsidRPr="002705FD">
        <w:t xml:space="preserve"> </w:t>
      </w:r>
    </w:p>
    <w:p w14:paraId="55B6EB99" w14:textId="6CC09D1D" w:rsidR="00986657" w:rsidRPr="002705FD" w:rsidRDefault="001629BB" w:rsidP="009D1915">
      <w:pPr>
        <w:spacing w:after="172"/>
        <w:ind w:left="0" w:firstLine="0"/>
        <w:rPr>
          <w:u w:val="single" w:color="000000"/>
        </w:rPr>
      </w:pPr>
      <w:r>
        <w:t>FKI</w:t>
      </w:r>
      <w:r w:rsidR="008D2A10" w:rsidRPr="002705FD">
        <w:t xml:space="preserve"> mērķis ir uzraudzīt, lai Programmas piešķirtie finanšu līdzekļi tiek izmantoti atbilstoši sākotnēji plānotajiem Projekta mērķiem un prasībām, kas noteiktas Finansēšanas līgumā, tieši piemērojamajos ES un LR normatīvajos aktos un Programmas </w:t>
      </w:r>
      <w:r w:rsidR="00A10FFC" w:rsidRPr="002705FD">
        <w:t>rokasgrāmatā</w:t>
      </w:r>
      <w:r w:rsidR="008D2A10" w:rsidRPr="002705FD">
        <w:t xml:space="preserve">. </w:t>
      </w:r>
      <w:r w:rsidR="008D2A10" w:rsidRPr="002705FD">
        <w:rPr>
          <w:u w:val="single"/>
        </w:rPr>
        <w:t xml:space="preserve">Finanšu kontroles funkcijas veic </w:t>
      </w:r>
      <w:r w:rsidR="008D2A10" w:rsidRPr="008C3730">
        <w:rPr>
          <w:u w:val="single"/>
        </w:rPr>
        <w:t>IUD</w:t>
      </w:r>
      <w:r w:rsidR="008D2A10" w:rsidRPr="00407337">
        <w:rPr>
          <w:u w:color="000000"/>
        </w:rPr>
        <w:t>.</w:t>
      </w:r>
    </w:p>
    <w:p w14:paraId="65793422" w14:textId="77777777" w:rsidR="00636250" w:rsidRPr="002705FD" w:rsidRDefault="008D2A10" w:rsidP="009D1915">
      <w:pPr>
        <w:spacing w:after="172"/>
        <w:ind w:left="0" w:firstLine="0"/>
      </w:pPr>
      <w:r w:rsidRPr="002705FD">
        <w:rPr>
          <w:u w:val="single" w:color="000000"/>
        </w:rPr>
        <w:t>Finanšu kontrole ietver:</w:t>
      </w:r>
      <w:r w:rsidRPr="002705FD">
        <w:t xml:space="preserve"> </w:t>
      </w:r>
    </w:p>
    <w:p w14:paraId="75D1D73D" w14:textId="77777777" w:rsidR="00636250" w:rsidRPr="002705FD" w:rsidRDefault="008D2A10" w:rsidP="00EE2D85">
      <w:pPr>
        <w:numPr>
          <w:ilvl w:val="0"/>
          <w:numId w:val="24"/>
        </w:numPr>
        <w:spacing w:after="178"/>
        <w:ind w:right="283" w:hanging="437"/>
      </w:pPr>
      <w:r w:rsidRPr="002705FD">
        <w:t xml:space="preserve">Projekta partnera Projekta ietvaros plānoto iepirkumu dokumentācijas izlases pārbaudes pēc iepirkuma izsludināšanas un iepirkuma procedūras norises pārbaudes pirms iepirkuma līguma noslēgšanas (turpmāk – iepirkumu pirmspārbaudes). Detalizētāk par iepirkumu </w:t>
      </w:r>
      <w:proofErr w:type="spellStart"/>
      <w:r w:rsidRPr="002705FD">
        <w:t>pirmspārbaužu</w:t>
      </w:r>
      <w:proofErr w:type="spellEnd"/>
      <w:r w:rsidRPr="002705FD">
        <w:t xml:space="preserve"> nodrošināšanu s</w:t>
      </w:r>
      <w:r w:rsidR="00365505" w:rsidRPr="002705FD">
        <w:t>katīt šo Vadlīniju 7.1.1.</w:t>
      </w:r>
      <w:r w:rsidR="00DD5CD5" w:rsidRPr="002705FD">
        <w:t>no</w:t>
      </w:r>
      <w:r w:rsidR="00365505" w:rsidRPr="002705FD">
        <w:t>daļā;</w:t>
      </w:r>
      <w:r w:rsidRPr="002705FD">
        <w:t xml:space="preserve"> </w:t>
      </w:r>
    </w:p>
    <w:p w14:paraId="0E3B25AA" w14:textId="345840EB" w:rsidR="00636250" w:rsidRPr="002705FD" w:rsidRDefault="008D2A10" w:rsidP="00EE2D85">
      <w:pPr>
        <w:numPr>
          <w:ilvl w:val="0"/>
          <w:numId w:val="24"/>
        </w:numPr>
        <w:spacing w:after="178"/>
        <w:ind w:right="283" w:hanging="437"/>
      </w:pPr>
      <w:r w:rsidRPr="002705FD">
        <w:t xml:space="preserve">Izmaksu, kas iekļautas Finansējuma saņēmēja </w:t>
      </w:r>
      <w:r w:rsidR="00C87C5F" w:rsidRPr="002705FD">
        <w:t>Partnera</w:t>
      </w:r>
      <w:r w:rsidRPr="002705FD">
        <w:t xml:space="preserve"> pārskatā par īstenotajām Projekta aktivitātēm un veiktajām izmaksām</w:t>
      </w:r>
      <w:r w:rsidR="00BC03FF" w:rsidRPr="002705FD">
        <w:t>, pārbaudi</w:t>
      </w:r>
      <w:r w:rsidR="00043845" w:rsidRPr="002705FD">
        <w:t>,</w:t>
      </w:r>
      <w:r w:rsidRPr="002705FD">
        <w:t xml:space="preserve"> atbilstoši Programmas </w:t>
      </w:r>
      <w:r w:rsidR="001A7812" w:rsidRPr="002705FD">
        <w:t>rokasgrāmatā</w:t>
      </w:r>
      <w:r w:rsidRPr="002705FD">
        <w:t xml:space="preserve"> noteiktajiem pārbaudes veidiem vai </w:t>
      </w:r>
      <w:r w:rsidR="001629BB">
        <w:t>FKI</w:t>
      </w:r>
      <w:r w:rsidRPr="002705FD">
        <w:t xml:space="preserve"> veiktajai izlasei. Detalizētāk par Finansējuma saņēmēja </w:t>
      </w:r>
      <w:r w:rsidR="00C87C5F" w:rsidRPr="002705FD">
        <w:t>Partnera</w:t>
      </w:r>
      <w:r w:rsidRPr="002705FD">
        <w:t xml:space="preserve"> pārskata pārbaužu nodrošināšanu</w:t>
      </w:r>
      <w:r w:rsidR="00365505" w:rsidRPr="002705FD">
        <w:t xml:space="preserve"> skatīt šo Vadlīniju 6.1.</w:t>
      </w:r>
      <w:r w:rsidR="00DD5CD5" w:rsidRPr="002705FD">
        <w:t>no</w:t>
      </w:r>
      <w:r w:rsidR="00365505" w:rsidRPr="002705FD">
        <w:t>daļā;</w:t>
      </w:r>
      <w:r w:rsidRPr="002705FD">
        <w:t xml:space="preserve"> </w:t>
      </w:r>
    </w:p>
    <w:p w14:paraId="0E20B0D2" w14:textId="450750C1" w:rsidR="00C719AA" w:rsidRPr="002705FD" w:rsidRDefault="008D2A10" w:rsidP="00EE2D85">
      <w:pPr>
        <w:numPr>
          <w:ilvl w:val="0"/>
          <w:numId w:val="24"/>
        </w:numPr>
        <w:ind w:right="283" w:hanging="437"/>
      </w:pPr>
      <w:r w:rsidRPr="002705FD">
        <w:t xml:space="preserve">Pārbaudi </w:t>
      </w:r>
      <w:r w:rsidR="000D5464">
        <w:t>P</w:t>
      </w:r>
      <w:r w:rsidRPr="002705FD">
        <w:t xml:space="preserve">rojekta īstenošanas vietā pie Finansējuma saņēmēja atbilstoši finanšu kontroles veiktajai izlasei vai NAI pieprasījumam. Detalizētāk par pārbaužu </w:t>
      </w:r>
      <w:r w:rsidR="000D5464">
        <w:t>P</w:t>
      </w:r>
      <w:r w:rsidRPr="002705FD">
        <w:t>rojekta īstenošanas vietā nodrošināšanu skatīt šo Vadlīniju 7.1.2.</w:t>
      </w:r>
      <w:r w:rsidR="00DD5CD5" w:rsidRPr="002705FD">
        <w:t>no</w:t>
      </w:r>
      <w:r w:rsidRPr="002705FD">
        <w:t>daļā</w:t>
      </w:r>
      <w:r w:rsidR="007D09DE" w:rsidRPr="002705FD">
        <w:t>.</w:t>
      </w:r>
    </w:p>
    <w:p w14:paraId="113DAADF" w14:textId="38BF5A0D" w:rsidR="00636250" w:rsidRPr="002705FD" w:rsidRDefault="001056AF" w:rsidP="009D1915">
      <w:pPr>
        <w:spacing w:after="172"/>
        <w:ind w:left="0" w:firstLine="0"/>
      </w:pPr>
      <w:r w:rsidRPr="002705FD">
        <w:rPr>
          <w:u w:val="single" w:color="000000"/>
        </w:rPr>
        <w:t>Finanšu kontroles ietvaros</w:t>
      </w:r>
      <w:r w:rsidR="008D2A10" w:rsidRPr="002705FD">
        <w:rPr>
          <w:u w:val="single" w:color="000000"/>
        </w:rPr>
        <w:t xml:space="preserve"> </w:t>
      </w:r>
      <w:r w:rsidR="001629BB">
        <w:rPr>
          <w:u w:val="single" w:color="000000"/>
        </w:rPr>
        <w:t>FKI</w:t>
      </w:r>
      <w:r w:rsidR="008D2A10" w:rsidRPr="002705FD">
        <w:rPr>
          <w:u w:val="single" w:color="000000"/>
        </w:rPr>
        <w:t xml:space="preserve"> pārbauda, vai:</w:t>
      </w:r>
      <w:r w:rsidR="008D2A10" w:rsidRPr="002705FD">
        <w:t xml:space="preserve"> </w:t>
      </w:r>
    </w:p>
    <w:p w14:paraId="05D0E510" w14:textId="69E3ACB5" w:rsidR="00636250" w:rsidRPr="002705FD" w:rsidRDefault="008D2A10" w:rsidP="00EE2D85">
      <w:pPr>
        <w:numPr>
          <w:ilvl w:val="0"/>
          <w:numId w:val="25"/>
        </w:numPr>
        <w:spacing w:after="178"/>
        <w:ind w:right="283" w:hanging="437"/>
      </w:pPr>
      <w:r w:rsidRPr="002705FD">
        <w:t>Finansējuma saņēmējs nodrošina, lai atbilstoši normatīvajiem aktiem par dokumentu uzkrāšanu, uzskaiti, saglabāšanu un izmantošanu tiktu glabāti ar Projekta īstenošanu saistītie dokumentu oriģināli un to atvasinājumi ar juridisku spēku</w:t>
      </w:r>
      <w:r w:rsidR="00365505" w:rsidRPr="002705FD">
        <w:t>;</w:t>
      </w:r>
      <w:r w:rsidRPr="002705FD">
        <w:t xml:space="preserve"> </w:t>
      </w:r>
    </w:p>
    <w:p w14:paraId="39F04532" w14:textId="77777777" w:rsidR="00636250" w:rsidRPr="002705FD" w:rsidRDefault="008D2A10" w:rsidP="00EE2D85">
      <w:pPr>
        <w:numPr>
          <w:ilvl w:val="0"/>
          <w:numId w:val="25"/>
        </w:numPr>
        <w:spacing w:after="144"/>
        <w:ind w:right="283" w:hanging="437"/>
      </w:pPr>
      <w:r w:rsidRPr="002705FD">
        <w:t>Veiktie darbi, piegādes, maksājumi un sniegtie pakalpojumi atbilst Projekt</w:t>
      </w:r>
      <w:r w:rsidR="00365505" w:rsidRPr="002705FD">
        <w:t>ā paredzētajam;</w:t>
      </w:r>
      <w:r w:rsidRPr="002705FD">
        <w:t xml:space="preserve"> </w:t>
      </w:r>
    </w:p>
    <w:p w14:paraId="519B5359" w14:textId="684FD9F5" w:rsidR="00636250" w:rsidRPr="002705FD" w:rsidRDefault="008D2A10" w:rsidP="00EE2D85">
      <w:pPr>
        <w:numPr>
          <w:ilvl w:val="0"/>
          <w:numId w:val="25"/>
        </w:numPr>
        <w:spacing w:after="178"/>
        <w:ind w:right="283" w:hanging="437"/>
      </w:pPr>
      <w:r w:rsidRPr="002705FD">
        <w:t>Projekta attiecināmajās izmaksās nav iekļautas Finansējuma saņēmēja pamatdarbības izmaksas vai no citiem ES, starptautiskajiem vai nacionālajiem finanšu instru</w:t>
      </w:r>
      <w:r w:rsidR="00365505" w:rsidRPr="002705FD">
        <w:t>mentiem līdzfinansētas izmaksas;</w:t>
      </w:r>
    </w:p>
    <w:p w14:paraId="4ED96269" w14:textId="7F5D1EDA" w:rsidR="00C719AA" w:rsidRPr="002705FD" w:rsidRDefault="008D2A10" w:rsidP="00EE2D85">
      <w:pPr>
        <w:numPr>
          <w:ilvl w:val="0"/>
          <w:numId w:val="25"/>
        </w:numPr>
        <w:spacing w:after="360"/>
        <w:ind w:right="284" w:hanging="437"/>
      </w:pPr>
      <w:r w:rsidRPr="002705FD">
        <w:t>Ir ievērotas Programmas publicitātes prasības</w:t>
      </w:r>
      <w:r w:rsidR="007D09DE" w:rsidRPr="002705FD">
        <w:t>.</w:t>
      </w:r>
    </w:p>
    <w:p w14:paraId="36EB8605" w14:textId="1FD14021" w:rsidR="00636250" w:rsidRPr="002705FD" w:rsidRDefault="008D2A10" w:rsidP="009D1915">
      <w:pPr>
        <w:pStyle w:val="Heading3"/>
        <w:spacing w:after="360"/>
        <w:ind w:left="0" w:firstLine="0"/>
        <w:jc w:val="both"/>
      </w:pPr>
      <w:bookmarkStart w:id="201" w:name="_Toc101952675"/>
      <w:r w:rsidRPr="002705FD">
        <w:t>7.1.1.</w:t>
      </w:r>
      <w:r w:rsidR="00422CA7" w:rsidRPr="002705FD">
        <w:t xml:space="preserve"> </w:t>
      </w:r>
      <w:r w:rsidRPr="002705FD">
        <w:t>Ie</w:t>
      </w:r>
      <w:r w:rsidR="001056AF" w:rsidRPr="002705FD">
        <w:t>pirkumu uzraudzība un kontrole</w:t>
      </w:r>
      <w:bookmarkEnd w:id="201"/>
      <w:r w:rsidR="001056AF" w:rsidRPr="002705FD">
        <w:t xml:space="preserve"> </w:t>
      </w:r>
    </w:p>
    <w:p w14:paraId="04814DE1" w14:textId="19DC9395" w:rsidR="00636250" w:rsidRPr="002705FD" w:rsidRDefault="008D2A10" w:rsidP="009D1915">
      <w:pPr>
        <w:spacing w:after="120" w:line="250" w:lineRule="auto"/>
        <w:ind w:left="0" w:firstLine="0"/>
      </w:pPr>
      <w:r w:rsidRPr="002705FD">
        <w:t>Programmas ietvaros par iepirkuma procedūru veikšanu atbilstoši savai kompetencei ir atbildīgs pasū</w:t>
      </w:r>
      <w:r w:rsidR="00695C06" w:rsidRPr="002705FD">
        <w:t xml:space="preserve">tītājs – Finansējuma saņēmējs. </w:t>
      </w:r>
    </w:p>
    <w:p w14:paraId="6F955EF7" w14:textId="660AF994" w:rsidR="00636250" w:rsidRPr="002705FD" w:rsidRDefault="008D2A10" w:rsidP="009D1915">
      <w:pPr>
        <w:spacing w:after="360" w:line="250" w:lineRule="auto"/>
        <w:ind w:left="0" w:firstLine="0"/>
      </w:pPr>
      <w:r w:rsidRPr="002705FD">
        <w:t xml:space="preserve">Projekta ietvaros veikto iepirkuma procedūru pārbaudi veic </w:t>
      </w:r>
      <w:r w:rsidR="001629BB">
        <w:t>FKI</w:t>
      </w:r>
      <w:r w:rsidRPr="002705FD">
        <w:t xml:space="preserve">. Ja ir nepareizi piemērota iepirkuma procedūra un nav ievēroti ES, LR normatīvie akti vai Programmas prasības, </w:t>
      </w:r>
      <w:r w:rsidR="001629BB">
        <w:t>FKI</w:t>
      </w:r>
      <w:r w:rsidRPr="002705FD">
        <w:t xml:space="preserve"> </w:t>
      </w:r>
      <w:r w:rsidR="00193ACE" w:rsidRPr="002705FD">
        <w:t xml:space="preserve">samazina attiecināmās izmaksas </w:t>
      </w:r>
      <w:r w:rsidRPr="002705FD">
        <w:t xml:space="preserve">atbilstoši pārkāpuma veidam un būtiskumam saskaņā </w:t>
      </w:r>
      <w:r w:rsidRPr="00832386">
        <w:t xml:space="preserve">ar </w:t>
      </w:r>
      <w:r w:rsidR="00A528B8">
        <w:t>P</w:t>
      </w:r>
      <w:r w:rsidRPr="00E73F6D">
        <w:t>amatnostādnēm</w:t>
      </w:r>
      <w:r w:rsidR="00F319E8" w:rsidRPr="00E73F6D">
        <w:t xml:space="preserve"> </w:t>
      </w:r>
      <w:r w:rsidR="007D1832" w:rsidRPr="00E73F6D">
        <w:t>par finanšu korekciju piemērošanu.</w:t>
      </w:r>
    </w:p>
    <w:p w14:paraId="50692CB4" w14:textId="44B1CB76" w:rsidR="00636250" w:rsidRPr="002705FD" w:rsidRDefault="008D2A10" w:rsidP="009D1915">
      <w:pPr>
        <w:pStyle w:val="Heading4"/>
        <w:spacing w:after="120"/>
        <w:ind w:left="0" w:firstLine="0"/>
        <w:jc w:val="both"/>
      </w:pPr>
      <w:r w:rsidRPr="002705FD">
        <w:t xml:space="preserve">Iepirkumu pirmspārbaudes </w:t>
      </w:r>
      <w:r w:rsidR="000D5464">
        <w:t>P</w:t>
      </w:r>
      <w:r w:rsidRPr="002705FD">
        <w:t xml:space="preserve">rojekta ietvaros </w:t>
      </w:r>
    </w:p>
    <w:p w14:paraId="6DE4E2B5" w14:textId="2DF4A2F5" w:rsidR="00636250" w:rsidRPr="002705FD" w:rsidRDefault="008D2A10" w:rsidP="009D1915">
      <w:pPr>
        <w:spacing w:after="120"/>
        <w:ind w:left="0" w:firstLine="0"/>
      </w:pPr>
      <w:r w:rsidRPr="002705FD">
        <w:t xml:space="preserve">Uzsākot Projekta ieviešanu, </w:t>
      </w:r>
      <w:r w:rsidRPr="002705FD">
        <w:rPr>
          <w:b/>
        </w:rPr>
        <w:t>10 darbdienu</w:t>
      </w:r>
      <w:r w:rsidRPr="002705FD">
        <w:t xml:space="preserve"> laikā pēc Finansēšanas līguma noslēgšanas, </w:t>
      </w:r>
      <w:r w:rsidR="0086332A" w:rsidRPr="002705FD">
        <w:t xml:space="preserve">katrs </w:t>
      </w:r>
      <w:r w:rsidRPr="002705FD">
        <w:t xml:space="preserve">Projekta partneris iesniedz </w:t>
      </w:r>
      <w:r w:rsidR="001629BB">
        <w:t>FKI</w:t>
      </w:r>
      <w:r w:rsidRPr="002705FD">
        <w:t xml:space="preserve"> Projekta </w:t>
      </w:r>
      <w:r w:rsidR="0009749A" w:rsidRPr="002705FD">
        <w:t xml:space="preserve">partnera </w:t>
      </w:r>
      <w:r w:rsidRPr="002705FD">
        <w:rPr>
          <w:b/>
        </w:rPr>
        <w:t>iepirkumu plānu</w:t>
      </w:r>
      <w:r w:rsidRPr="002705FD">
        <w:t xml:space="preserve"> (MK noteikumu par finanšu kontroli pielikums). Ja Projekta ieviešanas laikā Projektā tiek veiktas izmaiņas, kas ietekmē Projekta </w:t>
      </w:r>
      <w:r w:rsidR="0009749A" w:rsidRPr="002705FD">
        <w:t xml:space="preserve">partnera </w:t>
      </w:r>
      <w:r w:rsidRPr="002705FD">
        <w:t xml:space="preserve">iepirkumu plānā minēto informāciju vai Projekta iepirkumu plānā ir nepieciešams veikt citas izmaiņas, Projekta partneris Projekta iepirkumu plānu aktualizē un iesniedz </w:t>
      </w:r>
      <w:r w:rsidR="001629BB">
        <w:t>FKI</w:t>
      </w:r>
      <w:r w:rsidRPr="002705FD">
        <w:t xml:space="preserve"> </w:t>
      </w:r>
      <w:r w:rsidRPr="002705FD">
        <w:rPr>
          <w:b/>
        </w:rPr>
        <w:t>10 darbdienu laikā</w:t>
      </w:r>
      <w:r w:rsidRPr="002705FD">
        <w:t xml:space="preserve"> no dienas, kad veikti grozījumi Projektā vai radusies nepieciešamība veikt citas izmaiņas iepirkumu plānā. </w:t>
      </w:r>
    </w:p>
    <w:p w14:paraId="00DA3A7C" w14:textId="3C0AC489" w:rsidR="00331B61" w:rsidRPr="002705FD" w:rsidRDefault="00331B61" w:rsidP="009D1915">
      <w:pPr>
        <w:spacing w:after="120"/>
        <w:ind w:left="0" w:firstLine="0"/>
        <w:rPr>
          <w:color w:val="auto"/>
        </w:rPr>
      </w:pPr>
      <w:r w:rsidRPr="002705FD">
        <w:rPr>
          <w:color w:val="auto"/>
        </w:rPr>
        <w:t xml:space="preserve">Projekta iepirkumu plāns ir jāizstrādā un jāiesniedz </w:t>
      </w:r>
      <w:r w:rsidR="001629BB">
        <w:rPr>
          <w:color w:val="auto"/>
        </w:rPr>
        <w:t>FKI</w:t>
      </w:r>
      <w:r w:rsidRPr="002705FD">
        <w:rPr>
          <w:color w:val="auto"/>
        </w:rPr>
        <w:t xml:space="preserve"> katram </w:t>
      </w:r>
      <w:r w:rsidR="002E10CD" w:rsidRPr="002705FD">
        <w:rPr>
          <w:color w:val="auto"/>
        </w:rPr>
        <w:t>P</w:t>
      </w:r>
      <w:r w:rsidRPr="002705FD">
        <w:rPr>
          <w:color w:val="auto"/>
        </w:rPr>
        <w:t xml:space="preserve">rojekta partnerim neatkarīgi no tā, vai </w:t>
      </w:r>
      <w:r w:rsidR="000D5464">
        <w:rPr>
          <w:color w:val="auto"/>
        </w:rPr>
        <w:t>P</w:t>
      </w:r>
      <w:r w:rsidRPr="002705FD">
        <w:rPr>
          <w:color w:val="auto"/>
        </w:rPr>
        <w:t xml:space="preserve">rojekta ietvaros plānoto pakalpojumu, piegāžu un būvdarbu izmaksas sasniedz vai nesasniedz iepirkumu normatīvajos aktos noteiktos līgumcenas sliekšņus iepirkumu procedūru veikšanai. Projekta iepirkumu plānā iekļaujami visi </w:t>
      </w:r>
      <w:r w:rsidR="003F514A" w:rsidRPr="002705FD">
        <w:rPr>
          <w:color w:val="auto"/>
        </w:rPr>
        <w:t>P</w:t>
      </w:r>
      <w:r w:rsidRPr="002705FD">
        <w:rPr>
          <w:color w:val="auto"/>
        </w:rPr>
        <w:t xml:space="preserve">rojekta </w:t>
      </w:r>
      <w:r w:rsidRPr="001A4030">
        <w:rPr>
          <w:color w:val="auto"/>
        </w:rPr>
        <w:t>partnera plānotie pakalpojumi</w:t>
      </w:r>
      <w:r w:rsidRPr="002705FD">
        <w:rPr>
          <w:color w:val="auto"/>
        </w:rPr>
        <w:t xml:space="preserve">, piegādes un būvdarbi, ko tas plāno iepirkt visā </w:t>
      </w:r>
      <w:r w:rsidR="000D5464">
        <w:rPr>
          <w:color w:val="auto"/>
        </w:rPr>
        <w:t>P</w:t>
      </w:r>
      <w:r w:rsidRPr="002705FD">
        <w:rPr>
          <w:color w:val="auto"/>
        </w:rPr>
        <w:t xml:space="preserve">rojekta īstenošanas </w:t>
      </w:r>
      <w:r w:rsidRPr="00B21DEA">
        <w:rPr>
          <w:color w:val="auto"/>
        </w:rPr>
        <w:t>laikā.</w:t>
      </w:r>
      <w:r w:rsidR="00A528B8" w:rsidRPr="00B21DEA">
        <w:t xml:space="preserve"> </w:t>
      </w:r>
      <w:r w:rsidR="00A528B8" w:rsidRPr="008C3730">
        <w:t xml:space="preserve">Detalizētāk par iepirkuma plāna aizpildīšanu skatīt vietnē: </w:t>
      </w:r>
      <w:hyperlink r:id="rId250" w:history="1">
        <w:r w:rsidR="000733E8" w:rsidRPr="0085395E">
          <w:rPr>
            <w:rStyle w:val="Hyperlink"/>
            <w:highlight w:val="yellow"/>
          </w:rPr>
          <w:t>https://www.interreg.lv/lv/projektu-istenotajiem/finansu-kontrole-2014-2020/finansu-kontrole--latvijas-lietuvas-programma/</w:t>
        </w:r>
      </w:hyperlink>
      <w:r w:rsidR="000733E8">
        <w:t xml:space="preserve"> </w:t>
      </w:r>
    </w:p>
    <w:p w14:paraId="4F025CEB" w14:textId="36DFA7D7" w:rsidR="00636250" w:rsidRPr="002705FD" w:rsidRDefault="001629BB" w:rsidP="009D1915">
      <w:pPr>
        <w:spacing w:after="120"/>
        <w:ind w:left="0" w:firstLine="0"/>
      </w:pPr>
      <w:r>
        <w:t>FKI</w:t>
      </w:r>
      <w:r w:rsidR="008D2A10" w:rsidRPr="002705FD">
        <w:t xml:space="preserve">, pamatojoties uz Projekta aktuālajā iepirkumu plānā minēto informāciju, nodrošina iepirkumu </w:t>
      </w:r>
      <w:proofErr w:type="spellStart"/>
      <w:r w:rsidR="008D2A10" w:rsidRPr="002705FD">
        <w:t>pirmspārbaužu</w:t>
      </w:r>
      <w:proofErr w:type="spellEnd"/>
      <w:r w:rsidR="008D2A10" w:rsidRPr="002705FD">
        <w:t xml:space="preserve"> plānošanu izlases veidā. </w:t>
      </w:r>
      <w:r>
        <w:t>FKI</w:t>
      </w:r>
      <w:r w:rsidR="008D2A10" w:rsidRPr="002705FD">
        <w:t xml:space="preserve"> informēs Finansējumu saņēmēju, ja plānotajam iepirkumam tiks v</w:t>
      </w:r>
      <w:r w:rsidR="0037625D" w:rsidRPr="002705FD">
        <w:t xml:space="preserve">eikta iepirkuma </w:t>
      </w:r>
      <w:proofErr w:type="spellStart"/>
      <w:r w:rsidR="0037625D" w:rsidRPr="002705FD">
        <w:t>pirmspārbaude</w:t>
      </w:r>
      <w:proofErr w:type="spellEnd"/>
      <w:r w:rsidR="0037625D" w:rsidRPr="002705FD">
        <w:t>.</w:t>
      </w:r>
    </w:p>
    <w:p w14:paraId="28B39437" w14:textId="77777777" w:rsidR="00636250" w:rsidRPr="002705FD" w:rsidRDefault="008D2A10" w:rsidP="009D1915">
      <w:pPr>
        <w:spacing w:after="360"/>
        <w:ind w:left="0" w:firstLine="0"/>
      </w:pPr>
      <w:r w:rsidRPr="002705FD">
        <w:t xml:space="preserve">Detalizētāk par Projekta iepirkumu </w:t>
      </w:r>
      <w:proofErr w:type="spellStart"/>
      <w:r w:rsidRPr="002705FD">
        <w:t>pirmspārbaužu</w:t>
      </w:r>
      <w:proofErr w:type="spellEnd"/>
      <w:r w:rsidRPr="002705FD">
        <w:t xml:space="preserve"> nodrošināšanu skatīt MK noteikumu par finanšu kontroli 2.sadaļā. </w:t>
      </w:r>
    </w:p>
    <w:p w14:paraId="0C49D60E" w14:textId="172D2D0E" w:rsidR="00636250" w:rsidRPr="002705FD" w:rsidRDefault="008D2A10" w:rsidP="009D1915">
      <w:pPr>
        <w:pStyle w:val="Heading3"/>
        <w:spacing w:after="360"/>
        <w:ind w:left="0" w:firstLine="0"/>
        <w:jc w:val="both"/>
      </w:pPr>
      <w:bookmarkStart w:id="202" w:name="_Toc101952676"/>
      <w:r w:rsidRPr="002705FD">
        <w:t>7.1.2</w:t>
      </w:r>
      <w:r w:rsidR="00422CA7" w:rsidRPr="002705FD">
        <w:t xml:space="preserve">. </w:t>
      </w:r>
      <w:r w:rsidRPr="002705FD">
        <w:t xml:space="preserve">Pārbaude </w:t>
      </w:r>
      <w:r w:rsidR="000D5464">
        <w:t>P</w:t>
      </w:r>
      <w:r w:rsidRPr="002705FD">
        <w:t>rojekta īstenošanas vietā</w:t>
      </w:r>
      <w:bookmarkEnd w:id="202"/>
      <w:r w:rsidRPr="002705FD">
        <w:t xml:space="preserve"> </w:t>
      </w:r>
    </w:p>
    <w:p w14:paraId="07A582EC" w14:textId="3AD61B57" w:rsidR="00636250" w:rsidRPr="002705FD" w:rsidRDefault="001629BB" w:rsidP="009D1915">
      <w:pPr>
        <w:ind w:left="0" w:firstLine="0"/>
      </w:pPr>
      <w:r>
        <w:t xml:space="preserve">FKI </w:t>
      </w:r>
      <w:r w:rsidR="008D2A10" w:rsidRPr="002705FD">
        <w:t xml:space="preserve"> saskaņā ar NAI pieprasījumu vai izlases veidā, pamatojoties uz risku analīzi, veic pārbaudi </w:t>
      </w:r>
      <w:r w:rsidR="000D5464">
        <w:t>P</w:t>
      </w:r>
      <w:r w:rsidR="008D2A10" w:rsidRPr="002705FD">
        <w:t xml:space="preserve">rojekta īstenošanas vietā pie Finansējuma saņēmēja par to iepriekš vienojoties (izņemot MK noteikumos par finanšu kontroli 27.punktā minētos gadījumus). Finansējuma saņēmējs pārbaudes laikā nodrošina </w:t>
      </w:r>
      <w:r>
        <w:t xml:space="preserve">FKI </w:t>
      </w:r>
      <w:r w:rsidR="008D2A10" w:rsidRPr="002705FD">
        <w:t xml:space="preserve"> pieeju visiem ar Projekta īstenošanu saistītajiem dokumentiem, Projekta grāmatvedības sistēmai, telpām un citām materiālajām vērtībām, kas attiecas uz veicamo pārbaudi.  </w:t>
      </w:r>
    </w:p>
    <w:p w14:paraId="739C552C" w14:textId="1FE7232C" w:rsidR="00636250" w:rsidRPr="002705FD" w:rsidRDefault="008D2A10" w:rsidP="009D1915">
      <w:pPr>
        <w:spacing w:after="360"/>
        <w:ind w:left="0" w:firstLine="0"/>
      </w:pPr>
      <w:r w:rsidRPr="002705FD">
        <w:t xml:space="preserve">Detalizētāk par pārbaudes </w:t>
      </w:r>
      <w:r w:rsidR="000D5464">
        <w:t>P</w:t>
      </w:r>
      <w:r w:rsidRPr="002705FD">
        <w:t xml:space="preserve">rojekta īstenošanas vietā veikšanu skatīt MK noteikumu par finanšu kontroli 4.sadaļu. </w:t>
      </w:r>
    </w:p>
    <w:p w14:paraId="4F7C7717" w14:textId="7D2CAF89" w:rsidR="00636250" w:rsidRPr="002705FD" w:rsidRDefault="008D2A10" w:rsidP="009D1915">
      <w:pPr>
        <w:pStyle w:val="Heading2"/>
        <w:spacing w:after="360"/>
        <w:ind w:left="0" w:right="0" w:firstLine="0"/>
        <w:jc w:val="both"/>
      </w:pPr>
      <w:bookmarkStart w:id="203" w:name="_Toc101952677"/>
      <w:r w:rsidRPr="002705FD">
        <w:t>7.2.</w:t>
      </w:r>
      <w:r w:rsidR="00422CA7" w:rsidRPr="002705FD">
        <w:t xml:space="preserve"> </w:t>
      </w:r>
      <w:r w:rsidRPr="002705FD">
        <w:t>Revīzijas iestāde</w:t>
      </w:r>
      <w:bookmarkEnd w:id="203"/>
      <w:r w:rsidRPr="002705FD">
        <w:t xml:space="preserve"> </w:t>
      </w:r>
    </w:p>
    <w:p w14:paraId="74F17BCD" w14:textId="77777777" w:rsidR="00636250" w:rsidRPr="002705FD" w:rsidRDefault="008D2A10" w:rsidP="009D1915">
      <w:pPr>
        <w:ind w:left="0" w:firstLine="0"/>
      </w:pPr>
      <w:r w:rsidRPr="002705FD">
        <w:t xml:space="preserve">Papildus finanšu kontrolei visi ES Struktūrfondu finansētie Projekti ir pakļauti dalībvalstu, EK vai Programmas iestāžu pārbaudēm un revīzijām, t.sk. Revīzijas iestādes pārbaudēm un revīzijām. </w:t>
      </w:r>
    </w:p>
    <w:p w14:paraId="6F276E7E" w14:textId="396223E0" w:rsidR="00636250" w:rsidRPr="002705FD" w:rsidRDefault="008D2A10" w:rsidP="009D1915">
      <w:pPr>
        <w:spacing w:after="178"/>
        <w:ind w:left="0" w:firstLine="0"/>
      </w:pPr>
      <w:r w:rsidRPr="002705FD">
        <w:t xml:space="preserve">Pārbaudāmo sertificēto </w:t>
      </w:r>
      <w:r w:rsidR="00B1364F" w:rsidRPr="002705FD">
        <w:t>izmaksu</w:t>
      </w:r>
      <w:r w:rsidRPr="002705FD">
        <w:t xml:space="preserve"> izlases apjomu nosaka Revīzijas iestāde. Revidentu grupas pārstāvji atbilstoši noteiktajam izlases lielumam veic </w:t>
      </w:r>
      <w:r w:rsidR="000D5464">
        <w:t>P</w:t>
      </w:r>
      <w:r w:rsidRPr="002705FD">
        <w:t xml:space="preserve">rojektu sertificēto </w:t>
      </w:r>
      <w:r w:rsidR="00B1364F" w:rsidRPr="002705FD">
        <w:t>izmaksu</w:t>
      </w:r>
      <w:r w:rsidRPr="002705FD">
        <w:t xml:space="preserve"> darbību revīzijas un, pamatojoties uz apliecinošajiem dokumentiem, kas veido audita liecības, pārbauda EK deklarēto </w:t>
      </w:r>
      <w:r w:rsidR="00B1364F" w:rsidRPr="002705FD">
        <w:t>izmaksu</w:t>
      </w:r>
      <w:r w:rsidRPr="002705FD">
        <w:t xml:space="preserve"> likumību un pareizību, tostarp pārbauda šādus aspektus: </w:t>
      </w:r>
    </w:p>
    <w:p w14:paraId="56C6BDE6" w14:textId="1D7A3032" w:rsidR="00636250" w:rsidRPr="002705FD" w:rsidRDefault="008D2A10" w:rsidP="00EE2D85">
      <w:pPr>
        <w:numPr>
          <w:ilvl w:val="0"/>
          <w:numId w:val="26"/>
        </w:numPr>
        <w:spacing w:after="175"/>
        <w:ind w:right="283" w:hanging="437"/>
      </w:pPr>
      <w:r w:rsidRPr="002705FD">
        <w:t xml:space="preserve">Projekts ticis atlasīts saskaņā ar Programmas atlases kritērijiem. Projekts nav fiziski pabeigts vai pilnībā īstenots pirms Finansējuma saņēmējs iesniedzis Projekta iesniegumu saskaņā ar Programmas prasībām. Projekts ir īstenots saskaņā ar lēmumu par </w:t>
      </w:r>
      <w:r w:rsidR="000D5464">
        <w:t>P</w:t>
      </w:r>
      <w:r w:rsidRPr="002705FD">
        <w:t xml:space="preserve">rojekta apstiprināšanu un atbilst jebkuriem tādiem nosacījumiem par tā funkcionalitāti, izmantošanu un sasniedzamajiem mērķiem, kuri piemērojami revīzijas veikšanas brīdī; </w:t>
      </w:r>
    </w:p>
    <w:p w14:paraId="21701093" w14:textId="77777777" w:rsidR="00636250" w:rsidRPr="002705FD" w:rsidRDefault="00B1364F" w:rsidP="00EE2D85">
      <w:pPr>
        <w:numPr>
          <w:ilvl w:val="0"/>
          <w:numId w:val="26"/>
        </w:numPr>
        <w:spacing w:after="178"/>
        <w:ind w:right="283" w:hanging="437"/>
      </w:pPr>
      <w:r w:rsidRPr="002705FD">
        <w:t>Izmaksas, kas deklarētas</w:t>
      </w:r>
      <w:r w:rsidR="008D2A10" w:rsidRPr="002705FD">
        <w:t xml:space="preserve"> EK, atbilst grāmatvedības ierakstiem un nepieciešamie apliecinošie dokumenti pierāda pienācīgas revīzijas liecības, kā not</w:t>
      </w:r>
      <w:r w:rsidR="00807E03" w:rsidRPr="002705FD">
        <w:t>eikts Regulas (ES) Nr. 480/2014</w:t>
      </w:r>
      <w:r w:rsidR="00BA0414" w:rsidRPr="002705FD">
        <w:t xml:space="preserve"> 25.</w:t>
      </w:r>
      <w:r w:rsidR="008D2A10" w:rsidRPr="002705FD">
        <w:t xml:space="preserve">pantā; </w:t>
      </w:r>
    </w:p>
    <w:p w14:paraId="6338A015" w14:textId="77777777" w:rsidR="00636250" w:rsidRPr="002705FD" w:rsidRDefault="008D2A10" w:rsidP="00EE2D85">
      <w:pPr>
        <w:numPr>
          <w:ilvl w:val="0"/>
          <w:numId w:val="26"/>
        </w:numPr>
        <w:ind w:right="283" w:hanging="437"/>
      </w:pPr>
      <w:r w:rsidRPr="002705FD">
        <w:t xml:space="preserve">Attiecībā uz </w:t>
      </w:r>
      <w:r w:rsidR="00B1364F" w:rsidRPr="002705FD">
        <w:t>izmaksām, kas deklarētas EK un noteiktas</w:t>
      </w:r>
      <w:r w:rsidRPr="002705FD">
        <w:t xml:space="preserve"> saskaņā ar Kopīgās Regulas 67.panta 1.punkta b) un c) apakšpunktu un 109.pantu un Regulas (ES) Nr.1304/2013 14. panta 1.punktu, iznākumi un rezultāti, kas ir pamats maksājumu veikšanai atbalsta saņēmējam, ir sasniegti, dalībnieku dati vai citi ieraksti, kas saistīti ar iznākumiem un rezultātiem, ir saskanīgi ar informāciju, kas iesniegta EK, un nepieciešamie apliecinošie dokumenti pierāda pienācīgas revīzijas liecības, kā noteikts Regulas (ES) Nr.480/2014 25.pantā.  </w:t>
      </w:r>
    </w:p>
    <w:p w14:paraId="0E6226D0" w14:textId="77777777" w:rsidR="00636250" w:rsidRPr="002705FD" w:rsidRDefault="008D2A10" w:rsidP="009D1915">
      <w:pPr>
        <w:ind w:left="0" w:firstLine="0"/>
      </w:pPr>
      <w:r w:rsidRPr="002705FD">
        <w:t xml:space="preserve">Revīzijā pārliecinās, ka publiskais ieguldījums ir samaksāts Finansējuma saņēmējam saskaņā ar Kopīgās Regulas 132.panta 1.punktu.  </w:t>
      </w:r>
    </w:p>
    <w:p w14:paraId="6677C397" w14:textId="77777777" w:rsidR="00636250" w:rsidRPr="002705FD" w:rsidRDefault="008D2A10" w:rsidP="009D1915">
      <w:pPr>
        <w:ind w:left="0" w:firstLine="0"/>
      </w:pPr>
      <w:r w:rsidRPr="002705FD">
        <w:t xml:space="preserve">Revīzijas attiecīgos gadījumos ietver pārbaudi uz vietas attiecībā uz Projekta fizisko īstenošanu.  </w:t>
      </w:r>
    </w:p>
    <w:p w14:paraId="1B976361" w14:textId="77777777" w:rsidR="00636250" w:rsidRPr="002705FD" w:rsidRDefault="008D2A10" w:rsidP="009D1915">
      <w:pPr>
        <w:ind w:left="0" w:firstLine="0"/>
      </w:pPr>
      <w:r w:rsidRPr="002705FD">
        <w:t>Revīzijas ietvaros pārbauda to atbilstošo iz</w:t>
      </w:r>
      <w:r w:rsidR="00B1364F" w:rsidRPr="002705FD">
        <w:t>maksu</w:t>
      </w:r>
      <w:r w:rsidRPr="002705FD">
        <w:t xml:space="preserve"> precizitāti un pilnīgumu, kurus reģistrējusi Sertifikācijas iestāde savās uzskaites sistēmās, kā arī revīzijas liecību saskaņošanu visos līmeņos. </w:t>
      </w:r>
    </w:p>
    <w:p w14:paraId="19CC4CD1" w14:textId="77777777" w:rsidR="00636250" w:rsidRPr="002705FD" w:rsidRDefault="008D2A10" w:rsidP="009D1915">
      <w:pPr>
        <w:ind w:left="0" w:firstLine="0"/>
      </w:pPr>
      <w:r w:rsidRPr="002705FD">
        <w:t xml:space="preserve">Visiem Projektā iesaistītajiem partneriem, kuri izvēlēti pārbaudei pēc dalībvalstu, EK vai Programmas vadības struktūras iniciatīvas, jāatbalsta attiecīgās audita aktivitātes. Finansējuma saņēmēju pienākums ir sadarboties ar pārbaudes veicēju iestādēm, nodrošinot visus revīzijai nepieciešamos dokumentus un piekļuvi biroja telpām. Finansējuma saņēmējiem jāsaglabā pārbaudes vajadzībām visa ar Projekta ieviešanu saistītā dokumentācija, liecības par Projekta aktivitāšu īstenošanu un rezultātu sasniegšanu. </w:t>
      </w:r>
    </w:p>
    <w:p w14:paraId="4DABB9D4" w14:textId="77777777" w:rsidR="00636250" w:rsidRPr="002705FD" w:rsidRDefault="008D2A10" w:rsidP="002705FD">
      <w:pPr>
        <w:spacing w:after="0" w:line="259" w:lineRule="auto"/>
        <w:ind w:left="566" w:right="283" w:firstLine="0"/>
      </w:pPr>
      <w:r w:rsidRPr="002705FD">
        <w:t xml:space="preserve"> </w:t>
      </w:r>
      <w:r w:rsidRPr="002705FD">
        <w:tab/>
        <w:t xml:space="preserve"> </w:t>
      </w:r>
      <w:r w:rsidRPr="002705FD">
        <w:br w:type="page"/>
      </w:r>
    </w:p>
    <w:p w14:paraId="5004D3EE" w14:textId="77777777" w:rsidR="00636250" w:rsidRPr="002705FD" w:rsidRDefault="008D2A10" w:rsidP="002705FD">
      <w:pPr>
        <w:pStyle w:val="Heading1"/>
        <w:spacing w:after="2"/>
        <w:ind w:left="10" w:right="283"/>
        <w:jc w:val="both"/>
      </w:pPr>
      <w:bookmarkStart w:id="204" w:name="_Toc441840132"/>
      <w:bookmarkStart w:id="205" w:name="_Toc441840526"/>
      <w:bookmarkStart w:id="206" w:name="_Toc101952678"/>
      <w:r w:rsidRPr="002705FD">
        <w:t>PIELIKUMI</w:t>
      </w:r>
      <w:bookmarkEnd w:id="204"/>
      <w:bookmarkEnd w:id="205"/>
      <w:bookmarkEnd w:id="206"/>
      <w:r w:rsidRPr="002705FD">
        <w:t xml:space="preserve"> </w:t>
      </w:r>
    </w:p>
    <w:p w14:paraId="64432A19" w14:textId="77777777" w:rsidR="00636250" w:rsidRPr="002705FD" w:rsidRDefault="008D2A10" w:rsidP="00DD196D">
      <w:pPr>
        <w:spacing w:after="104" w:line="259" w:lineRule="auto"/>
        <w:ind w:left="10" w:right="283"/>
        <w:jc w:val="right"/>
      </w:pPr>
      <w:r w:rsidRPr="002705FD">
        <w:t xml:space="preserve">Pielikums Nr.1 </w:t>
      </w:r>
    </w:p>
    <w:p w14:paraId="7FB2FCB6" w14:textId="77777777" w:rsidR="00636250" w:rsidRPr="002705FD" w:rsidRDefault="008D2A10" w:rsidP="00DD5D77">
      <w:pPr>
        <w:spacing w:after="0" w:line="265" w:lineRule="auto"/>
        <w:ind w:left="10" w:right="283"/>
        <w:jc w:val="right"/>
      </w:pPr>
      <w:r w:rsidRPr="002705FD">
        <w:rPr>
          <w:i/>
          <w:sz w:val="16"/>
        </w:rPr>
        <w:t xml:space="preserve">Vadlīnijām finansējuma saņēmējiem pareizai finanšu pārvaldībai Eiropas Strukturālo un investīciju fondu mērķa  </w:t>
      </w:r>
    </w:p>
    <w:p w14:paraId="1095C715" w14:textId="6CFAC474" w:rsidR="00FF6061" w:rsidRPr="002705FD" w:rsidRDefault="008D2A10" w:rsidP="000F5C11">
      <w:pPr>
        <w:spacing w:after="0" w:line="265" w:lineRule="auto"/>
        <w:ind w:left="10" w:right="283"/>
        <w:jc w:val="right"/>
        <w:rPr>
          <w:i/>
          <w:sz w:val="16"/>
        </w:rPr>
      </w:pPr>
      <w:r w:rsidRPr="002705FD">
        <w:rPr>
          <w:i/>
          <w:sz w:val="16"/>
        </w:rPr>
        <w:t>"Eiropas teri</w:t>
      </w:r>
      <w:r w:rsidR="00FF6061" w:rsidRPr="002705FD">
        <w:rPr>
          <w:i/>
          <w:sz w:val="16"/>
        </w:rPr>
        <w:t xml:space="preserve">toriālā sadarbība" </w:t>
      </w:r>
      <w:r w:rsidR="002B0EE4" w:rsidRPr="002705FD">
        <w:rPr>
          <w:i/>
          <w:sz w:val="16"/>
        </w:rPr>
        <w:t>I</w:t>
      </w:r>
      <w:r w:rsidR="0037625D" w:rsidRPr="002705FD">
        <w:rPr>
          <w:i/>
          <w:sz w:val="16"/>
        </w:rPr>
        <w:t>nterreg</w:t>
      </w:r>
      <w:r w:rsidR="002B0EE4" w:rsidRPr="002705FD">
        <w:rPr>
          <w:i/>
          <w:sz w:val="16"/>
        </w:rPr>
        <w:t xml:space="preserve"> V-A Latvija - Lietuva pārrobežu sadarbības </w:t>
      </w:r>
    </w:p>
    <w:p w14:paraId="5D0338EF" w14:textId="77777777" w:rsidR="00636250" w:rsidRPr="002705FD" w:rsidRDefault="008D2A10" w:rsidP="000F5C11">
      <w:pPr>
        <w:spacing w:after="0" w:line="265" w:lineRule="auto"/>
        <w:ind w:left="10" w:right="283"/>
        <w:jc w:val="right"/>
      </w:pPr>
      <w:r w:rsidRPr="002705FD">
        <w:rPr>
          <w:i/>
          <w:sz w:val="16"/>
        </w:rPr>
        <w:t>programm</w:t>
      </w:r>
      <w:r w:rsidR="002526C8" w:rsidRPr="002705FD">
        <w:rPr>
          <w:i/>
          <w:sz w:val="16"/>
        </w:rPr>
        <w:t>ā</w:t>
      </w:r>
      <w:r w:rsidR="00F44284" w:rsidRPr="002705FD">
        <w:rPr>
          <w:i/>
          <w:sz w:val="16"/>
        </w:rPr>
        <w:t xml:space="preserve"> </w:t>
      </w:r>
      <w:r w:rsidRPr="002705FD">
        <w:rPr>
          <w:i/>
          <w:sz w:val="16"/>
        </w:rPr>
        <w:t>2014. – 2020.gad</w:t>
      </w:r>
      <w:r w:rsidR="00F44284" w:rsidRPr="002705FD">
        <w:rPr>
          <w:i/>
          <w:sz w:val="16"/>
        </w:rPr>
        <w:t>a</w:t>
      </w:r>
      <w:r w:rsidRPr="002705FD">
        <w:rPr>
          <w:i/>
          <w:sz w:val="16"/>
        </w:rPr>
        <w:t xml:space="preserve"> plānošanas periodā </w:t>
      </w:r>
    </w:p>
    <w:p w14:paraId="5FAC0D87" w14:textId="77777777" w:rsidR="00636250" w:rsidRPr="006C2698" w:rsidRDefault="008D2A10" w:rsidP="00422CA7">
      <w:pPr>
        <w:pStyle w:val="Heading2"/>
        <w:spacing w:after="2"/>
        <w:ind w:left="2557" w:right="283"/>
        <w:jc w:val="both"/>
        <w:rPr>
          <w:sz w:val="28"/>
          <w:szCs w:val="28"/>
        </w:rPr>
      </w:pPr>
      <w:bookmarkStart w:id="207" w:name="_Toc101952679"/>
      <w:r w:rsidRPr="006C2698">
        <w:rPr>
          <w:sz w:val="28"/>
          <w:szCs w:val="28"/>
        </w:rPr>
        <w:t xml:space="preserve">Veiktās tirgus izpētes rezultātu kopsavilkums </w:t>
      </w:r>
      <w:r w:rsidRPr="006C2698">
        <w:rPr>
          <w:sz w:val="28"/>
          <w:szCs w:val="28"/>
          <w:vertAlign w:val="superscript"/>
        </w:rPr>
        <w:footnoteReference w:id="4"/>
      </w:r>
      <w:bookmarkEnd w:id="207"/>
      <w:r w:rsidRPr="006C2698">
        <w:rPr>
          <w:sz w:val="28"/>
          <w:szCs w:val="28"/>
        </w:rPr>
        <w:t xml:space="preserve"> </w:t>
      </w:r>
    </w:p>
    <w:p w14:paraId="06DE5572" w14:textId="289F3A04" w:rsidR="002A3CCC" w:rsidRPr="002705FD" w:rsidRDefault="001F14A7" w:rsidP="006C2698">
      <w:pPr>
        <w:spacing w:after="104" w:line="259" w:lineRule="auto"/>
        <w:ind w:left="10" w:right="283"/>
        <w:jc w:val="right"/>
      </w:pPr>
      <w:r w:rsidRPr="002705FD">
        <w:rPr>
          <w:noProof/>
        </w:rPr>
        <w:drawing>
          <wp:inline distT="0" distB="0" distL="0" distR="0" wp14:anchorId="44FE4028" wp14:editId="05B1483B">
            <wp:extent cx="7563047" cy="5010148"/>
            <wp:effectExtent l="317" t="0" r="318" b="317"/>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rot="16200000">
                      <a:off x="0" y="0"/>
                      <a:ext cx="7568727" cy="5013911"/>
                    </a:xfrm>
                    <a:prstGeom prst="rect">
                      <a:avLst/>
                    </a:prstGeom>
                    <a:noFill/>
                    <a:ln>
                      <a:noFill/>
                    </a:ln>
                  </pic:spPr>
                </pic:pic>
              </a:graphicData>
            </a:graphic>
          </wp:inline>
        </w:drawing>
      </w:r>
    </w:p>
    <w:p w14:paraId="1A809D3B" w14:textId="77777777" w:rsidR="00636250" w:rsidRPr="002705FD" w:rsidRDefault="00807E03" w:rsidP="00DD196D">
      <w:pPr>
        <w:spacing w:after="104" w:line="259" w:lineRule="auto"/>
        <w:ind w:left="10" w:right="283"/>
        <w:jc w:val="right"/>
      </w:pPr>
      <w:r w:rsidRPr="002705FD">
        <w:t xml:space="preserve">Pielikums Nr.2 </w:t>
      </w:r>
    </w:p>
    <w:p w14:paraId="531C975B" w14:textId="77777777" w:rsidR="00636250" w:rsidRPr="002705FD" w:rsidRDefault="008D2A10" w:rsidP="00DD5D77">
      <w:pPr>
        <w:spacing w:after="0" w:line="265" w:lineRule="auto"/>
        <w:ind w:left="10" w:right="283"/>
        <w:jc w:val="right"/>
      </w:pPr>
      <w:r w:rsidRPr="002705FD">
        <w:rPr>
          <w:i/>
          <w:sz w:val="16"/>
        </w:rPr>
        <w:t>Vadlīnijām finansējuma saņēmēji</w:t>
      </w:r>
      <w:r w:rsidR="00807E03" w:rsidRPr="002705FD">
        <w:rPr>
          <w:i/>
          <w:sz w:val="16"/>
        </w:rPr>
        <w:t>em pareizai finanšu pārvaldībai</w:t>
      </w:r>
      <w:r w:rsidRPr="002705FD">
        <w:rPr>
          <w:i/>
          <w:sz w:val="16"/>
        </w:rPr>
        <w:t xml:space="preserve"> Eiropas Strukturālo un investīciju fondu mērķa  </w:t>
      </w:r>
    </w:p>
    <w:p w14:paraId="0AE75D5F" w14:textId="3913B177" w:rsidR="002A3CCC" w:rsidRPr="002705FD" w:rsidRDefault="008D2A10" w:rsidP="000F5C11">
      <w:pPr>
        <w:spacing w:after="0" w:line="265" w:lineRule="auto"/>
        <w:ind w:left="10" w:right="283"/>
        <w:jc w:val="right"/>
        <w:rPr>
          <w:i/>
          <w:sz w:val="16"/>
        </w:rPr>
      </w:pPr>
      <w:r w:rsidRPr="002705FD">
        <w:rPr>
          <w:i/>
          <w:sz w:val="16"/>
        </w:rPr>
        <w:t xml:space="preserve">"Eiropas teritoriālā sadarbība" </w:t>
      </w:r>
      <w:r w:rsidR="00012DCE" w:rsidRPr="002705FD">
        <w:rPr>
          <w:i/>
          <w:sz w:val="16"/>
        </w:rPr>
        <w:t>I</w:t>
      </w:r>
      <w:r w:rsidR="00856804" w:rsidRPr="002705FD">
        <w:rPr>
          <w:i/>
          <w:sz w:val="16"/>
        </w:rPr>
        <w:t>nterreg</w:t>
      </w:r>
      <w:r w:rsidR="00012DCE" w:rsidRPr="002705FD">
        <w:rPr>
          <w:i/>
          <w:sz w:val="16"/>
        </w:rPr>
        <w:t xml:space="preserve"> V-A Latvija - Lietuva pārrobežu sadarbības programmā</w:t>
      </w:r>
    </w:p>
    <w:p w14:paraId="68F5BAC9" w14:textId="423CB75A" w:rsidR="00636250" w:rsidRPr="002705FD" w:rsidRDefault="003B3E6D" w:rsidP="000F5C11">
      <w:pPr>
        <w:spacing w:after="0" w:line="265" w:lineRule="auto"/>
        <w:ind w:left="10" w:right="283"/>
        <w:jc w:val="right"/>
      </w:pPr>
      <w:r w:rsidRPr="002705FD">
        <w:rPr>
          <w:i/>
          <w:sz w:val="16"/>
        </w:rPr>
        <w:t xml:space="preserve"> </w:t>
      </w:r>
      <w:r w:rsidR="008D2A10" w:rsidRPr="002705FD">
        <w:rPr>
          <w:i/>
          <w:sz w:val="16"/>
        </w:rPr>
        <w:t>2014. – 2020.gad</w:t>
      </w:r>
      <w:r w:rsidRPr="002705FD">
        <w:rPr>
          <w:i/>
          <w:sz w:val="16"/>
        </w:rPr>
        <w:t>a</w:t>
      </w:r>
      <w:r w:rsidR="008D2A10" w:rsidRPr="002705FD">
        <w:rPr>
          <w:i/>
          <w:sz w:val="16"/>
        </w:rPr>
        <w:t xml:space="preserve"> plānošanas periodā </w:t>
      </w:r>
    </w:p>
    <w:p w14:paraId="360B907B" w14:textId="609398E3" w:rsidR="00636250" w:rsidRPr="002705FD" w:rsidRDefault="00636250" w:rsidP="002705FD">
      <w:pPr>
        <w:spacing w:after="87" w:line="259" w:lineRule="auto"/>
        <w:ind w:left="566" w:right="283" w:firstLine="0"/>
      </w:pPr>
    </w:p>
    <w:p w14:paraId="74B281E4" w14:textId="3AA5D957" w:rsidR="00636250" w:rsidRPr="006C2698" w:rsidRDefault="00ED22B6" w:rsidP="006C2698">
      <w:pPr>
        <w:pStyle w:val="Heading2"/>
        <w:jc w:val="center"/>
        <w:rPr>
          <w:sz w:val="28"/>
          <w:szCs w:val="28"/>
        </w:rPr>
      </w:pPr>
      <w:bookmarkStart w:id="208" w:name="_Toc101952680"/>
      <w:r w:rsidRPr="006C2698">
        <w:rPr>
          <w:sz w:val="28"/>
          <w:szCs w:val="28"/>
        </w:rPr>
        <w:t xml:space="preserve">Dokumentu sagatavošanas un iesniegšanas termiņi Finansējuma saņēmējiem un Programmas </w:t>
      </w:r>
      <w:r w:rsidR="006C2698" w:rsidRPr="006C2698">
        <w:rPr>
          <w:sz w:val="28"/>
          <w:szCs w:val="28"/>
        </w:rPr>
        <w:t>i</w:t>
      </w:r>
      <w:r w:rsidRPr="006C2698">
        <w:rPr>
          <w:sz w:val="28"/>
          <w:szCs w:val="28"/>
        </w:rPr>
        <w:t>nstitūcijai</w:t>
      </w:r>
      <w:bookmarkEnd w:id="208"/>
    </w:p>
    <w:tbl>
      <w:tblPr>
        <w:tblStyle w:val="TableGrid"/>
        <w:tblW w:w="9972" w:type="dxa"/>
        <w:jc w:val="center"/>
        <w:tblInd w:w="0" w:type="dxa"/>
        <w:tblCellMar>
          <w:top w:w="27" w:type="dxa"/>
          <w:left w:w="108" w:type="dxa"/>
          <w:right w:w="58" w:type="dxa"/>
        </w:tblCellMar>
        <w:tblLook w:val="04A0" w:firstRow="1" w:lastRow="0" w:firstColumn="1" w:lastColumn="0" w:noHBand="0" w:noVBand="1"/>
      </w:tblPr>
      <w:tblGrid>
        <w:gridCol w:w="2454"/>
        <w:gridCol w:w="2548"/>
        <w:gridCol w:w="2485"/>
        <w:gridCol w:w="2485"/>
      </w:tblGrid>
      <w:tr w:rsidR="00DD146A" w:rsidRPr="002705FD" w14:paraId="53858C88" w14:textId="0DE7E2B3" w:rsidTr="00DD146A">
        <w:trPr>
          <w:trHeight w:val="341"/>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B8CCE4"/>
          </w:tcPr>
          <w:p w14:paraId="7F2E0568" w14:textId="77777777" w:rsidR="00DD146A" w:rsidRPr="002705FD" w:rsidRDefault="00DD146A" w:rsidP="002705FD">
            <w:pPr>
              <w:spacing w:after="0" w:line="259" w:lineRule="auto"/>
              <w:ind w:left="0" w:right="283" w:firstLine="0"/>
            </w:pPr>
            <w:r w:rsidRPr="002705FD">
              <w:rPr>
                <w:b/>
                <w:sz w:val="18"/>
              </w:rPr>
              <w:t xml:space="preserve">Termiņš </w:t>
            </w:r>
          </w:p>
        </w:tc>
        <w:tc>
          <w:tcPr>
            <w:tcW w:w="2548" w:type="dxa"/>
            <w:tcBorders>
              <w:top w:val="single" w:sz="4" w:space="0" w:color="000000"/>
              <w:left w:val="single" w:sz="4" w:space="0" w:color="000000"/>
              <w:bottom w:val="single" w:sz="4" w:space="0" w:color="000000"/>
              <w:right w:val="single" w:sz="4" w:space="0" w:color="000000"/>
            </w:tcBorders>
            <w:shd w:val="clear" w:color="auto" w:fill="B8CCE4"/>
          </w:tcPr>
          <w:p w14:paraId="2392511B" w14:textId="77777777" w:rsidR="00DD146A" w:rsidRPr="002705FD" w:rsidRDefault="00DD146A" w:rsidP="002705FD">
            <w:pPr>
              <w:spacing w:after="0" w:line="259" w:lineRule="auto"/>
              <w:ind w:left="0" w:right="283" w:firstLine="0"/>
            </w:pPr>
            <w:r w:rsidRPr="002705FD">
              <w:rPr>
                <w:b/>
                <w:sz w:val="18"/>
              </w:rPr>
              <w:t xml:space="preserve">Projekta partneris </w:t>
            </w:r>
          </w:p>
        </w:tc>
        <w:tc>
          <w:tcPr>
            <w:tcW w:w="2485" w:type="dxa"/>
            <w:tcBorders>
              <w:top w:val="single" w:sz="4" w:space="0" w:color="000000"/>
              <w:left w:val="single" w:sz="4" w:space="0" w:color="000000"/>
              <w:bottom w:val="single" w:sz="4" w:space="0" w:color="000000"/>
              <w:right w:val="single" w:sz="4" w:space="0" w:color="000000"/>
            </w:tcBorders>
            <w:shd w:val="clear" w:color="auto" w:fill="B8CCE4"/>
          </w:tcPr>
          <w:p w14:paraId="3F3E490F" w14:textId="77777777" w:rsidR="00DD146A" w:rsidRPr="002705FD" w:rsidRDefault="00DD146A" w:rsidP="002705FD">
            <w:pPr>
              <w:spacing w:after="0" w:line="259" w:lineRule="auto"/>
              <w:ind w:left="0" w:right="283" w:firstLine="0"/>
            </w:pPr>
            <w:r w:rsidRPr="002705FD">
              <w:rPr>
                <w:b/>
                <w:sz w:val="18"/>
              </w:rPr>
              <w:t xml:space="preserve">Vadošais partneris </w:t>
            </w:r>
          </w:p>
        </w:tc>
        <w:tc>
          <w:tcPr>
            <w:tcW w:w="2485" w:type="dxa"/>
            <w:tcBorders>
              <w:top w:val="single" w:sz="4" w:space="0" w:color="000000"/>
              <w:left w:val="single" w:sz="4" w:space="0" w:color="000000"/>
              <w:bottom w:val="single" w:sz="4" w:space="0" w:color="000000"/>
              <w:right w:val="single" w:sz="4" w:space="0" w:color="000000"/>
            </w:tcBorders>
            <w:shd w:val="clear" w:color="auto" w:fill="B8CCE4"/>
          </w:tcPr>
          <w:p w14:paraId="13F0A36E" w14:textId="1B5C010D" w:rsidR="00DD146A" w:rsidRPr="002705FD" w:rsidRDefault="00DD146A" w:rsidP="002705FD">
            <w:pPr>
              <w:spacing w:after="0" w:line="259" w:lineRule="auto"/>
              <w:ind w:left="0" w:right="283" w:firstLine="0"/>
              <w:rPr>
                <w:b/>
                <w:sz w:val="18"/>
              </w:rPr>
            </w:pPr>
            <w:r w:rsidRPr="00E053FE">
              <w:rPr>
                <w:b/>
                <w:sz w:val="18"/>
              </w:rPr>
              <w:t xml:space="preserve">Programmas institūcija </w:t>
            </w:r>
          </w:p>
        </w:tc>
      </w:tr>
      <w:tr w:rsidR="00DD146A" w:rsidRPr="002705FD" w14:paraId="29EDE6B0" w14:textId="11BA617F" w:rsidTr="00DD146A">
        <w:trPr>
          <w:trHeight w:val="703"/>
          <w:jc w:val="center"/>
        </w:trPr>
        <w:tc>
          <w:tcPr>
            <w:tcW w:w="2454" w:type="dxa"/>
            <w:tcBorders>
              <w:top w:val="single" w:sz="4" w:space="0" w:color="000000"/>
              <w:left w:val="single" w:sz="4" w:space="0" w:color="000000"/>
              <w:bottom w:val="single" w:sz="4" w:space="0" w:color="000000"/>
              <w:right w:val="single" w:sz="4" w:space="0" w:color="000000"/>
            </w:tcBorders>
          </w:tcPr>
          <w:p w14:paraId="456D0D34" w14:textId="47B2E6BE" w:rsidR="00DD146A" w:rsidRPr="002705FD" w:rsidRDefault="00DD146A" w:rsidP="00DD146A">
            <w:pPr>
              <w:tabs>
                <w:tab w:val="center" w:pos="1141"/>
                <w:tab w:val="center" w:pos="1860"/>
                <w:tab w:val="right" w:pos="2670"/>
              </w:tabs>
              <w:spacing w:after="0" w:line="259" w:lineRule="auto"/>
              <w:ind w:left="0" w:right="283" w:firstLine="0"/>
              <w:jc w:val="left"/>
            </w:pPr>
            <w:r w:rsidRPr="002705FD">
              <w:rPr>
                <w:b/>
                <w:sz w:val="16"/>
              </w:rPr>
              <w:t>5</w:t>
            </w:r>
            <w:r w:rsidRPr="002705FD">
              <w:rPr>
                <w:rFonts w:ascii="Arial" w:eastAsia="Arial" w:hAnsi="Arial" w:cs="Arial"/>
                <w:b/>
                <w:sz w:val="16"/>
              </w:rPr>
              <w:t xml:space="preserve"> </w:t>
            </w:r>
            <w:r w:rsidRPr="002705FD">
              <w:rPr>
                <w:b/>
                <w:sz w:val="16"/>
              </w:rPr>
              <w:t>darbdienu</w:t>
            </w:r>
            <w:r w:rsidRPr="002705FD">
              <w:rPr>
                <w:sz w:val="16"/>
              </w:rPr>
              <w:t xml:space="preserve"> </w:t>
            </w:r>
            <w:r w:rsidRPr="002705FD">
              <w:rPr>
                <w:sz w:val="16"/>
              </w:rPr>
              <w:tab/>
              <w:t>laikā pēc</w:t>
            </w:r>
          </w:p>
          <w:p w14:paraId="03A06EE4" w14:textId="6647BE38" w:rsidR="00DD146A" w:rsidRPr="002705FD" w:rsidRDefault="00DD146A" w:rsidP="00DD146A">
            <w:pPr>
              <w:spacing w:after="0" w:line="259" w:lineRule="auto"/>
              <w:ind w:left="0" w:right="283" w:firstLine="0"/>
              <w:jc w:val="left"/>
            </w:pPr>
            <w:r w:rsidRPr="002705FD">
              <w:rPr>
                <w:sz w:val="16"/>
              </w:rPr>
              <w:t xml:space="preserve">Finansēšanas un </w:t>
            </w:r>
            <w:r>
              <w:rPr>
                <w:sz w:val="16"/>
              </w:rPr>
              <w:t>P</w:t>
            </w:r>
            <w:r w:rsidRPr="002705FD">
              <w:rPr>
                <w:sz w:val="16"/>
              </w:rPr>
              <w:t>artnerības līguma, t.sk. to grozījumu noslēgšanas</w:t>
            </w:r>
            <w:r>
              <w:rPr>
                <w:sz w:val="16"/>
              </w:rPr>
              <w:t>.</w:t>
            </w:r>
          </w:p>
        </w:tc>
        <w:tc>
          <w:tcPr>
            <w:tcW w:w="2548" w:type="dxa"/>
            <w:tcBorders>
              <w:top w:val="single" w:sz="4" w:space="0" w:color="000000"/>
              <w:left w:val="single" w:sz="4" w:space="0" w:color="000000"/>
              <w:bottom w:val="single" w:sz="4" w:space="0" w:color="000000"/>
              <w:right w:val="single" w:sz="4" w:space="0" w:color="000000"/>
            </w:tcBorders>
          </w:tcPr>
          <w:p w14:paraId="3CCAE2FE" w14:textId="42E39A78" w:rsidR="00DD146A" w:rsidRPr="002705FD" w:rsidRDefault="00DD146A" w:rsidP="001629BB">
            <w:pPr>
              <w:spacing w:after="0" w:line="255" w:lineRule="auto"/>
              <w:ind w:left="1" w:right="283" w:firstLine="0"/>
              <w:jc w:val="left"/>
            </w:pPr>
            <w:r w:rsidRPr="002705FD">
              <w:rPr>
                <w:sz w:val="16"/>
              </w:rPr>
              <w:t xml:space="preserve">Informē </w:t>
            </w:r>
            <w:r w:rsidR="001629BB">
              <w:rPr>
                <w:sz w:val="16"/>
              </w:rPr>
              <w:t>FKI</w:t>
            </w:r>
            <w:r w:rsidRPr="002705FD">
              <w:rPr>
                <w:sz w:val="16"/>
              </w:rPr>
              <w:t xml:space="preserve"> par attiecīgo līgumu vai to grozījumu noslēgšanu un iesniedz to kopijas</w:t>
            </w:r>
            <w:r>
              <w:rPr>
                <w:sz w:val="16"/>
              </w:rPr>
              <w:t>.</w:t>
            </w:r>
            <w:r w:rsidRPr="002705FD">
              <w:rPr>
                <w:sz w:val="16"/>
                <w:vertAlign w:val="superscript"/>
              </w:rPr>
              <w:footnoteReference w:id="5"/>
            </w:r>
          </w:p>
        </w:tc>
        <w:tc>
          <w:tcPr>
            <w:tcW w:w="2485" w:type="dxa"/>
            <w:tcBorders>
              <w:top w:val="single" w:sz="4" w:space="0" w:color="000000"/>
              <w:left w:val="single" w:sz="4" w:space="0" w:color="000000"/>
              <w:bottom w:val="single" w:sz="4" w:space="0" w:color="000000"/>
              <w:right w:val="single" w:sz="4" w:space="0" w:color="000000"/>
            </w:tcBorders>
          </w:tcPr>
          <w:p w14:paraId="4E72ECA9" w14:textId="30A9BA79" w:rsidR="00DD146A" w:rsidRPr="002705FD" w:rsidRDefault="00DD146A" w:rsidP="001629BB">
            <w:pPr>
              <w:spacing w:after="0" w:line="259" w:lineRule="auto"/>
              <w:ind w:left="0" w:right="283" w:firstLine="0"/>
              <w:jc w:val="left"/>
            </w:pPr>
            <w:r w:rsidRPr="002705FD">
              <w:rPr>
                <w:sz w:val="16"/>
              </w:rPr>
              <w:t xml:space="preserve">Informē </w:t>
            </w:r>
            <w:r w:rsidR="001629BB">
              <w:rPr>
                <w:sz w:val="16"/>
              </w:rPr>
              <w:t>FKI</w:t>
            </w:r>
            <w:r w:rsidRPr="002705FD">
              <w:rPr>
                <w:sz w:val="16"/>
              </w:rPr>
              <w:t xml:space="preserve"> par attiecīgo līgumu vai to grozījumu noslēgšanu un iesniedz to kopijas</w:t>
            </w:r>
            <w:r>
              <w:rPr>
                <w:sz w:val="16"/>
              </w:rPr>
              <w:t>.</w:t>
            </w:r>
            <w:r w:rsidRPr="002705FD">
              <w:rPr>
                <w:sz w:val="16"/>
                <w:vertAlign w:val="superscript"/>
              </w:rPr>
              <w:t>5</w:t>
            </w:r>
          </w:p>
        </w:tc>
        <w:tc>
          <w:tcPr>
            <w:tcW w:w="2485" w:type="dxa"/>
            <w:tcBorders>
              <w:top w:val="single" w:sz="4" w:space="0" w:color="000000"/>
              <w:left w:val="single" w:sz="4" w:space="0" w:color="000000"/>
              <w:bottom w:val="single" w:sz="4" w:space="0" w:color="000000"/>
              <w:right w:val="single" w:sz="4" w:space="0" w:color="000000"/>
            </w:tcBorders>
          </w:tcPr>
          <w:p w14:paraId="363AF0E5" w14:textId="33A11243" w:rsidR="00DD146A" w:rsidRPr="002705FD" w:rsidRDefault="00DD146A" w:rsidP="00DD146A">
            <w:pPr>
              <w:spacing w:after="0" w:line="259" w:lineRule="auto"/>
              <w:ind w:left="0" w:right="283" w:firstLine="0"/>
              <w:jc w:val="left"/>
              <w:rPr>
                <w:sz w:val="16"/>
              </w:rPr>
            </w:pPr>
            <w:r w:rsidRPr="00E053FE">
              <w:rPr>
                <w:sz w:val="16"/>
              </w:rPr>
              <w:t xml:space="preserve">N/A </w:t>
            </w:r>
          </w:p>
        </w:tc>
      </w:tr>
      <w:tr w:rsidR="00DD146A" w:rsidRPr="002705FD" w14:paraId="0A523199" w14:textId="77777777" w:rsidTr="00DD146A">
        <w:trPr>
          <w:trHeight w:val="670"/>
          <w:jc w:val="center"/>
        </w:trPr>
        <w:tc>
          <w:tcPr>
            <w:tcW w:w="2454" w:type="dxa"/>
            <w:tcBorders>
              <w:top w:val="single" w:sz="4" w:space="0" w:color="000000"/>
              <w:left w:val="single" w:sz="4" w:space="0" w:color="000000"/>
              <w:bottom w:val="single" w:sz="4" w:space="0" w:color="000000"/>
              <w:right w:val="single" w:sz="4" w:space="0" w:color="000000"/>
            </w:tcBorders>
          </w:tcPr>
          <w:p w14:paraId="2937A87C" w14:textId="77777777" w:rsidR="00DD146A" w:rsidRPr="004A4710" w:rsidRDefault="00DD146A" w:rsidP="00DD146A">
            <w:pPr>
              <w:spacing w:after="0" w:line="257" w:lineRule="auto"/>
              <w:ind w:left="0" w:firstLine="0"/>
              <w:jc w:val="left"/>
            </w:pPr>
            <w:r w:rsidRPr="00E053FE">
              <w:rPr>
                <w:b/>
                <w:sz w:val="16"/>
              </w:rPr>
              <w:t xml:space="preserve">5 darbdienu </w:t>
            </w:r>
            <w:r w:rsidRPr="00E053FE">
              <w:rPr>
                <w:sz w:val="16"/>
              </w:rPr>
              <w:t xml:space="preserve">laikā pēc Programmas tehniskās palīdzības ikgadējā </w:t>
            </w:r>
          </w:p>
          <w:p w14:paraId="54BBB385" w14:textId="5A0115F6" w:rsidR="00DD146A" w:rsidRPr="002705FD" w:rsidRDefault="00DD146A" w:rsidP="00DD146A">
            <w:pPr>
              <w:tabs>
                <w:tab w:val="center" w:pos="669"/>
                <w:tab w:val="center" w:pos="1360"/>
                <w:tab w:val="center" w:pos="2010"/>
                <w:tab w:val="right" w:pos="2670"/>
              </w:tabs>
              <w:spacing w:after="2" w:line="259" w:lineRule="auto"/>
              <w:ind w:left="0" w:right="283" w:firstLine="0"/>
              <w:jc w:val="left"/>
              <w:rPr>
                <w:b/>
                <w:sz w:val="16"/>
              </w:rPr>
            </w:pPr>
            <w:r w:rsidRPr="00E053FE">
              <w:rPr>
                <w:sz w:val="16"/>
              </w:rPr>
              <w:t>budžeta apstiprināšanas</w:t>
            </w:r>
            <w:r w:rsidR="00361ACD">
              <w:rPr>
                <w:sz w:val="16"/>
              </w:rPr>
              <w:t>.</w:t>
            </w:r>
          </w:p>
        </w:tc>
        <w:tc>
          <w:tcPr>
            <w:tcW w:w="2548" w:type="dxa"/>
            <w:tcBorders>
              <w:top w:val="single" w:sz="4" w:space="0" w:color="000000"/>
              <w:left w:val="single" w:sz="4" w:space="0" w:color="000000"/>
              <w:bottom w:val="single" w:sz="4" w:space="0" w:color="000000"/>
              <w:right w:val="single" w:sz="4" w:space="0" w:color="000000"/>
            </w:tcBorders>
          </w:tcPr>
          <w:p w14:paraId="3FE2D2E7" w14:textId="69B76A82" w:rsidR="00DD146A" w:rsidRPr="002705FD" w:rsidRDefault="00DD146A" w:rsidP="00DD146A">
            <w:pPr>
              <w:spacing w:after="0" w:line="259" w:lineRule="auto"/>
              <w:ind w:left="1" w:right="283" w:firstLine="0"/>
              <w:jc w:val="left"/>
              <w:rPr>
                <w:sz w:val="16"/>
              </w:rPr>
            </w:pPr>
            <w:r>
              <w:rPr>
                <w:sz w:val="16"/>
              </w:rPr>
              <w:t>N/A</w:t>
            </w:r>
          </w:p>
        </w:tc>
        <w:tc>
          <w:tcPr>
            <w:tcW w:w="2485" w:type="dxa"/>
            <w:tcBorders>
              <w:top w:val="single" w:sz="4" w:space="0" w:color="000000"/>
              <w:left w:val="single" w:sz="4" w:space="0" w:color="000000"/>
              <w:bottom w:val="single" w:sz="4" w:space="0" w:color="000000"/>
              <w:right w:val="single" w:sz="4" w:space="0" w:color="000000"/>
            </w:tcBorders>
          </w:tcPr>
          <w:p w14:paraId="7BC1BCBC" w14:textId="3C7DED05" w:rsidR="00DD146A" w:rsidRPr="002705FD" w:rsidRDefault="00DD146A" w:rsidP="00DD146A">
            <w:pPr>
              <w:spacing w:after="0" w:line="259" w:lineRule="auto"/>
              <w:ind w:left="0" w:right="283" w:firstLine="0"/>
              <w:jc w:val="left"/>
              <w:rPr>
                <w:sz w:val="16"/>
              </w:rPr>
            </w:pPr>
            <w:r>
              <w:rPr>
                <w:sz w:val="16"/>
              </w:rPr>
              <w:t>N/A</w:t>
            </w:r>
          </w:p>
        </w:tc>
        <w:tc>
          <w:tcPr>
            <w:tcW w:w="2485" w:type="dxa"/>
            <w:tcBorders>
              <w:top w:val="single" w:sz="4" w:space="0" w:color="000000"/>
              <w:left w:val="single" w:sz="4" w:space="0" w:color="000000"/>
              <w:bottom w:val="single" w:sz="4" w:space="0" w:color="000000"/>
              <w:right w:val="single" w:sz="4" w:space="0" w:color="000000"/>
            </w:tcBorders>
          </w:tcPr>
          <w:p w14:paraId="527269D0" w14:textId="7A63755E" w:rsidR="00DD146A" w:rsidRPr="00E053FE" w:rsidRDefault="00DD146A" w:rsidP="001629BB">
            <w:pPr>
              <w:spacing w:after="0" w:line="259" w:lineRule="auto"/>
              <w:ind w:left="0" w:right="283" w:firstLine="0"/>
              <w:jc w:val="left"/>
              <w:rPr>
                <w:sz w:val="16"/>
              </w:rPr>
            </w:pPr>
            <w:r w:rsidRPr="00E053FE">
              <w:rPr>
                <w:sz w:val="16"/>
              </w:rPr>
              <w:t xml:space="preserve">Informē </w:t>
            </w:r>
            <w:r w:rsidR="001629BB">
              <w:rPr>
                <w:sz w:val="16"/>
              </w:rPr>
              <w:t>FKI</w:t>
            </w:r>
            <w:r w:rsidRPr="00E053FE">
              <w:rPr>
                <w:sz w:val="16"/>
              </w:rPr>
              <w:t xml:space="preserve"> un iesniedz apstiprinātā budžeta kopiju</w:t>
            </w:r>
            <w:r>
              <w:rPr>
                <w:sz w:val="16"/>
              </w:rPr>
              <w:t>.</w:t>
            </w:r>
            <w:r w:rsidRPr="00E053FE">
              <w:rPr>
                <w:sz w:val="16"/>
              </w:rPr>
              <w:t xml:space="preserve"> </w:t>
            </w:r>
          </w:p>
        </w:tc>
      </w:tr>
      <w:tr w:rsidR="00DD146A" w:rsidRPr="002705FD" w14:paraId="1186DDA3" w14:textId="0E385E08" w:rsidTr="00DD146A">
        <w:trPr>
          <w:trHeight w:val="670"/>
          <w:jc w:val="center"/>
        </w:trPr>
        <w:tc>
          <w:tcPr>
            <w:tcW w:w="2454" w:type="dxa"/>
            <w:tcBorders>
              <w:top w:val="single" w:sz="4" w:space="0" w:color="000000"/>
              <w:left w:val="single" w:sz="4" w:space="0" w:color="000000"/>
              <w:bottom w:val="single" w:sz="4" w:space="0" w:color="000000"/>
              <w:right w:val="single" w:sz="4" w:space="0" w:color="000000"/>
            </w:tcBorders>
          </w:tcPr>
          <w:p w14:paraId="26B7B8DE" w14:textId="12540A79" w:rsidR="00DD146A" w:rsidRPr="002705FD" w:rsidRDefault="00DD146A" w:rsidP="00DD146A">
            <w:pPr>
              <w:tabs>
                <w:tab w:val="center" w:pos="669"/>
                <w:tab w:val="center" w:pos="1360"/>
                <w:tab w:val="center" w:pos="2010"/>
                <w:tab w:val="right" w:pos="2670"/>
              </w:tabs>
              <w:spacing w:after="2" w:line="259" w:lineRule="auto"/>
              <w:ind w:left="0" w:right="283" w:firstLine="0"/>
              <w:jc w:val="left"/>
            </w:pPr>
            <w:r w:rsidRPr="002705FD">
              <w:rPr>
                <w:b/>
                <w:sz w:val="16"/>
              </w:rPr>
              <w:t xml:space="preserve">10 </w:t>
            </w:r>
            <w:r w:rsidRPr="002705FD">
              <w:rPr>
                <w:b/>
                <w:sz w:val="16"/>
              </w:rPr>
              <w:tab/>
              <w:t>darbdienu</w:t>
            </w:r>
            <w:r w:rsidRPr="002705FD">
              <w:rPr>
                <w:sz w:val="16"/>
              </w:rPr>
              <w:t xml:space="preserve"> </w:t>
            </w:r>
            <w:r w:rsidRPr="002705FD">
              <w:rPr>
                <w:sz w:val="16"/>
              </w:rPr>
              <w:tab/>
              <w:t>laikā no</w:t>
            </w:r>
          </w:p>
          <w:p w14:paraId="713BE8B3" w14:textId="76B45249" w:rsidR="00DD146A" w:rsidRPr="002705FD" w:rsidRDefault="00DD146A" w:rsidP="00DD146A">
            <w:pPr>
              <w:spacing w:after="0" w:line="259" w:lineRule="auto"/>
              <w:ind w:left="0" w:right="283" w:firstLine="0"/>
              <w:jc w:val="left"/>
            </w:pPr>
            <w:r w:rsidRPr="002705FD">
              <w:rPr>
                <w:sz w:val="16"/>
              </w:rPr>
              <w:t>Finansēšanas līguma noslēgšanas dienas</w:t>
            </w:r>
            <w:r w:rsidR="00361ACD">
              <w:rPr>
                <w:sz w:val="16"/>
              </w:rPr>
              <w:t>.</w:t>
            </w:r>
          </w:p>
        </w:tc>
        <w:tc>
          <w:tcPr>
            <w:tcW w:w="2548" w:type="dxa"/>
            <w:tcBorders>
              <w:top w:val="single" w:sz="4" w:space="0" w:color="000000"/>
              <w:left w:val="single" w:sz="4" w:space="0" w:color="000000"/>
              <w:bottom w:val="single" w:sz="4" w:space="0" w:color="000000"/>
              <w:right w:val="single" w:sz="4" w:space="0" w:color="000000"/>
            </w:tcBorders>
          </w:tcPr>
          <w:p w14:paraId="225B02E1" w14:textId="549A86F1" w:rsidR="00DD146A" w:rsidRPr="002705FD" w:rsidRDefault="00DD146A" w:rsidP="001629BB">
            <w:pPr>
              <w:spacing w:after="0" w:line="259" w:lineRule="auto"/>
              <w:ind w:left="1" w:right="283" w:firstLine="0"/>
              <w:jc w:val="left"/>
            </w:pPr>
            <w:r w:rsidRPr="002705FD">
              <w:rPr>
                <w:sz w:val="16"/>
              </w:rPr>
              <w:t xml:space="preserve">Iesniedz </w:t>
            </w:r>
            <w:r w:rsidR="001629BB">
              <w:rPr>
                <w:sz w:val="16"/>
              </w:rPr>
              <w:t xml:space="preserve">FKI </w:t>
            </w:r>
            <w:r w:rsidRPr="002705FD">
              <w:rPr>
                <w:sz w:val="16"/>
              </w:rPr>
              <w:t xml:space="preserve"> Projekta iepirkumu plānu</w:t>
            </w:r>
            <w:r w:rsidR="00361ACD">
              <w:rPr>
                <w:sz w:val="16"/>
              </w:rPr>
              <w:t>.</w:t>
            </w:r>
          </w:p>
        </w:tc>
        <w:tc>
          <w:tcPr>
            <w:tcW w:w="2485" w:type="dxa"/>
            <w:tcBorders>
              <w:top w:val="single" w:sz="4" w:space="0" w:color="000000"/>
              <w:left w:val="single" w:sz="4" w:space="0" w:color="000000"/>
              <w:bottom w:val="single" w:sz="4" w:space="0" w:color="000000"/>
              <w:right w:val="single" w:sz="4" w:space="0" w:color="000000"/>
            </w:tcBorders>
          </w:tcPr>
          <w:p w14:paraId="0B1DCE7A" w14:textId="4737A5B0" w:rsidR="00DD146A" w:rsidRPr="002705FD" w:rsidRDefault="00DD146A" w:rsidP="001629BB">
            <w:pPr>
              <w:spacing w:after="0" w:line="259" w:lineRule="auto"/>
              <w:ind w:left="0" w:right="283" w:firstLine="0"/>
              <w:jc w:val="left"/>
            </w:pPr>
            <w:r w:rsidRPr="002705FD">
              <w:rPr>
                <w:sz w:val="16"/>
              </w:rPr>
              <w:t xml:space="preserve">Iesniedz </w:t>
            </w:r>
            <w:r w:rsidR="001629BB">
              <w:rPr>
                <w:sz w:val="16"/>
              </w:rPr>
              <w:t>FKI</w:t>
            </w:r>
            <w:r w:rsidR="00361ACD">
              <w:rPr>
                <w:sz w:val="16"/>
              </w:rPr>
              <w:t xml:space="preserve"> </w:t>
            </w:r>
            <w:r w:rsidRPr="002705FD">
              <w:rPr>
                <w:sz w:val="16"/>
              </w:rPr>
              <w:t>Projekta iepirkumu plānu</w:t>
            </w:r>
            <w:r w:rsidR="00361ACD">
              <w:rPr>
                <w:sz w:val="16"/>
              </w:rPr>
              <w:t>.</w:t>
            </w:r>
          </w:p>
        </w:tc>
        <w:tc>
          <w:tcPr>
            <w:tcW w:w="2485" w:type="dxa"/>
            <w:tcBorders>
              <w:top w:val="single" w:sz="4" w:space="0" w:color="000000"/>
              <w:left w:val="single" w:sz="4" w:space="0" w:color="000000"/>
              <w:bottom w:val="single" w:sz="4" w:space="0" w:color="000000"/>
              <w:right w:val="single" w:sz="4" w:space="0" w:color="000000"/>
            </w:tcBorders>
          </w:tcPr>
          <w:p w14:paraId="237C0E68" w14:textId="2FB5BA45" w:rsidR="00DD146A" w:rsidRPr="002705FD" w:rsidRDefault="00DD146A" w:rsidP="00DD146A">
            <w:pPr>
              <w:spacing w:after="0" w:line="259" w:lineRule="auto"/>
              <w:ind w:left="0" w:right="283" w:firstLine="0"/>
              <w:jc w:val="left"/>
              <w:rPr>
                <w:sz w:val="16"/>
              </w:rPr>
            </w:pPr>
            <w:r w:rsidRPr="00E053FE">
              <w:rPr>
                <w:sz w:val="16"/>
              </w:rPr>
              <w:t xml:space="preserve">N/A </w:t>
            </w:r>
          </w:p>
        </w:tc>
      </w:tr>
      <w:tr w:rsidR="00DD146A" w:rsidRPr="002705FD" w14:paraId="0496766C" w14:textId="694179C8" w:rsidTr="00DD146A">
        <w:trPr>
          <w:trHeight w:val="667"/>
          <w:jc w:val="center"/>
        </w:trPr>
        <w:tc>
          <w:tcPr>
            <w:tcW w:w="2454" w:type="dxa"/>
            <w:tcBorders>
              <w:top w:val="single" w:sz="4" w:space="0" w:color="000000"/>
              <w:left w:val="single" w:sz="4" w:space="0" w:color="000000"/>
              <w:bottom w:val="single" w:sz="4" w:space="0" w:color="000000"/>
              <w:right w:val="single" w:sz="4" w:space="0" w:color="000000"/>
            </w:tcBorders>
          </w:tcPr>
          <w:p w14:paraId="7DF17C58" w14:textId="7DF0D24E" w:rsidR="00DD146A" w:rsidRPr="002705FD" w:rsidRDefault="00DD146A" w:rsidP="00DD146A">
            <w:pPr>
              <w:spacing w:after="0" w:line="259" w:lineRule="auto"/>
              <w:ind w:left="0" w:right="283" w:firstLine="0"/>
              <w:jc w:val="left"/>
            </w:pPr>
            <w:r w:rsidRPr="002705FD">
              <w:rPr>
                <w:b/>
                <w:sz w:val="16"/>
              </w:rPr>
              <w:t>10 darbdienu</w:t>
            </w:r>
            <w:r w:rsidRPr="002705FD">
              <w:rPr>
                <w:sz w:val="16"/>
              </w:rPr>
              <w:t xml:space="preserve"> laikā no grozījumu veikšanas dienas iepirkumu plānā</w:t>
            </w:r>
            <w:r w:rsidR="00361ACD">
              <w:rPr>
                <w:sz w:val="16"/>
              </w:rPr>
              <w:t>.</w:t>
            </w:r>
          </w:p>
        </w:tc>
        <w:tc>
          <w:tcPr>
            <w:tcW w:w="2548" w:type="dxa"/>
            <w:tcBorders>
              <w:top w:val="single" w:sz="4" w:space="0" w:color="000000"/>
              <w:left w:val="single" w:sz="4" w:space="0" w:color="000000"/>
              <w:bottom w:val="single" w:sz="4" w:space="0" w:color="000000"/>
              <w:right w:val="single" w:sz="4" w:space="0" w:color="000000"/>
            </w:tcBorders>
          </w:tcPr>
          <w:p w14:paraId="343C3CC6" w14:textId="3CDC3E7C" w:rsidR="00DD146A" w:rsidRPr="002705FD" w:rsidRDefault="00DD146A" w:rsidP="001629BB">
            <w:pPr>
              <w:spacing w:after="2" w:line="254" w:lineRule="auto"/>
              <w:ind w:left="1" w:right="283" w:firstLine="0"/>
              <w:jc w:val="left"/>
            </w:pPr>
            <w:r w:rsidRPr="002705FD">
              <w:rPr>
                <w:sz w:val="16"/>
              </w:rPr>
              <w:t xml:space="preserve">Aktualizē iepirkumu plānu un atkārtoti </w:t>
            </w:r>
            <w:proofErr w:type="spellStart"/>
            <w:r w:rsidRPr="002705FD">
              <w:rPr>
                <w:sz w:val="16"/>
              </w:rPr>
              <w:t>iesniedz</w:t>
            </w:r>
            <w:r w:rsidR="001629BB">
              <w:rPr>
                <w:sz w:val="16"/>
              </w:rPr>
              <w:t>FKI</w:t>
            </w:r>
            <w:proofErr w:type="spellEnd"/>
            <w:r w:rsidR="00361ACD">
              <w:rPr>
                <w:sz w:val="16"/>
              </w:rPr>
              <w:t>.</w:t>
            </w:r>
          </w:p>
        </w:tc>
        <w:tc>
          <w:tcPr>
            <w:tcW w:w="2485" w:type="dxa"/>
            <w:tcBorders>
              <w:top w:val="single" w:sz="4" w:space="0" w:color="000000"/>
              <w:left w:val="single" w:sz="4" w:space="0" w:color="000000"/>
              <w:bottom w:val="single" w:sz="4" w:space="0" w:color="000000"/>
              <w:right w:val="single" w:sz="4" w:space="0" w:color="000000"/>
            </w:tcBorders>
          </w:tcPr>
          <w:p w14:paraId="05F434B3" w14:textId="6855E3F3" w:rsidR="00DD146A" w:rsidRPr="002705FD" w:rsidRDefault="00DD146A" w:rsidP="001629BB">
            <w:pPr>
              <w:spacing w:after="0" w:line="259" w:lineRule="auto"/>
              <w:ind w:left="0" w:right="283" w:firstLine="0"/>
              <w:jc w:val="left"/>
            </w:pPr>
            <w:r w:rsidRPr="002705FD">
              <w:rPr>
                <w:sz w:val="16"/>
              </w:rPr>
              <w:t xml:space="preserve">Aktualizē iepirkumu plānu un atkārtoti iesniedz </w:t>
            </w:r>
            <w:r w:rsidR="001629BB">
              <w:rPr>
                <w:sz w:val="16"/>
              </w:rPr>
              <w:t>FKI</w:t>
            </w:r>
            <w:r w:rsidR="00361ACD">
              <w:rPr>
                <w:sz w:val="16"/>
              </w:rPr>
              <w:t>.</w:t>
            </w:r>
          </w:p>
        </w:tc>
        <w:tc>
          <w:tcPr>
            <w:tcW w:w="2485" w:type="dxa"/>
            <w:tcBorders>
              <w:top w:val="single" w:sz="4" w:space="0" w:color="000000"/>
              <w:left w:val="single" w:sz="4" w:space="0" w:color="000000"/>
              <w:bottom w:val="single" w:sz="4" w:space="0" w:color="000000"/>
              <w:right w:val="single" w:sz="4" w:space="0" w:color="000000"/>
            </w:tcBorders>
          </w:tcPr>
          <w:p w14:paraId="0FE9CADF" w14:textId="4A6C6810" w:rsidR="00DD146A" w:rsidRPr="002705FD" w:rsidRDefault="00DD146A" w:rsidP="00DD146A">
            <w:pPr>
              <w:spacing w:after="0" w:line="259" w:lineRule="auto"/>
              <w:ind w:left="0" w:right="283" w:firstLine="0"/>
              <w:jc w:val="left"/>
              <w:rPr>
                <w:sz w:val="16"/>
              </w:rPr>
            </w:pPr>
            <w:r w:rsidRPr="00E053FE">
              <w:rPr>
                <w:sz w:val="16"/>
              </w:rPr>
              <w:t xml:space="preserve">N/A </w:t>
            </w:r>
          </w:p>
        </w:tc>
      </w:tr>
      <w:tr w:rsidR="00DD146A" w:rsidRPr="002705FD" w14:paraId="2A80ECC3" w14:textId="17187EFE" w:rsidTr="00DD146A">
        <w:trPr>
          <w:trHeight w:val="1018"/>
          <w:jc w:val="center"/>
        </w:trPr>
        <w:tc>
          <w:tcPr>
            <w:tcW w:w="2454" w:type="dxa"/>
            <w:tcBorders>
              <w:top w:val="single" w:sz="4" w:space="0" w:color="000000"/>
              <w:left w:val="single" w:sz="4" w:space="0" w:color="000000"/>
              <w:bottom w:val="single" w:sz="4" w:space="0" w:color="000000"/>
              <w:right w:val="single" w:sz="4" w:space="0" w:color="000000"/>
            </w:tcBorders>
          </w:tcPr>
          <w:p w14:paraId="1B49B3FA" w14:textId="1AC0E629" w:rsidR="00DD146A" w:rsidRPr="002705FD" w:rsidRDefault="00DD146A" w:rsidP="00DD146A">
            <w:pPr>
              <w:spacing w:after="0" w:line="259" w:lineRule="auto"/>
              <w:ind w:left="0" w:right="283" w:firstLine="0"/>
              <w:jc w:val="left"/>
            </w:pPr>
            <w:r w:rsidRPr="002705FD">
              <w:rPr>
                <w:sz w:val="16"/>
              </w:rPr>
              <w:t xml:space="preserve">Pēc Finanšu kontroles pieprasījuma iesniedz iepirkuma dokumentāciju un/vai norādi uz tīmekļa vietni, kur pieejama iepirkuma dokumentācija </w:t>
            </w:r>
            <w:proofErr w:type="spellStart"/>
            <w:r w:rsidRPr="002705FD">
              <w:rPr>
                <w:sz w:val="16"/>
              </w:rPr>
              <w:t>pirmspārbaužu</w:t>
            </w:r>
            <w:proofErr w:type="spellEnd"/>
            <w:r w:rsidRPr="002705FD">
              <w:rPr>
                <w:sz w:val="16"/>
              </w:rPr>
              <w:t xml:space="preserve"> nodrošināšanai</w:t>
            </w:r>
            <w:r w:rsidR="00361ACD">
              <w:rPr>
                <w:sz w:val="16"/>
              </w:rPr>
              <w:t>.</w:t>
            </w:r>
          </w:p>
        </w:tc>
        <w:tc>
          <w:tcPr>
            <w:tcW w:w="2548" w:type="dxa"/>
            <w:tcBorders>
              <w:top w:val="single" w:sz="4" w:space="0" w:color="000000"/>
              <w:left w:val="single" w:sz="4" w:space="0" w:color="000000"/>
              <w:bottom w:val="single" w:sz="4" w:space="0" w:color="000000"/>
              <w:right w:val="single" w:sz="4" w:space="0" w:color="000000"/>
            </w:tcBorders>
          </w:tcPr>
          <w:p w14:paraId="758A2DC5" w14:textId="62EBB7DD" w:rsidR="00DD146A" w:rsidRPr="002705FD" w:rsidRDefault="00DD146A" w:rsidP="00DD146A">
            <w:pPr>
              <w:spacing w:after="0" w:line="259" w:lineRule="auto"/>
              <w:ind w:left="1" w:right="283" w:firstLine="0"/>
              <w:jc w:val="left"/>
            </w:pPr>
            <w:r w:rsidRPr="002705FD">
              <w:rPr>
                <w:sz w:val="16"/>
              </w:rPr>
              <w:t>Pēc pieprasījuma</w:t>
            </w:r>
          </w:p>
        </w:tc>
        <w:tc>
          <w:tcPr>
            <w:tcW w:w="2485" w:type="dxa"/>
            <w:tcBorders>
              <w:top w:val="single" w:sz="4" w:space="0" w:color="000000"/>
              <w:left w:val="single" w:sz="4" w:space="0" w:color="000000"/>
              <w:bottom w:val="single" w:sz="4" w:space="0" w:color="000000"/>
              <w:right w:val="single" w:sz="4" w:space="0" w:color="000000"/>
            </w:tcBorders>
          </w:tcPr>
          <w:p w14:paraId="510AE85C" w14:textId="07F9925F" w:rsidR="00DD146A" w:rsidRPr="002705FD" w:rsidRDefault="00DD146A" w:rsidP="00DD146A">
            <w:pPr>
              <w:spacing w:after="0" w:line="259" w:lineRule="auto"/>
              <w:ind w:left="0" w:right="283" w:firstLine="0"/>
              <w:jc w:val="left"/>
            </w:pPr>
            <w:r w:rsidRPr="002705FD">
              <w:rPr>
                <w:sz w:val="16"/>
              </w:rPr>
              <w:t>Pēc pieprasījuma</w:t>
            </w:r>
          </w:p>
        </w:tc>
        <w:tc>
          <w:tcPr>
            <w:tcW w:w="2485" w:type="dxa"/>
            <w:tcBorders>
              <w:top w:val="single" w:sz="4" w:space="0" w:color="000000"/>
              <w:left w:val="single" w:sz="4" w:space="0" w:color="000000"/>
              <w:bottom w:val="single" w:sz="4" w:space="0" w:color="000000"/>
              <w:right w:val="single" w:sz="4" w:space="0" w:color="000000"/>
            </w:tcBorders>
          </w:tcPr>
          <w:p w14:paraId="21CC8FAC" w14:textId="45706680" w:rsidR="00DD146A" w:rsidRPr="002705FD" w:rsidRDefault="00DD146A" w:rsidP="00DD146A">
            <w:pPr>
              <w:spacing w:after="0" w:line="259" w:lineRule="auto"/>
              <w:ind w:left="0" w:right="283" w:firstLine="0"/>
              <w:jc w:val="left"/>
              <w:rPr>
                <w:sz w:val="16"/>
              </w:rPr>
            </w:pPr>
            <w:r w:rsidRPr="00E053FE">
              <w:rPr>
                <w:sz w:val="16"/>
              </w:rPr>
              <w:t xml:space="preserve">Pēc pieprasījuma </w:t>
            </w:r>
          </w:p>
        </w:tc>
      </w:tr>
      <w:tr w:rsidR="00DD146A" w:rsidRPr="002705FD" w14:paraId="08AD28C8" w14:textId="3FB07235" w:rsidTr="00DD146A">
        <w:trPr>
          <w:trHeight w:val="1015"/>
          <w:jc w:val="center"/>
        </w:trPr>
        <w:tc>
          <w:tcPr>
            <w:tcW w:w="2454" w:type="dxa"/>
            <w:tcBorders>
              <w:top w:val="single" w:sz="4" w:space="0" w:color="000000"/>
              <w:left w:val="single" w:sz="4" w:space="0" w:color="000000"/>
              <w:bottom w:val="single" w:sz="4" w:space="0" w:color="000000"/>
              <w:right w:val="single" w:sz="4" w:space="0" w:color="000000"/>
            </w:tcBorders>
          </w:tcPr>
          <w:p w14:paraId="2F07B86D" w14:textId="754A750E" w:rsidR="00DD146A" w:rsidRPr="002705FD" w:rsidRDefault="00DD146A" w:rsidP="00DD146A">
            <w:pPr>
              <w:spacing w:after="0" w:line="259" w:lineRule="auto"/>
              <w:ind w:left="0" w:right="283" w:firstLine="0"/>
              <w:jc w:val="left"/>
            </w:pPr>
            <w:r w:rsidRPr="002705FD">
              <w:rPr>
                <w:b/>
                <w:sz w:val="16"/>
              </w:rPr>
              <w:t>20 darbdienu</w:t>
            </w:r>
            <w:r w:rsidRPr="002705FD">
              <w:rPr>
                <w:sz w:val="16"/>
              </w:rPr>
              <w:t xml:space="preserve"> laikā pēc “atzinuma ar iebildumiem” saņemšanas par iepirkuma </w:t>
            </w:r>
            <w:proofErr w:type="spellStart"/>
            <w:r w:rsidRPr="002705FD">
              <w:rPr>
                <w:sz w:val="16"/>
              </w:rPr>
              <w:t>pirmspārbaudi</w:t>
            </w:r>
            <w:proofErr w:type="spellEnd"/>
            <w:r w:rsidR="00361ACD">
              <w:rPr>
                <w:sz w:val="16"/>
              </w:rPr>
              <w:t>.</w:t>
            </w:r>
          </w:p>
        </w:tc>
        <w:tc>
          <w:tcPr>
            <w:tcW w:w="2548" w:type="dxa"/>
            <w:tcBorders>
              <w:top w:val="single" w:sz="4" w:space="0" w:color="000000"/>
              <w:left w:val="single" w:sz="4" w:space="0" w:color="000000"/>
              <w:bottom w:val="single" w:sz="4" w:space="0" w:color="000000"/>
              <w:right w:val="single" w:sz="4" w:space="0" w:color="000000"/>
            </w:tcBorders>
          </w:tcPr>
          <w:p w14:paraId="563B014B" w14:textId="4216D75D" w:rsidR="00DD146A" w:rsidRPr="002705FD" w:rsidRDefault="00DD146A" w:rsidP="001629BB">
            <w:pPr>
              <w:spacing w:after="0" w:line="259" w:lineRule="auto"/>
              <w:ind w:left="1" w:right="283" w:firstLine="0"/>
              <w:jc w:val="left"/>
            </w:pPr>
            <w:r w:rsidRPr="002705FD">
              <w:rPr>
                <w:sz w:val="16"/>
              </w:rPr>
              <w:t xml:space="preserve">Iesniedz </w:t>
            </w:r>
            <w:r w:rsidR="001629BB">
              <w:rPr>
                <w:sz w:val="16"/>
              </w:rPr>
              <w:t>FKI</w:t>
            </w:r>
            <w:r w:rsidRPr="002705FD">
              <w:rPr>
                <w:sz w:val="16"/>
              </w:rPr>
              <w:t xml:space="preserve"> rakstisku informāciju par Projekta iepirkuma </w:t>
            </w:r>
            <w:proofErr w:type="spellStart"/>
            <w:r w:rsidRPr="002705FD">
              <w:rPr>
                <w:sz w:val="16"/>
              </w:rPr>
              <w:t>pirmspārbaudē</w:t>
            </w:r>
            <w:proofErr w:type="spellEnd"/>
            <w:r w:rsidRPr="002705FD">
              <w:rPr>
                <w:sz w:val="16"/>
              </w:rPr>
              <w:t xml:space="preserve">  konstatēto pārkāpumu novēršanu</w:t>
            </w:r>
            <w:r w:rsidR="00361ACD">
              <w:rPr>
                <w:sz w:val="16"/>
              </w:rPr>
              <w:t>.</w:t>
            </w:r>
          </w:p>
        </w:tc>
        <w:tc>
          <w:tcPr>
            <w:tcW w:w="2485" w:type="dxa"/>
            <w:tcBorders>
              <w:top w:val="single" w:sz="4" w:space="0" w:color="000000"/>
              <w:left w:val="single" w:sz="4" w:space="0" w:color="000000"/>
              <w:bottom w:val="single" w:sz="4" w:space="0" w:color="000000"/>
              <w:right w:val="single" w:sz="4" w:space="0" w:color="000000"/>
            </w:tcBorders>
          </w:tcPr>
          <w:p w14:paraId="30AD6FF7" w14:textId="0150EED2" w:rsidR="00DD146A" w:rsidRPr="002705FD" w:rsidRDefault="00DD146A" w:rsidP="001629BB">
            <w:pPr>
              <w:spacing w:after="0" w:line="259" w:lineRule="auto"/>
              <w:ind w:left="0" w:right="283" w:firstLine="0"/>
              <w:jc w:val="left"/>
            </w:pPr>
            <w:r w:rsidRPr="002705FD">
              <w:rPr>
                <w:sz w:val="16"/>
              </w:rPr>
              <w:t xml:space="preserve">Iesniedz </w:t>
            </w:r>
            <w:r w:rsidR="001629BB">
              <w:rPr>
                <w:sz w:val="16"/>
              </w:rPr>
              <w:t>FKI</w:t>
            </w:r>
            <w:r w:rsidRPr="002705FD">
              <w:rPr>
                <w:sz w:val="16"/>
              </w:rPr>
              <w:t xml:space="preserve"> rakstisku informāciju par Projekta iepirkuma </w:t>
            </w:r>
            <w:proofErr w:type="spellStart"/>
            <w:r w:rsidRPr="002705FD">
              <w:rPr>
                <w:sz w:val="16"/>
              </w:rPr>
              <w:t>pirmspārbaudē</w:t>
            </w:r>
            <w:proofErr w:type="spellEnd"/>
            <w:r w:rsidRPr="002705FD">
              <w:rPr>
                <w:sz w:val="16"/>
              </w:rPr>
              <w:t xml:space="preserve"> konstatēto pārkāpumu novēršanu</w:t>
            </w:r>
            <w:r w:rsidR="00361ACD">
              <w:rPr>
                <w:sz w:val="16"/>
              </w:rPr>
              <w:t>.</w:t>
            </w:r>
          </w:p>
        </w:tc>
        <w:tc>
          <w:tcPr>
            <w:tcW w:w="2485" w:type="dxa"/>
            <w:tcBorders>
              <w:top w:val="single" w:sz="4" w:space="0" w:color="000000"/>
              <w:left w:val="single" w:sz="4" w:space="0" w:color="000000"/>
              <w:bottom w:val="single" w:sz="4" w:space="0" w:color="000000"/>
              <w:right w:val="single" w:sz="4" w:space="0" w:color="000000"/>
            </w:tcBorders>
          </w:tcPr>
          <w:p w14:paraId="6F1A21FC" w14:textId="51ABB714" w:rsidR="00DD146A" w:rsidRPr="002705FD" w:rsidRDefault="00DD146A" w:rsidP="00DD146A">
            <w:pPr>
              <w:spacing w:after="0" w:line="259" w:lineRule="auto"/>
              <w:ind w:left="0" w:right="283" w:firstLine="0"/>
              <w:jc w:val="left"/>
              <w:rPr>
                <w:sz w:val="16"/>
              </w:rPr>
            </w:pPr>
            <w:r w:rsidRPr="00E053FE">
              <w:rPr>
                <w:sz w:val="16"/>
              </w:rPr>
              <w:t xml:space="preserve">N/A </w:t>
            </w:r>
          </w:p>
        </w:tc>
      </w:tr>
      <w:tr w:rsidR="00DD146A" w:rsidRPr="002705FD" w14:paraId="52EBA6A4" w14:textId="5896AC5E" w:rsidTr="00DD146A">
        <w:trPr>
          <w:trHeight w:val="670"/>
          <w:jc w:val="center"/>
        </w:trPr>
        <w:tc>
          <w:tcPr>
            <w:tcW w:w="2454" w:type="dxa"/>
            <w:tcBorders>
              <w:top w:val="single" w:sz="4" w:space="0" w:color="000000"/>
              <w:left w:val="single" w:sz="4" w:space="0" w:color="000000"/>
              <w:bottom w:val="single" w:sz="4" w:space="0" w:color="000000"/>
              <w:right w:val="single" w:sz="4" w:space="0" w:color="000000"/>
            </w:tcBorders>
          </w:tcPr>
          <w:p w14:paraId="4CFE74E1" w14:textId="74B282B9" w:rsidR="00DD146A" w:rsidRPr="002705FD" w:rsidRDefault="00DD146A" w:rsidP="00DD146A">
            <w:pPr>
              <w:spacing w:after="0" w:line="259" w:lineRule="auto"/>
              <w:ind w:left="0" w:right="283" w:firstLine="0"/>
              <w:jc w:val="left"/>
            </w:pPr>
            <w:r w:rsidRPr="002705FD">
              <w:rPr>
                <w:b/>
                <w:sz w:val="16"/>
              </w:rPr>
              <w:t xml:space="preserve">10 darbdienu </w:t>
            </w:r>
            <w:r w:rsidRPr="002705FD">
              <w:rPr>
                <w:sz w:val="16"/>
              </w:rPr>
              <w:t>laikā pēc attiecīgā</w:t>
            </w:r>
            <w:r>
              <w:rPr>
                <w:sz w:val="16"/>
              </w:rPr>
              <w:t xml:space="preserve"> </w:t>
            </w:r>
            <w:r w:rsidRPr="002705FD">
              <w:rPr>
                <w:sz w:val="16"/>
              </w:rPr>
              <w:t>Projekta pārskata perioda beigām</w:t>
            </w:r>
            <w:r>
              <w:rPr>
                <w:sz w:val="16"/>
              </w:rPr>
              <w:t>.</w:t>
            </w:r>
          </w:p>
        </w:tc>
        <w:tc>
          <w:tcPr>
            <w:tcW w:w="2548" w:type="dxa"/>
            <w:tcBorders>
              <w:top w:val="single" w:sz="4" w:space="0" w:color="000000"/>
              <w:left w:val="single" w:sz="4" w:space="0" w:color="000000"/>
              <w:bottom w:val="single" w:sz="4" w:space="0" w:color="000000"/>
              <w:right w:val="single" w:sz="4" w:space="0" w:color="000000"/>
            </w:tcBorders>
          </w:tcPr>
          <w:p w14:paraId="58D6A970" w14:textId="18E68E36" w:rsidR="00DD146A" w:rsidRPr="002705FD" w:rsidRDefault="00DD146A" w:rsidP="001629BB">
            <w:pPr>
              <w:spacing w:after="0" w:line="259" w:lineRule="auto"/>
              <w:ind w:left="1" w:right="283" w:firstLine="0"/>
              <w:jc w:val="left"/>
            </w:pPr>
            <w:r w:rsidRPr="002705FD">
              <w:rPr>
                <w:sz w:val="16"/>
              </w:rPr>
              <w:t xml:space="preserve">Iesniedz Partnera pārskatu </w:t>
            </w:r>
            <w:r w:rsidR="001629BB">
              <w:rPr>
                <w:sz w:val="16"/>
              </w:rPr>
              <w:t>FKI</w:t>
            </w:r>
            <w:r>
              <w:rPr>
                <w:sz w:val="16"/>
              </w:rPr>
              <w:t>.</w:t>
            </w:r>
          </w:p>
        </w:tc>
        <w:tc>
          <w:tcPr>
            <w:tcW w:w="2485" w:type="dxa"/>
            <w:tcBorders>
              <w:top w:val="single" w:sz="4" w:space="0" w:color="000000"/>
              <w:left w:val="single" w:sz="4" w:space="0" w:color="000000"/>
              <w:bottom w:val="single" w:sz="4" w:space="0" w:color="000000"/>
              <w:right w:val="single" w:sz="4" w:space="0" w:color="000000"/>
            </w:tcBorders>
          </w:tcPr>
          <w:p w14:paraId="3E2F1564" w14:textId="70762BF6" w:rsidR="00DD146A" w:rsidRPr="002705FD" w:rsidRDefault="00DD146A" w:rsidP="00DD146A">
            <w:pPr>
              <w:spacing w:after="0" w:line="259" w:lineRule="auto"/>
              <w:ind w:left="0" w:right="283" w:firstLine="0"/>
              <w:jc w:val="left"/>
            </w:pPr>
            <w:r w:rsidRPr="002705FD">
              <w:rPr>
                <w:sz w:val="16"/>
              </w:rPr>
              <w:t>Iesniedz Partnera pārskatu</w:t>
            </w:r>
          </w:p>
          <w:p w14:paraId="2F545FCA" w14:textId="5FEA6FA1" w:rsidR="00DD146A" w:rsidRPr="002705FD" w:rsidRDefault="001629BB" w:rsidP="00DD146A">
            <w:pPr>
              <w:spacing w:after="0" w:line="259" w:lineRule="auto"/>
              <w:ind w:left="0" w:right="283" w:firstLine="0"/>
              <w:jc w:val="left"/>
            </w:pPr>
            <w:r>
              <w:rPr>
                <w:sz w:val="16"/>
              </w:rPr>
              <w:t>FKI</w:t>
            </w:r>
            <w:r w:rsidR="00DD146A">
              <w:rPr>
                <w:sz w:val="16"/>
              </w:rPr>
              <w:t>.</w:t>
            </w:r>
          </w:p>
        </w:tc>
        <w:tc>
          <w:tcPr>
            <w:tcW w:w="2485" w:type="dxa"/>
            <w:tcBorders>
              <w:top w:val="single" w:sz="4" w:space="0" w:color="000000"/>
              <w:left w:val="single" w:sz="4" w:space="0" w:color="000000"/>
              <w:bottom w:val="single" w:sz="4" w:space="0" w:color="000000"/>
              <w:right w:val="single" w:sz="4" w:space="0" w:color="000000"/>
            </w:tcBorders>
          </w:tcPr>
          <w:p w14:paraId="275F7AAD" w14:textId="3FC959CE" w:rsidR="00DD146A" w:rsidRPr="00DD146A" w:rsidRDefault="00DD146A" w:rsidP="001629BB">
            <w:pPr>
              <w:spacing w:after="0" w:line="259" w:lineRule="auto"/>
              <w:ind w:left="0" w:firstLine="0"/>
              <w:jc w:val="left"/>
            </w:pPr>
            <w:r w:rsidRPr="00E053FE">
              <w:rPr>
                <w:sz w:val="16"/>
              </w:rPr>
              <w:t xml:space="preserve">Iesniedz </w:t>
            </w:r>
            <w:r w:rsidRPr="00236007">
              <w:rPr>
                <w:sz w:val="16"/>
              </w:rPr>
              <w:t xml:space="preserve">Partnera </w:t>
            </w:r>
            <w:r w:rsidRPr="002B3ED7">
              <w:rPr>
                <w:sz w:val="16"/>
              </w:rPr>
              <w:t xml:space="preserve">pārskatu </w:t>
            </w:r>
            <w:r w:rsidR="001629BB">
              <w:rPr>
                <w:sz w:val="16"/>
              </w:rPr>
              <w:t>FKI</w:t>
            </w:r>
            <w:r>
              <w:rPr>
                <w:sz w:val="16"/>
              </w:rPr>
              <w:t>.</w:t>
            </w:r>
          </w:p>
        </w:tc>
      </w:tr>
      <w:tr w:rsidR="00DD146A" w:rsidRPr="002705FD" w14:paraId="17F54B21" w14:textId="14F2013D" w:rsidTr="00DD146A">
        <w:trPr>
          <w:trHeight w:val="2291"/>
          <w:jc w:val="center"/>
        </w:trPr>
        <w:tc>
          <w:tcPr>
            <w:tcW w:w="2454" w:type="dxa"/>
            <w:tcBorders>
              <w:top w:val="single" w:sz="4" w:space="0" w:color="000000"/>
              <w:left w:val="single" w:sz="4" w:space="0" w:color="000000"/>
              <w:bottom w:val="single" w:sz="4" w:space="0" w:color="000000"/>
              <w:right w:val="single" w:sz="4" w:space="0" w:color="000000"/>
            </w:tcBorders>
          </w:tcPr>
          <w:p w14:paraId="775C682C" w14:textId="73FBD7C3" w:rsidR="00DD146A" w:rsidRPr="002705FD" w:rsidRDefault="00DD146A" w:rsidP="00DD146A">
            <w:pPr>
              <w:spacing w:after="0" w:line="255" w:lineRule="auto"/>
              <w:ind w:left="0" w:right="283" w:firstLine="0"/>
              <w:jc w:val="left"/>
            </w:pPr>
            <w:r w:rsidRPr="002705FD">
              <w:rPr>
                <w:b/>
                <w:sz w:val="16"/>
              </w:rPr>
              <w:t>10 darbdienu</w:t>
            </w:r>
            <w:r w:rsidRPr="002705FD">
              <w:rPr>
                <w:sz w:val="16"/>
              </w:rPr>
              <w:t xml:space="preserve"> laikā no brīža, kad Finanšu kontroles institūcija pieprasījusi papildu informāciju/dokumentāciju par</w:t>
            </w:r>
            <w:r>
              <w:rPr>
                <w:sz w:val="16"/>
              </w:rPr>
              <w:t xml:space="preserve"> </w:t>
            </w:r>
            <w:r w:rsidRPr="002705FD">
              <w:rPr>
                <w:sz w:val="16"/>
              </w:rPr>
              <w:t>Partnera pārskatu</w:t>
            </w:r>
            <w:r>
              <w:rPr>
                <w:sz w:val="16"/>
              </w:rPr>
              <w:t>.</w:t>
            </w:r>
          </w:p>
        </w:tc>
        <w:tc>
          <w:tcPr>
            <w:tcW w:w="2548" w:type="dxa"/>
            <w:tcBorders>
              <w:top w:val="single" w:sz="4" w:space="0" w:color="000000"/>
              <w:left w:val="single" w:sz="4" w:space="0" w:color="000000"/>
              <w:bottom w:val="single" w:sz="4" w:space="0" w:color="000000"/>
              <w:right w:val="single" w:sz="4" w:space="0" w:color="000000"/>
            </w:tcBorders>
          </w:tcPr>
          <w:p w14:paraId="2F156AAE" w14:textId="176FB6B1" w:rsidR="00DD146A" w:rsidRPr="002705FD" w:rsidRDefault="00DD146A" w:rsidP="001629BB">
            <w:pPr>
              <w:spacing w:after="0" w:line="259" w:lineRule="auto"/>
              <w:ind w:left="1" w:right="283" w:firstLine="0"/>
              <w:jc w:val="left"/>
            </w:pPr>
            <w:r w:rsidRPr="002705FD">
              <w:rPr>
                <w:sz w:val="16"/>
              </w:rPr>
              <w:t xml:space="preserve">Iesniedz </w:t>
            </w:r>
            <w:r w:rsidR="001629BB">
              <w:rPr>
                <w:sz w:val="16"/>
              </w:rPr>
              <w:t>FKI</w:t>
            </w:r>
            <w:r w:rsidRPr="002705FD">
              <w:rPr>
                <w:sz w:val="16"/>
              </w:rPr>
              <w:t xml:space="preserve"> pieprasīto informāciju un/vai papildu dokumentāciju. Gadījumā, ja objektīvu iemeslu dēļ tas nav iespējams, nekavējoties informē par to </w:t>
            </w:r>
            <w:r w:rsidR="001629BB">
              <w:rPr>
                <w:sz w:val="16"/>
              </w:rPr>
              <w:t>FKI</w:t>
            </w:r>
            <w:r w:rsidRPr="002705FD">
              <w:rPr>
                <w:sz w:val="16"/>
              </w:rPr>
              <w:t>, vienojoties par jaunu termiņu informācijas un dokumentu iesniegšanai.</w:t>
            </w:r>
          </w:p>
        </w:tc>
        <w:tc>
          <w:tcPr>
            <w:tcW w:w="2485" w:type="dxa"/>
            <w:tcBorders>
              <w:top w:val="single" w:sz="4" w:space="0" w:color="000000"/>
              <w:left w:val="single" w:sz="4" w:space="0" w:color="000000"/>
              <w:bottom w:val="single" w:sz="4" w:space="0" w:color="000000"/>
              <w:right w:val="single" w:sz="4" w:space="0" w:color="000000"/>
            </w:tcBorders>
          </w:tcPr>
          <w:p w14:paraId="63AA5114" w14:textId="743F271C" w:rsidR="00DD146A" w:rsidRPr="002705FD" w:rsidRDefault="00DD146A" w:rsidP="001629BB">
            <w:pPr>
              <w:spacing w:after="0" w:line="259" w:lineRule="auto"/>
              <w:ind w:left="0" w:right="283" w:firstLine="0"/>
              <w:jc w:val="left"/>
            </w:pPr>
            <w:r w:rsidRPr="002705FD">
              <w:rPr>
                <w:sz w:val="16"/>
              </w:rPr>
              <w:t xml:space="preserve">Iesniedz </w:t>
            </w:r>
            <w:r w:rsidR="001629BB">
              <w:rPr>
                <w:sz w:val="16"/>
              </w:rPr>
              <w:t>FKI</w:t>
            </w:r>
            <w:r w:rsidRPr="002705FD">
              <w:rPr>
                <w:sz w:val="16"/>
              </w:rPr>
              <w:t xml:space="preserve"> pieprasīto informāciju un/vai papildu dokumentāciju. Gadījumā, ja objektīvu iemeslu dēļ tas nav iespējams, nekavējoties informē par to </w:t>
            </w:r>
            <w:r w:rsidR="001629BB">
              <w:rPr>
                <w:sz w:val="16"/>
              </w:rPr>
              <w:t>FKI</w:t>
            </w:r>
            <w:r w:rsidRPr="002705FD">
              <w:rPr>
                <w:sz w:val="16"/>
              </w:rPr>
              <w:t>, vienojoties par jaunu termiņu informācijas un dokumentu iesniegšanai.</w:t>
            </w:r>
          </w:p>
        </w:tc>
        <w:tc>
          <w:tcPr>
            <w:tcW w:w="2485" w:type="dxa"/>
            <w:tcBorders>
              <w:top w:val="single" w:sz="4" w:space="0" w:color="000000"/>
              <w:left w:val="single" w:sz="4" w:space="0" w:color="000000"/>
              <w:bottom w:val="single" w:sz="4" w:space="0" w:color="000000"/>
              <w:right w:val="single" w:sz="4" w:space="0" w:color="000000"/>
            </w:tcBorders>
          </w:tcPr>
          <w:p w14:paraId="23263217" w14:textId="35CC5402" w:rsidR="00DD146A" w:rsidRPr="002705FD" w:rsidRDefault="00DD146A" w:rsidP="001629BB">
            <w:pPr>
              <w:spacing w:after="0" w:line="259" w:lineRule="auto"/>
              <w:ind w:left="0" w:right="283" w:firstLine="0"/>
              <w:jc w:val="left"/>
              <w:rPr>
                <w:sz w:val="16"/>
              </w:rPr>
            </w:pPr>
            <w:r w:rsidRPr="00E053FE">
              <w:rPr>
                <w:sz w:val="16"/>
              </w:rPr>
              <w:t xml:space="preserve">Iesniedz </w:t>
            </w:r>
            <w:r w:rsidR="001629BB">
              <w:rPr>
                <w:sz w:val="16"/>
              </w:rPr>
              <w:t>FKI</w:t>
            </w:r>
            <w:r>
              <w:rPr>
                <w:sz w:val="16"/>
              </w:rPr>
              <w:t xml:space="preserve"> </w:t>
            </w:r>
            <w:r w:rsidRPr="00E053FE">
              <w:rPr>
                <w:sz w:val="16"/>
              </w:rPr>
              <w:t>piepra</w:t>
            </w:r>
            <w:r>
              <w:rPr>
                <w:sz w:val="16"/>
              </w:rPr>
              <w:t>sīto informāciju un/vai papildu</w:t>
            </w:r>
            <w:r w:rsidRPr="00E053FE">
              <w:rPr>
                <w:sz w:val="16"/>
              </w:rPr>
              <w:t xml:space="preserve"> dokumentāciju. Gadījumā, ja objektīvu iemeslu dēļ tas nav iespējams, nekavējoties informē par to </w:t>
            </w:r>
            <w:r>
              <w:rPr>
                <w:sz w:val="16"/>
              </w:rPr>
              <w:t>FKI</w:t>
            </w:r>
            <w:r w:rsidRPr="00E053FE">
              <w:rPr>
                <w:sz w:val="16"/>
              </w:rPr>
              <w:t>, vienojoties par jaunu termiņu informācijas un dokumentu iesniegšanai</w:t>
            </w:r>
            <w:r>
              <w:rPr>
                <w:sz w:val="16"/>
              </w:rPr>
              <w:t>.</w:t>
            </w:r>
            <w:r w:rsidRPr="00101BF0">
              <w:rPr>
                <w:sz w:val="16"/>
              </w:rPr>
              <w:t xml:space="preserve"> </w:t>
            </w:r>
          </w:p>
        </w:tc>
      </w:tr>
      <w:tr w:rsidR="00DD146A" w:rsidRPr="002705FD" w14:paraId="73BFC589" w14:textId="0B5C674A" w:rsidTr="00DD146A">
        <w:trPr>
          <w:trHeight w:val="949"/>
          <w:jc w:val="center"/>
        </w:trPr>
        <w:tc>
          <w:tcPr>
            <w:tcW w:w="2454" w:type="dxa"/>
            <w:tcBorders>
              <w:top w:val="single" w:sz="4" w:space="0" w:color="000000"/>
              <w:left w:val="single" w:sz="4" w:space="0" w:color="000000"/>
              <w:bottom w:val="single" w:sz="4" w:space="0" w:color="000000"/>
              <w:right w:val="single" w:sz="4" w:space="0" w:color="000000"/>
            </w:tcBorders>
          </w:tcPr>
          <w:p w14:paraId="384FE2D1" w14:textId="1F914D13" w:rsidR="00DD146A" w:rsidRPr="002705FD" w:rsidRDefault="00DD146A" w:rsidP="00DD146A">
            <w:pPr>
              <w:spacing w:after="0" w:line="259" w:lineRule="auto"/>
              <w:ind w:left="0" w:right="283" w:firstLine="0"/>
              <w:jc w:val="left"/>
            </w:pPr>
            <w:r w:rsidRPr="002705FD">
              <w:rPr>
                <w:b/>
                <w:sz w:val="16"/>
              </w:rPr>
              <w:t xml:space="preserve">3 mēnešu laikā </w:t>
            </w:r>
            <w:r w:rsidRPr="002705FD">
              <w:rPr>
                <w:sz w:val="16"/>
              </w:rPr>
              <w:t>pēc attiecīgā pārskata perioda beigām</w:t>
            </w:r>
            <w:r>
              <w:rPr>
                <w:sz w:val="16"/>
              </w:rPr>
              <w:t>.</w:t>
            </w:r>
          </w:p>
        </w:tc>
        <w:tc>
          <w:tcPr>
            <w:tcW w:w="2548" w:type="dxa"/>
            <w:tcBorders>
              <w:top w:val="single" w:sz="4" w:space="0" w:color="000000"/>
              <w:left w:val="single" w:sz="4" w:space="0" w:color="000000"/>
              <w:bottom w:val="single" w:sz="4" w:space="0" w:color="000000"/>
              <w:right w:val="single" w:sz="4" w:space="0" w:color="000000"/>
            </w:tcBorders>
          </w:tcPr>
          <w:p w14:paraId="6BBD3DBF" w14:textId="159E51DF" w:rsidR="00DD146A" w:rsidRPr="002705FD" w:rsidRDefault="00DD146A" w:rsidP="00DD146A">
            <w:pPr>
              <w:spacing w:after="0" w:line="259" w:lineRule="auto"/>
              <w:ind w:left="1" w:right="283" w:firstLine="0"/>
              <w:jc w:val="left"/>
            </w:pPr>
            <w:r w:rsidRPr="002705FD">
              <w:rPr>
                <w:sz w:val="16"/>
              </w:rPr>
              <w:t>N/A</w:t>
            </w:r>
          </w:p>
        </w:tc>
        <w:tc>
          <w:tcPr>
            <w:tcW w:w="2485" w:type="dxa"/>
            <w:tcBorders>
              <w:top w:val="single" w:sz="4" w:space="0" w:color="000000"/>
              <w:left w:val="single" w:sz="4" w:space="0" w:color="000000"/>
              <w:bottom w:val="single" w:sz="4" w:space="0" w:color="000000"/>
              <w:right w:val="single" w:sz="4" w:space="0" w:color="000000"/>
            </w:tcBorders>
          </w:tcPr>
          <w:p w14:paraId="55F6AFB6" w14:textId="2446A7D9" w:rsidR="00DD146A" w:rsidRPr="002705FD" w:rsidRDefault="00DD146A" w:rsidP="00DD146A">
            <w:pPr>
              <w:spacing w:after="0" w:line="259" w:lineRule="auto"/>
              <w:ind w:left="1" w:right="283" w:firstLine="0"/>
              <w:jc w:val="left"/>
            </w:pPr>
            <w:r w:rsidRPr="002705FD">
              <w:rPr>
                <w:sz w:val="16"/>
              </w:rPr>
              <w:t>Caur eMS tiešsaistes sistēmu iesniedz Kopīgajam sekretariātam Konsolidēto pārskatu</w:t>
            </w:r>
            <w:r>
              <w:rPr>
                <w:sz w:val="16"/>
              </w:rPr>
              <w:t>.</w:t>
            </w:r>
          </w:p>
        </w:tc>
        <w:tc>
          <w:tcPr>
            <w:tcW w:w="2485" w:type="dxa"/>
            <w:tcBorders>
              <w:top w:val="single" w:sz="4" w:space="0" w:color="000000"/>
              <w:left w:val="single" w:sz="4" w:space="0" w:color="000000"/>
              <w:bottom w:val="single" w:sz="4" w:space="0" w:color="000000"/>
              <w:right w:val="single" w:sz="4" w:space="0" w:color="000000"/>
            </w:tcBorders>
          </w:tcPr>
          <w:p w14:paraId="72F32792" w14:textId="18157BB4" w:rsidR="00DD146A" w:rsidRPr="002705FD" w:rsidRDefault="00DD146A" w:rsidP="00DD146A">
            <w:pPr>
              <w:spacing w:after="0" w:line="259" w:lineRule="auto"/>
              <w:ind w:left="1" w:right="283" w:firstLine="0"/>
              <w:jc w:val="left"/>
              <w:rPr>
                <w:sz w:val="16"/>
              </w:rPr>
            </w:pPr>
            <w:r w:rsidRPr="00E053FE">
              <w:rPr>
                <w:sz w:val="16"/>
              </w:rPr>
              <w:t xml:space="preserve">N/A </w:t>
            </w:r>
          </w:p>
        </w:tc>
      </w:tr>
    </w:tbl>
    <w:p w14:paraId="1F0A129B" w14:textId="77777777" w:rsidR="00D0050C" w:rsidRPr="002705FD" w:rsidRDefault="00D0050C" w:rsidP="002705FD">
      <w:pPr>
        <w:spacing w:after="104" w:line="259" w:lineRule="auto"/>
        <w:ind w:left="10" w:right="283"/>
      </w:pPr>
    </w:p>
    <w:p w14:paraId="4E6FFF06" w14:textId="2ACE8AFE" w:rsidR="009155AE" w:rsidRPr="002705FD" w:rsidRDefault="009155AE" w:rsidP="00DD196D">
      <w:pPr>
        <w:spacing w:after="104" w:line="259" w:lineRule="auto"/>
        <w:ind w:left="10" w:right="283"/>
        <w:jc w:val="right"/>
      </w:pPr>
      <w:r w:rsidRPr="002705FD">
        <w:t xml:space="preserve">Pielikums Nr.3 </w:t>
      </w:r>
    </w:p>
    <w:p w14:paraId="39976737" w14:textId="46D3CD66" w:rsidR="009155AE" w:rsidRPr="002705FD" w:rsidRDefault="009155AE" w:rsidP="00DD5D77">
      <w:pPr>
        <w:spacing w:after="0" w:line="265" w:lineRule="auto"/>
        <w:ind w:left="10" w:right="283"/>
        <w:jc w:val="right"/>
      </w:pPr>
      <w:r w:rsidRPr="002705FD">
        <w:rPr>
          <w:i/>
          <w:sz w:val="16"/>
        </w:rPr>
        <w:t xml:space="preserve">Vadlīnijām finansējuma saņēmējiem pareizai finanšu pārvaldībai Eiropas Strukturālo un investīciju fondu </w:t>
      </w:r>
      <w:r w:rsidR="00807E03" w:rsidRPr="002705FD">
        <w:rPr>
          <w:i/>
          <w:sz w:val="16"/>
        </w:rPr>
        <w:t xml:space="preserve">mērķa </w:t>
      </w:r>
    </w:p>
    <w:p w14:paraId="005F8140" w14:textId="05EC1862" w:rsidR="002C4EDA" w:rsidRPr="002705FD" w:rsidRDefault="009155AE" w:rsidP="000F5C11">
      <w:pPr>
        <w:spacing w:after="0" w:line="265" w:lineRule="auto"/>
        <w:ind w:left="10" w:right="283"/>
        <w:jc w:val="right"/>
        <w:rPr>
          <w:i/>
          <w:sz w:val="16"/>
        </w:rPr>
      </w:pPr>
      <w:r w:rsidRPr="002705FD">
        <w:rPr>
          <w:i/>
          <w:sz w:val="16"/>
        </w:rPr>
        <w:t xml:space="preserve">"Eiropas teritoriālā sadarbība" </w:t>
      </w:r>
      <w:r w:rsidR="00012DCE" w:rsidRPr="002705FD">
        <w:rPr>
          <w:i/>
          <w:sz w:val="16"/>
        </w:rPr>
        <w:t>I</w:t>
      </w:r>
      <w:r w:rsidR="00856804" w:rsidRPr="002705FD">
        <w:rPr>
          <w:i/>
          <w:sz w:val="16"/>
        </w:rPr>
        <w:t>nterreg</w:t>
      </w:r>
      <w:r w:rsidR="00012DCE" w:rsidRPr="002705FD">
        <w:rPr>
          <w:i/>
          <w:sz w:val="16"/>
        </w:rPr>
        <w:t xml:space="preserve"> V-A Latvija - Lietuva pārrobežu sadarbības </w:t>
      </w:r>
    </w:p>
    <w:p w14:paraId="3B5E1CB1" w14:textId="61FF3219" w:rsidR="00C42C9B" w:rsidRDefault="009155AE" w:rsidP="0071150A">
      <w:pPr>
        <w:spacing w:after="205" w:line="265" w:lineRule="auto"/>
        <w:ind w:left="10" w:right="283"/>
        <w:jc w:val="right"/>
        <w:rPr>
          <w:i/>
          <w:sz w:val="16"/>
        </w:rPr>
      </w:pPr>
      <w:r w:rsidRPr="002705FD">
        <w:rPr>
          <w:i/>
          <w:sz w:val="16"/>
        </w:rPr>
        <w:t xml:space="preserve"> programmā 2014. – 2020.gada plānošanas periodā </w:t>
      </w:r>
    </w:p>
    <w:p w14:paraId="2965FE82" w14:textId="77777777" w:rsidR="00D20700" w:rsidRDefault="00D20700" w:rsidP="0071150A">
      <w:pPr>
        <w:spacing w:after="205" w:line="265" w:lineRule="auto"/>
        <w:ind w:left="10" w:right="283"/>
        <w:jc w:val="right"/>
        <w:rPr>
          <w:i/>
          <w:sz w:val="16"/>
        </w:rPr>
      </w:pPr>
    </w:p>
    <w:p w14:paraId="26EAFB9A" w14:textId="6F281087" w:rsidR="00C42C9B" w:rsidRPr="006C2698" w:rsidRDefault="00C42C9B" w:rsidP="006C2698">
      <w:pPr>
        <w:pStyle w:val="Heading2"/>
        <w:jc w:val="center"/>
        <w:rPr>
          <w:sz w:val="28"/>
          <w:szCs w:val="28"/>
        </w:rPr>
      </w:pPr>
      <w:bookmarkStart w:id="209" w:name="_Toc462740043"/>
      <w:bookmarkStart w:id="210" w:name="_Toc101952681"/>
      <w:r w:rsidRPr="006C2698">
        <w:rPr>
          <w:sz w:val="28"/>
          <w:szCs w:val="28"/>
        </w:rPr>
        <w:t>Finansējuma saņēmēja un Programmas institūcijas Projekta ietvaros veicamās darbības</w:t>
      </w:r>
      <w:bookmarkEnd w:id="209"/>
      <w:bookmarkEnd w:id="210"/>
    </w:p>
    <w:p w14:paraId="4DCE0020" w14:textId="660572F3" w:rsidR="00C42C9B" w:rsidRDefault="00D23F95" w:rsidP="0071150A">
      <w:pPr>
        <w:spacing w:after="205" w:line="265" w:lineRule="auto"/>
        <w:ind w:left="10" w:right="283"/>
        <w:jc w:val="right"/>
        <w:rPr>
          <w:i/>
          <w:sz w:val="16"/>
        </w:rPr>
      </w:pPr>
      <w:r>
        <w:object w:dxaOrig="10688" w:dyaOrig="15076" w14:anchorId="7FB536D5">
          <v:shape id="_x0000_i1025" type="#_x0000_t75" style="width:417pt;height:583.5pt" o:ole="">
            <v:imagedata r:id="rId252" o:title=""/>
          </v:shape>
          <o:OLEObject Type="Embed" ProgID="Visio.Drawing.11" ShapeID="_x0000_i1025" DrawAspect="Content" ObjectID="_1712566277" r:id="rId253"/>
        </w:object>
      </w:r>
    </w:p>
    <w:p w14:paraId="5B023764" w14:textId="105205F0" w:rsidR="00636250" w:rsidRPr="002705FD" w:rsidRDefault="008D2A10" w:rsidP="00DD196D">
      <w:pPr>
        <w:spacing w:after="160" w:line="259" w:lineRule="auto"/>
        <w:ind w:left="0" w:right="283" w:firstLine="0"/>
        <w:jc w:val="right"/>
      </w:pPr>
      <w:r w:rsidRPr="002705FD">
        <w:t xml:space="preserve">Pielikums Nr.4 </w:t>
      </w:r>
    </w:p>
    <w:p w14:paraId="7F13D270" w14:textId="77777777" w:rsidR="00636250" w:rsidRPr="002705FD" w:rsidRDefault="008D2A10" w:rsidP="00DD196D">
      <w:pPr>
        <w:spacing w:after="0" w:line="265" w:lineRule="auto"/>
        <w:ind w:left="10" w:right="283"/>
        <w:jc w:val="right"/>
        <w:rPr>
          <w:i/>
          <w:sz w:val="16"/>
        </w:rPr>
      </w:pPr>
      <w:r w:rsidRPr="002705FD">
        <w:rPr>
          <w:i/>
          <w:sz w:val="16"/>
        </w:rPr>
        <w:t>Vadlīnijām finansējuma saņēmējiem pareizai finanšu pārvaldībai Eiropas Struktur</w:t>
      </w:r>
      <w:r w:rsidR="00807E03" w:rsidRPr="002705FD">
        <w:rPr>
          <w:i/>
          <w:sz w:val="16"/>
        </w:rPr>
        <w:t xml:space="preserve">ālo un investīciju fondu mērķa </w:t>
      </w:r>
    </w:p>
    <w:p w14:paraId="367D0E18" w14:textId="2A22D9EF" w:rsidR="00AD145E" w:rsidRPr="002705FD" w:rsidRDefault="008D2A10" w:rsidP="00DD5D77">
      <w:pPr>
        <w:spacing w:after="0" w:line="265" w:lineRule="auto"/>
        <w:ind w:left="10" w:right="283"/>
        <w:jc w:val="right"/>
        <w:rPr>
          <w:i/>
          <w:sz w:val="16"/>
        </w:rPr>
      </w:pPr>
      <w:r w:rsidRPr="002705FD">
        <w:rPr>
          <w:i/>
          <w:sz w:val="16"/>
        </w:rPr>
        <w:t xml:space="preserve">"Eiropas teritoriālā sadarbība" </w:t>
      </w:r>
      <w:r w:rsidR="00012DCE" w:rsidRPr="002705FD">
        <w:rPr>
          <w:i/>
          <w:sz w:val="16"/>
        </w:rPr>
        <w:t>I</w:t>
      </w:r>
      <w:r w:rsidR="00856804" w:rsidRPr="002705FD">
        <w:rPr>
          <w:i/>
          <w:sz w:val="16"/>
        </w:rPr>
        <w:t xml:space="preserve">nterreg </w:t>
      </w:r>
      <w:r w:rsidR="00012DCE" w:rsidRPr="002705FD">
        <w:rPr>
          <w:i/>
          <w:sz w:val="16"/>
        </w:rPr>
        <w:t>V-A Latvija - Lietuva pārrobežu sadarbības programmā</w:t>
      </w:r>
    </w:p>
    <w:p w14:paraId="76928ED9" w14:textId="2DFABB12" w:rsidR="00636250" w:rsidRPr="002705FD" w:rsidRDefault="003966CF" w:rsidP="000F5C11">
      <w:pPr>
        <w:spacing w:after="0" w:line="265" w:lineRule="auto"/>
        <w:ind w:left="10" w:right="283"/>
        <w:jc w:val="right"/>
      </w:pPr>
      <w:r w:rsidRPr="002705FD">
        <w:rPr>
          <w:i/>
          <w:sz w:val="16"/>
        </w:rPr>
        <w:t>2014. – 2020.gada</w:t>
      </w:r>
      <w:r w:rsidR="008D2A10" w:rsidRPr="002705FD">
        <w:rPr>
          <w:i/>
          <w:sz w:val="16"/>
        </w:rPr>
        <w:t xml:space="preserve"> plānošanas periodā </w:t>
      </w:r>
    </w:p>
    <w:p w14:paraId="6F7F1CC1" w14:textId="00C15DB8" w:rsidR="00636250" w:rsidRPr="006A0FF3" w:rsidRDefault="00C87C5F" w:rsidP="006C2698">
      <w:pPr>
        <w:pStyle w:val="Heading2"/>
        <w:jc w:val="center"/>
        <w:rPr>
          <w:sz w:val="28"/>
          <w:szCs w:val="28"/>
        </w:rPr>
      </w:pPr>
      <w:bookmarkStart w:id="211" w:name="_Toc101952682"/>
      <w:r w:rsidRPr="006C2698">
        <w:rPr>
          <w:sz w:val="28"/>
          <w:szCs w:val="28"/>
        </w:rPr>
        <w:t>Partnera</w:t>
      </w:r>
      <w:r w:rsidR="008D2A10" w:rsidRPr="006C2698">
        <w:rPr>
          <w:sz w:val="28"/>
          <w:szCs w:val="28"/>
        </w:rPr>
        <w:t xml:space="preserve"> pārskatam pievienojamie izmaksu pamatojošie </w:t>
      </w:r>
      <w:r w:rsidR="008D2A10" w:rsidRPr="00B21DEA">
        <w:rPr>
          <w:sz w:val="28"/>
          <w:szCs w:val="28"/>
        </w:rPr>
        <w:t>dokumenti</w:t>
      </w:r>
      <w:bookmarkEnd w:id="211"/>
    </w:p>
    <w:p w14:paraId="7A7F171D" w14:textId="7ABFADDC" w:rsidR="00636250" w:rsidRPr="008C3730" w:rsidRDefault="00A74B91" w:rsidP="00E73F6D">
      <w:pPr>
        <w:ind w:right="283"/>
      </w:pPr>
      <w:r w:rsidRPr="008C3730">
        <w:t xml:space="preserve">Lūdzam skatīt vietnes </w:t>
      </w:r>
      <w:hyperlink r:id="rId254" w:history="1">
        <w:r w:rsidRPr="008C3730">
          <w:t>www.interreg.lv</w:t>
        </w:r>
      </w:hyperlink>
      <w:r w:rsidRPr="008C3730">
        <w:t xml:space="preserve"> sadaļā  Finanšu kontrole –Latvijas </w:t>
      </w:r>
      <w:r w:rsidR="007125FF" w:rsidRPr="008C3730">
        <w:t xml:space="preserve">Lietuvas </w:t>
      </w:r>
      <w:r w:rsidRPr="008C3730">
        <w:t xml:space="preserve">programma Excel dokumentu ar nosaukumu </w:t>
      </w:r>
      <w:r w:rsidR="008D2A10" w:rsidRPr="008C3730">
        <w:t>”</w:t>
      </w:r>
      <w:r w:rsidR="00C87C5F" w:rsidRPr="008C3730">
        <w:t>Partnera</w:t>
      </w:r>
      <w:r w:rsidR="008D2A10" w:rsidRPr="008C3730">
        <w:t xml:space="preserve"> pārskatam pievienojamie izmaksu pamatojošie dokumenti”,</w:t>
      </w:r>
      <w:r w:rsidR="009F48B9" w:rsidRPr="008C3730">
        <w:t xml:space="preserve"> </w:t>
      </w:r>
      <w:r w:rsidR="008D2A10" w:rsidRPr="008C3730">
        <w:t>k</w:t>
      </w:r>
      <w:r w:rsidR="001F4168" w:rsidRPr="008C3730">
        <w:t>as</w:t>
      </w:r>
      <w:r w:rsidR="008D2A10" w:rsidRPr="008C3730">
        <w:t xml:space="preserve"> pieejams: </w:t>
      </w:r>
    </w:p>
    <w:p w14:paraId="468AFA24" w14:textId="4B699D0B" w:rsidR="00096D25" w:rsidRPr="002705FD" w:rsidRDefault="000733E8" w:rsidP="002705FD">
      <w:pPr>
        <w:spacing w:after="158" w:line="259" w:lineRule="auto"/>
        <w:ind w:left="566" w:right="283" w:firstLine="0"/>
      </w:pPr>
      <w:hyperlink r:id="rId255" w:history="1">
        <w:r w:rsidRPr="0085395E">
          <w:rPr>
            <w:rStyle w:val="Hyperlink"/>
            <w:highlight w:val="yellow"/>
          </w:rPr>
          <w:t>https://www.interreg.lv/lv/projektu-istenotajiem/finansu-kontrole-2014-2020/finansu-kontrole--latvijas-lietuvas-programma/</w:t>
        </w:r>
      </w:hyperlink>
      <w:r>
        <w:t xml:space="preserve"> </w:t>
      </w:r>
    </w:p>
    <w:p w14:paraId="15EF43C7" w14:textId="77777777" w:rsidR="00636250" w:rsidRPr="002705FD" w:rsidRDefault="008D2A10" w:rsidP="002705FD">
      <w:pPr>
        <w:spacing w:after="173" w:line="259" w:lineRule="auto"/>
        <w:ind w:left="566" w:right="283" w:firstLine="0"/>
      </w:pPr>
      <w:r w:rsidRPr="002705FD">
        <w:rPr>
          <w:i/>
          <w:color w:val="FF0000"/>
        </w:rPr>
        <w:t xml:space="preserve"> </w:t>
      </w:r>
    </w:p>
    <w:p w14:paraId="1707E3E4" w14:textId="77777777" w:rsidR="00636250" w:rsidRPr="002705FD" w:rsidRDefault="008D2A10" w:rsidP="002705FD">
      <w:pPr>
        <w:spacing w:after="0" w:line="259" w:lineRule="auto"/>
        <w:ind w:left="566" w:right="283" w:firstLine="0"/>
      </w:pPr>
      <w:r w:rsidRPr="002705FD">
        <w:rPr>
          <w:i/>
          <w:color w:val="FF0000"/>
        </w:rPr>
        <w:t xml:space="preserve"> </w:t>
      </w:r>
      <w:r w:rsidRPr="002705FD">
        <w:rPr>
          <w:i/>
          <w:color w:val="FF0000"/>
        </w:rPr>
        <w:tab/>
        <w:t xml:space="preserve"> </w:t>
      </w:r>
      <w:r w:rsidRPr="002705FD">
        <w:br w:type="page"/>
      </w:r>
    </w:p>
    <w:p w14:paraId="24BE56F4" w14:textId="77777777" w:rsidR="00636250" w:rsidRPr="002705FD" w:rsidRDefault="008D2A10" w:rsidP="00DD196D">
      <w:pPr>
        <w:spacing w:after="104" w:line="259" w:lineRule="auto"/>
        <w:ind w:left="10" w:right="283"/>
        <w:jc w:val="right"/>
      </w:pPr>
      <w:r w:rsidRPr="002705FD">
        <w:t xml:space="preserve">Pielikums Nr.5 </w:t>
      </w:r>
    </w:p>
    <w:p w14:paraId="351AA02A" w14:textId="77777777" w:rsidR="00636250" w:rsidRPr="002705FD" w:rsidRDefault="008D2A10" w:rsidP="00DD5D77">
      <w:pPr>
        <w:spacing w:after="0" w:line="265" w:lineRule="auto"/>
        <w:ind w:left="10" w:right="283"/>
        <w:jc w:val="right"/>
      </w:pPr>
      <w:r w:rsidRPr="002705FD">
        <w:rPr>
          <w:i/>
          <w:sz w:val="16"/>
        </w:rPr>
        <w:t>Vadlīnijām finansējuma saņēmējiem pareizai finanšu pārvaldībai Eiropas Struktur</w:t>
      </w:r>
      <w:r w:rsidR="00807E03" w:rsidRPr="002705FD">
        <w:rPr>
          <w:i/>
          <w:sz w:val="16"/>
        </w:rPr>
        <w:t xml:space="preserve">ālo un investīciju fondu mērķa </w:t>
      </w:r>
    </w:p>
    <w:p w14:paraId="597F36B6" w14:textId="68F82D14" w:rsidR="002F7B15" w:rsidRPr="002705FD" w:rsidRDefault="008D2A10" w:rsidP="000F5C11">
      <w:pPr>
        <w:spacing w:after="0" w:line="265" w:lineRule="auto"/>
        <w:ind w:left="10" w:right="283"/>
        <w:jc w:val="right"/>
        <w:rPr>
          <w:i/>
          <w:sz w:val="16"/>
        </w:rPr>
      </w:pPr>
      <w:r w:rsidRPr="002705FD">
        <w:rPr>
          <w:i/>
          <w:sz w:val="16"/>
        </w:rPr>
        <w:t xml:space="preserve">"Eiropas teritoriālā sadarbība" </w:t>
      </w:r>
      <w:r w:rsidR="002A0D35" w:rsidRPr="002705FD">
        <w:rPr>
          <w:i/>
          <w:sz w:val="16"/>
        </w:rPr>
        <w:t>I</w:t>
      </w:r>
      <w:r w:rsidR="00856804" w:rsidRPr="002705FD">
        <w:rPr>
          <w:i/>
          <w:sz w:val="16"/>
        </w:rPr>
        <w:t>nterreg</w:t>
      </w:r>
      <w:r w:rsidR="002A0D35" w:rsidRPr="002705FD">
        <w:rPr>
          <w:i/>
          <w:sz w:val="16"/>
        </w:rPr>
        <w:t xml:space="preserve"> V-A Latvija - Lietuva pārrobežu sadarbības programmā</w:t>
      </w:r>
    </w:p>
    <w:p w14:paraId="0062BA97" w14:textId="4AE95BE5" w:rsidR="00636250" w:rsidRPr="002705FD" w:rsidRDefault="008D2A10" w:rsidP="000F5C11">
      <w:pPr>
        <w:spacing w:after="0" w:line="265" w:lineRule="auto"/>
        <w:ind w:left="10" w:right="283"/>
        <w:jc w:val="right"/>
        <w:rPr>
          <w:i/>
          <w:sz w:val="16"/>
        </w:rPr>
      </w:pPr>
      <w:r w:rsidRPr="002705FD">
        <w:rPr>
          <w:i/>
          <w:sz w:val="16"/>
        </w:rPr>
        <w:t>2014. – 2020.gad</w:t>
      </w:r>
      <w:r w:rsidR="00DB356E" w:rsidRPr="002705FD">
        <w:rPr>
          <w:i/>
          <w:sz w:val="16"/>
        </w:rPr>
        <w:t>a</w:t>
      </w:r>
      <w:r w:rsidRPr="002705FD">
        <w:rPr>
          <w:i/>
          <w:sz w:val="16"/>
        </w:rPr>
        <w:t xml:space="preserve"> plānošanas periodā </w:t>
      </w:r>
    </w:p>
    <w:p w14:paraId="669CD77E" w14:textId="77777777" w:rsidR="005D6FB8" w:rsidRPr="002705FD" w:rsidRDefault="005D6FB8">
      <w:pPr>
        <w:spacing w:after="0" w:line="265" w:lineRule="auto"/>
        <w:ind w:left="10" w:right="283"/>
        <w:jc w:val="right"/>
        <w:rPr>
          <w:i/>
          <w:sz w:val="16"/>
        </w:rPr>
      </w:pPr>
    </w:p>
    <w:p w14:paraId="2A03F629" w14:textId="77777777" w:rsidR="005D6FB8" w:rsidRPr="002705FD" w:rsidRDefault="005D6FB8">
      <w:pPr>
        <w:spacing w:after="0" w:line="265" w:lineRule="auto"/>
        <w:ind w:left="10" w:right="283"/>
        <w:jc w:val="right"/>
        <w:rPr>
          <w:i/>
          <w:sz w:val="16"/>
        </w:rPr>
      </w:pPr>
    </w:p>
    <w:p w14:paraId="75074EA5" w14:textId="313B27D8" w:rsidR="00636250" w:rsidRPr="006C2698" w:rsidRDefault="008D2A10" w:rsidP="006C2698">
      <w:pPr>
        <w:pStyle w:val="Heading2"/>
        <w:jc w:val="center"/>
        <w:rPr>
          <w:i/>
          <w:sz w:val="28"/>
          <w:szCs w:val="28"/>
        </w:rPr>
      </w:pPr>
      <w:bookmarkStart w:id="212" w:name="_Toc101952683"/>
      <w:proofErr w:type="spellStart"/>
      <w:r w:rsidRPr="006C2698">
        <w:rPr>
          <w:i/>
          <w:sz w:val="28"/>
          <w:szCs w:val="28"/>
        </w:rPr>
        <w:t>Time</w:t>
      </w:r>
      <w:proofErr w:type="spellEnd"/>
      <w:r w:rsidRPr="006C2698">
        <w:rPr>
          <w:i/>
          <w:sz w:val="28"/>
          <w:szCs w:val="28"/>
        </w:rPr>
        <w:t xml:space="preserve"> </w:t>
      </w:r>
      <w:proofErr w:type="spellStart"/>
      <w:r w:rsidRPr="006C2698">
        <w:rPr>
          <w:i/>
          <w:sz w:val="28"/>
          <w:szCs w:val="28"/>
        </w:rPr>
        <w:t>sheet</w:t>
      </w:r>
      <w:bookmarkEnd w:id="212"/>
      <w:proofErr w:type="spellEnd"/>
    </w:p>
    <w:p w14:paraId="34610248" w14:textId="77777777" w:rsidR="001259FC" w:rsidRPr="002705FD" w:rsidRDefault="001259FC" w:rsidP="00C92061">
      <w:pPr>
        <w:ind w:right="283"/>
      </w:pPr>
    </w:p>
    <w:p w14:paraId="0E7B0EBB" w14:textId="50C80AB2" w:rsidR="00096D25" w:rsidRPr="008C3730" w:rsidRDefault="00A74B91" w:rsidP="002705FD">
      <w:pPr>
        <w:ind w:right="283"/>
        <w:rPr>
          <w:i/>
        </w:rPr>
      </w:pPr>
      <w:r w:rsidRPr="008C3730">
        <w:rPr>
          <w:i/>
        </w:rPr>
        <w:t xml:space="preserve">Lūdzam skatīt vietnes </w:t>
      </w:r>
      <w:hyperlink r:id="rId256" w:history="1">
        <w:r w:rsidRPr="008C3730">
          <w:rPr>
            <w:rStyle w:val="Hyperlink"/>
            <w:i/>
          </w:rPr>
          <w:t>www.interreg.lv</w:t>
        </w:r>
      </w:hyperlink>
      <w:r w:rsidRPr="008C3730">
        <w:rPr>
          <w:i/>
        </w:rPr>
        <w:t xml:space="preserve"> sadaļā  Finanšu kontrole – </w:t>
      </w:r>
      <w:r w:rsidR="007125FF" w:rsidRPr="008C3730">
        <w:rPr>
          <w:i/>
        </w:rPr>
        <w:t xml:space="preserve">Latvijas - </w:t>
      </w:r>
      <w:r w:rsidRPr="008C3730">
        <w:rPr>
          <w:i/>
        </w:rPr>
        <w:t xml:space="preserve">Lietuvas programma dokumentu ar nosaukumu </w:t>
      </w:r>
      <w:r w:rsidR="001259FC" w:rsidRPr="008C3730">
        <w:rPr>
          <w:i/>
        </w:rPr>
        <w:t>”</w:t>
      </w:r>
      <w:r w:rsidRPr="008C3730">
        <w:rPr>
          <w:i/>
        </w:rPr>
        <w:t xml:space="preserve"> Projekta darba laika uzskaites lapa</w:t>
      </w:r>
      <w:r w:rsidR="001259FC" w:rsidRPr="008C3730">
        <w:rPr>
          <w:i/>
        </w:rPr>
        <w:t>”, kas pieejam</w:t>
      </w:r>
      <w:r w:rsidRPr="008C3730">
        <w:rPr>
          <w:i/>
        </w:rPr>
        <w:t>s</w:t>
      </w:r>
      <w:r w:rsidR="001259FC" w:rsidRPr="008C3730">
        <w:rPr>
          <w:i/>
        </w:rPr>
        <w:t xml:space="preserve">: </w:t>
      </w:r>
    </w:p>
    <w:p w14:paraId="32B3C4E5" w14:textId="76F35A58" w:rsidR="00636250" w:rsidRPr="00143612" w:rsidRDefault="000733E8" w:rsidP="002705FD">
      <w:pPr>
        <w:spacing w:after="157" w:line="259" w:lineRule="auto"/>
        <w:ind w:left="566" w:right="283" w:firstLine="0"/>
      </w:pPr>
      <w:hyperlink r:id="rId257" w:history="1">
        <w:r w:rsidRPr="0085395E">
          <w:rPr>
            <w:rStyle w:val="Hyperlink"/>
            <w:highlight w:val="yellow"/>
          </w:rPr>
          <w:t>https://www.interreg.lv/lv/projektu-istenotajiem/finansu-kontrole-2014-2020/finansu-kontrole--latvijas-lietuvas-programma/</w:t>
        </w:r>
      </w:hyperlink>
      <w:r>
        <w:t xml:space="preserve"> </w:t>
      </w:r>
    </w:p>
    <w:p w14:paraId="35955298" w14:textId="77777777" w:rsidR="00636250" w:rsidRPr="00143612" w:rsidRDefault="00636250" w:rsidP="002705FD">
      <w:pPr>
        <w:spacing w:after="0" w:line="259" w:lineRule="auto"/>
        <w:ind w:left="566" w:right="283" w:firstLine="0"/>
      </w:pPr>
    </w:p>
    <w:p w14:paraId="3C8E5D0C" w14:textId="77777777" w:rsidR="00636250" w:rsidRPr="00143612" w:rsidRDefault="00636250" w:rsidP="002705FD">
      <w:pPr>
        <w:spacing w:after="0" w:line="257" w:lineRule="auto"/>
        <w:ind w:left="566" w:right="283" w:firstLine="0"/>
        <w:rPr>
          <w:sz w:val="16"/>
        </w:rPr>
      </w:pPr>
    </w:p>
    <w:sectPr w:rsidR="00636250" w:rsidRPr="00143612" w:rsidSect="00697E65">
      <w:footerReference w:type="even" r:id="rId258"/>
      <w:footerReference w:type="default" r:id="rId259"/>
      <w:footerReference w:type="first" r:id="rId260"/>
      <w:pgSz w:w="11906" w:h="16838"/>
      <w:pgMar w:top="1134" w:right="1134"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449C" w14:textId="77777777" w:rsidR="004629F2" w:rsidRDefault="004629F2">
      <w:pPr>
        <w:spacing w:after="0" w:line="240" w:lineRule="auto"/>
      </w:pPr>
      <w:r>
        <w:separator/>
      </w:r>
    </w:p>
  </w:endnote>
  <w:endnote w:type="continuationSeparator" w:id="0">
    <w:p w14:paraId="11BB37F4" w14:textId="77777777" w:rsidR="004629F2" w:rsidRDefault="0046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ymbolMT">
    <w:panose1 w:val="00000000000000000000"/>
    <w:charset w:val="BA"/>
    <w:family w:val="auto"/>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3"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C658" w14:textId="77777777" w:rsidR="00385F66" w:rsidRDefault="00385F66">
    <w:pPr>
      <w:spacing w:after="0" w:line="259" w:lineRule="auto"/>
      <w:ind w:left="0" w:right="289"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01D9F6FD" w14:textId="77777777" w:rsidR="00385F66" w:rsidRDefault="00385F66">
    <w:pPr>
      <w:spacing w:after="0" w:line="259" w:lineRule="auto"/>
      <w:ind w:left="566"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649B" w14:textId="766E6B64" w:rsidR="00385F66" w:rsidRDefault="00385F66">
    <w:pPr>
      <w:spacing w:after="0" w:line="259" w:lineRule="auto"/>
      <w:ind w:left="0" w:right="289" w:firstLine="0"/>
      <w:jc w:val="right"/>
    </w:pPr>
    <w:r>
      <w:fldChar w:fldCharType="begin"/>
    </w:r>
    <w:r>
      <w:instrText xml:space="preserve"> PAGE   \* MERGEFORMAT </w:instrText>
    </w:r>
    <w:r>
      <w:fldChar w:fldCharType="separate"/>
    </w:r>
    <w:r w:rsidRPr="0056268F">
      <w:rPr>
        <w:noProof/>
        <w:sz w:val="20"/>
      </w:rPr>
      <w:t>1</w:t>
    </w:r>
    <w:r w:rsidRPr="0056268F">
      <w:rPr>
        <w:noProof/>
        <w:sz w:val="20"/>
      </w:rPr>
      <w:t>0</w:t>
    </w:r>
    <w:r>
      <w:rPr>
        <w:sz w:val="20"/>
      </w:rPr>
      <w:fldChar w:fldCharType="end"/>
    </w:r>
    <w:r>
      <w:rPr>
        <w:sz w:val="20"/>
      </w:rPr>
      <w:t xml:space="preserve"> </w:t>
    </w:r>
  </w:p>
  <w:p w14:paraId="785E6F6A" w14:textId="77777777" w:rsidR="00385F66" w:rsidRDefault="00385F66">
    <w:pPr>
      <w:spacing w:after="0" w:line="259" w:lineRule="auto"/>
      <w:ind w:left="566"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802E" w14:textId="77777777" w:rsidR="00385F66" w:rsidRDefault="00385F6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A6B0" w14:textId="77777777" w:rsidR="004629F2" w:rsidRDefault="004629F2">
      <w:pPr>
        <w:spacing w:after="0" w:line="259" w:lineRule="auto"/>
        <w:ind w:left="566" w:firstLine="0"/>
        <w:jc w:val="left"/>
      </w:pPr>
      <w:r>
        <w:separator/>
      </w:r>
    </w:p>
  </w:footnote>
  <w:footnote w:type="continuationSeparator" w:id="0">
    <w:p w14:paraId="396152B7" w14:textId="77777777" w:rsidR="004629F2" w:rsidRDefault="004629F2">
      <w:pPr>
        <w:spacing w:after="0" w:line="259" w:lineRule="auto"/>
        <w:ind w:left="566" w:firstLine="0"/>
        <w:jc w:val="left"/>
      </w:pPr>
      <w:r>
        <w:continuationSeparator/>
      </w:r>
    </w:p>
  </w:footnote>
  <w:footnote w:id="1">
    <w:p w14:paraId="2EA6FB34" w14:textId="77777777" w:rsidR="00385F66" w:rsidRDefault="00385F66" w:rsidP="0048701C">
      <w:pPr>
        <w:pStyle w:val="FootnoteText"/>
      </w:pPr>
      <w:r>
        <w:rPr>
          <w:rStyle w:val="FootnoteReference"/>
        </w:rPr>
        <w:footnoteRef/>
      </w:r>
      <w:r>
        <w:t xml:space="preserve"> </w:t>
      </w:r>
      <w:r w:rsidRPr="00331B61">
        <w:rPr>
          <w:sz w:val="16"/>
          <w:szCs w:val="16"/>
        </w:rPr>
        <w:t xml:space="preserve">Projektu īstenošanā jāievēro aktuālā Programmas </w:t>
      </w:r>
      <w:r w:rsidRPr="00221D10">
        <w:rPr>
          <w:sz w:val="16"/>
          <w:szCs w:val="16"/>
        </w:rPr>
        <w:t>rokasgrāmatas</w:t>
      </w:r>
      <w:r w:rsidRPr="00331B61">
        <w:rPr>
          <w:sz w:val="16"/>
          <w:szCs w:val="16"/>
        </w:rPr>
        <w:t xml:space="preserve"> versija.</w:t>
      </w:r>
    </w:p>
  </w:footnote>
  <w:footnote w:id="2">
    <w:p w14:paraId="2EE5BA4F" w14:textId="77777777" w:rsidR="00385F66" w:rsidRDefault="00385F66">
      <w:pPr>
        <w:pStyle w:val="footnotedescription"/>
        <w:spacing w:after="0"/>
      </w:pPr>
      <w:r>
        <w:rPr>
          <w:rStyle w:val="footnotemark"/>
        </w:rPr>
        <w:footnoteRef/>
      </w:r>
      <w:r>
        <w:t xml:space="preserve"> </w:t>
      </w:r>
      <w:hyperlink r:id="rId1">
        <w:r>
          <w:rPr>
            <w:rFonts w:ascii="Times New Roman" w:eastAsia="Times New Roman" w:hAnsi="Times New Roman" w:cs="Times New Roman"/>
            <w:color w:val="7F7F7F"/>
            <w:sz w:val="20"/>
            <w:u w:val="single" w:color="7F7F7F"/>
          </w:rPr>
          <w:t>http://eur</w:t>
        </w:r>
      </w:hyperlink>
      <w:hyperlink r:id="rId2">
        <w:r>
          <w:rPr>
            <w:rFonts w:ascii="Times New Roman" w:eastAsia="Times New Roman" w:hAnsi="Times New Roman" w:cs="Times New Roman"/>
            <w:color w:val="7F7F7F"/>
            <w:sz w:val="20"/>
            <w:u w:val="single" w:color="7F7F7F"/>
          </w:rPr>
          <w:t>-</w:t>
        </w:r>
      </w:hyperlink>
      <w:hyperlink r:id="rId3">
        <w:r>
          <w:rPr>
            <w:rFonts w:ascii="Times New Roman" w:eastAsia="Times New Roman" w:hAnsi="Times New Roman" w:cs="Times New Roman"/>
            <w:color w:val="7F7F7F"/>
            <w:sz w:val="20"/>
            <w:u w:val="single" w:color="7F7F7F"/>
          </w:rPr>
          <w:t>lex.europa.eu/legal</w:t>
        </w:r>
      </w:hyperlink>
      <w:hyperlink r:id="rId4">
        <w:r>
          <w:rPr>
            <w:rFonts w:ascii="Times New Roman" w:eastAsia="Times New Roman" w:hAnsi="Times New Roman" w:cs="Times New Roman"/>
            <w:color w:val="7F7F7F"/>
            <w:sz w:val="20"/>
            <w:u w:val="single" w:color="7F7F7F"/>
          </w:rPr>
          <w:t>-</w:t>
        </w:r>
      </w:hyperlink>
      <w:hyperlink r:id="rId5">
        <w:r>
          <w:rPr>
            <w:rFonts w:ascii="Times New Roman" w:eastAsia="Times New Roman" w:hAnsi="Times New Roman" w:cs="Times New Roman"/>
            <w:color w:val="7F7F7F"/>
            <w:sz w:val="20"/>
            <w:u w:val="single" w:color="7F7F7F"/>
          </w:rPr>
          <w:t>content/LV/TXT/PDF/?uri=CELEX:52006XC0801(01)&amp;from=EN</w:t>
        </w:r>
      </w:hyperlink>
      <w:hyperlink r:id="rId6">
        <w:r>
          <w:rPr>
            <w:sz w:val="20"/>
          </w:rPr>
          <w:t xml:space="preserve"> </w:t>
        </w:r>
      </w:hyperlink>
    </w:p>
  </w:footnote>
  <w:footnote w:id="3">
    <w:p w14:paraId="2B2000BF" w14:textId="54F5D25C" w:rsidR="00385F66" w:rsidRDefault="00385F66" w:rsidP="00BC7DBA">
      <w:pPr>
        <w:pStyle w:val="FootnoteText"/>
      </w:pPr>
      <w:r w:rsidRPr="00737148">
        <w:rPr>
          <w:rStyle w:val="FootnoteReference"/>
        </w:rPr>
        <w:footnoteRef/>
      </w:r>
      <w:r w:rsidRPr="00737148">
        <w:t xml:space="preserve"> </w:t>
      </w:r>
      <w:r w:rsidRPr="008C3730">
        <w:t xml:space="preserve">Pamatnostādnes par finanšu korekciju piemērošanu pieejamas Interreg.lv tīmekļa vietnes sadaļā “Finanšu kontrole un audits” </w:t>
      </w:r>
      <w:r w:rsidR="005235EB" w:rsidRPr="008C3730">
        <w:rPr>
          <w:highlight w:val="yellow"/>
        </w:rPr>
        <w:t>https://www.interreg.lv/lv/projektu-istenotajiem/finansu-kontrole-2014-2020/</w:t>
      </w:r>
    </w:p>
  </w:footnote>
  <w:footnote w:id="4">
    <w:p w14:paraId="72FA5E90" w14:textId="6E5972D9" w:rsidR="00385F66" w:rsidRPr="00067C63" w:rsidRDefault="00385F66">
      <w:pPr>
        <w:pStyle w:val="footnotedescription"/>
        <w:rPr>
          <w:rFonts w:ascii="Trebuchet MS" w:eastAsia="Trebuchet MS" w:hAnsi="Trebuchet MS" w:cs="Trebuchet MS"/>
        </w:rPr>
      </w:pPr>
      <w:r w:rsidRPr="00B21DEA">
        <w:rPr>
          <w:rStyle w:val="footnotemark"/>
        </w:rPr>
        <w:footnoteRef/>
      </w:r>
      <w:r w:rsidRPr="00B21DEA">
        <w:t xml:space="preserve"> </w:t>
      </w:r>
      <w:r w:rsidRPr="00B21DEA">
        <w:rPr>
          <w:rFonts w:ascii="Trebuchet MS" w:eastAsia="Trebuchet MS" w:hAnsi="Trebuchet MS" w:cs="Trebuchet MS"/>
        </w:rPr>
        <w:t xml:space="preserve">Tabulas elektroniskā versija ir publicēta tīmekļa vietnē </w:t>
      </w:r>
      <w:hyperlink r:id="rId7" w:history="1">
        <w:r w:rsidRPr="008C3730">
          <w:rPr>
            <w:rFonts w:ascii="Trebuchet MS" w:eastAsia="Trebuchet MS" w:hAnsi="Trebuchet MS" w:cs="Trebuchet MS"/>
          </w:rPr>
          <w:t>www.interreg.lv</w:t>
        </w:r>
      </w:hyperlink>
      <w:r w:rsidRPr="008C3730">
        <w:rPr>
          <w:rFonts w:ascii="Trebuchet MS" w:eastAsia="Trebuchet MS" w:hAnsi="Trebuchet MS" w:cs="Trebuchet MS"/>
        </w:rPr>
        <w:t>.</w:t>
      </w:r>
    </w:p>
    <w:p w14:paraId="57185D7E" w14:textId="7594083C" w:rsidR="00385F66" w:rsidRPr="00067C63" w:rsidRDefault="00B21DEA">
      <w:pPr>
        <w:pStyle w:val="footnotedescription"/>
        <w:spacing w:after="0"/>
        <w:rPr>
          <w:rFonts w:ascii="Trebuchet MS" w:eastAsia="Trebuchet MS" w:hAnsi="Trebuchet MS" w:cs="Trebuchet MS"/>
        </w:rPr>
      </w:pPr>
      <w:r w:rsidRPr="008C3730">
        <w:rPr>
          <w:rFonts w:ascii="Trebuchet MS" w:eastAsia="Trebuchet MS" w:hAnsi="Trebuchet MS" w:cs="Trebuchet MS"/>
          <w:highlight w:val="yellow"/>
        </w:rPr>
        <w:t>https://www.interreg.lv/lv/projektu-istenotajiem/finansu-kontrole-2014-2020/finansu-kontrole--latvijas-lietuvas-programma/</w:t>
      </w:r>
    </w:p>
  </w:footnote>
  <w:footnote w:id="5">
    <w:p w14:paraId="5CC7873C" w14:textId="37971CEE" w:rsidR="00385F66" w:rsidRDefault="00385F66" w:rsidP="00DD146A">
      <w:pPr>
        <w:pStyle w:val="footnotedescription"/>
        <w:spacing w:after="44" w:line="277" w:lineRule="auto"/>
        <w:ind w:right="140"/>
      </w:pPr>
      <w:r>
        <w:rPr>
          <w:rStyle w:val="footnotemark"/>
        </w:rPr>
        <w:footnoteRef/>
      </w:r>
      <w:r>
        <w:t xml:space="preserve"> </w:t>
      </w:r>
      <w:r>
        <w:t xml:space="preserve">Ja nav nodrošināta pilnvērtīga Programmas eMS tiešsaistes sistēmas darbība un attiecīgie līgumi nav pieejami eMS tiešsaistes sistēmā. </w:t>
      </w:r>
    </w:p>
    <w:p w14:paraId="6D9BE82E" w14:textId="77777777" w:rsidR="00385F66" w:rsidRDefault="00385F66" w:rsidP="00DD146A">
      <w:pPr>
        <w:pStyle w:val="footnotedescription"/>
        <w:spacing w:after="0"/>
      </w:pP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B648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04972"/>
    <w:multiLevelType w:val="hybridMultilevel"/>
    <w:tmpl w:val="21EA6CB8"/>
    <w:lvl w:ilvl="0" w:tplc="04260017">
      <w:start w:val="1"/>
      <w:numFmt w:val="lowerLetter"/>
      <w:lvlText w:val="%1)"/>
      <w:lvlJc w:val="left"/>
      <w:pPr>
        <w:ind w:left="1356"/>
      </w:pPr>
      <w:rPr>
        <w:b w:val="0"/>
        <w:i w:val="0"/>
        <w:strike w:val="0"/>
        <w:dstrike w:val="0"/>
        <w:color w:val="000000"/>
        <w:sz w:val="22"/>
        <w:szCs w:val="22"/>
        <w:u w:val="none" w:color="000000"/>
        <w:bdr w:val="none" w:sz="0" w:space="0" w:color="auto"/>
        <w:shd w:val="clear" w:color="auto" w:fill="auto"/>
        <w:vertAlign w:val="baseline"/>
      </w:rPr>
    </w:lvl>
    <w:lvl w:ilvl="1" w:tplc="BE38005C">
      <w:start w:val="1"/>
      <w:numFmt w:val="bullet"/>
      <w:lvlText w:val="o"/>
      <w:lvlJc w:val="left"/>
      <w:pPr>
        <w:ind w:left="1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26457C">
      <w:start w:val="1"/>
      <w:numFmt w:val="bullet"/>
      <w:lvlText w:val="▪"/>
      <w:lvlJc w:val="left"/>
      <w:pPr>
        <w:ind w:left="2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FED34E">
      <w:start w:val="1"/>
      <w:numFmt w:val="bullet"/>
      <w:lvlText w:val="•"/>
      <w:lvlJc w:val="left"/>
      <w:pPr>
        <w:ind w:left="2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8A158E">
      <w:start w:val="1"/>
      <w:numFmt w:val="bullet"/>
      <w:lvlText w:val="o"/>
      <w:lvlJc w:val="left"/>
      <w:pPr>
        <w:ind w:left="3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90B6B0">
      <w:start w:val="1"/>
      <w:numFmt w:val="bullet"/>
      <w:lvlText w:val="▪"/>
      <w:lvlJc w:val="left"/>
      <w:pPr>
        <w:ind w:left="4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B4C2AE">
      <w:start w:val="1"/>
      <w:numFmt w:val="bullet"/>
      <w:lvlText w:val="•"/>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2C38D2">
      <w:start w:val="1"/>
      <w:numFmt w:val="bullet"/>
      <w:lvlText w:val="o"/>
      <w:lvlJc w:val="left"/>
      <w:pPr>
        <w:ind w:left="57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521A08">
      <w:start w:val="1"/>
      <w:numFmt w:val="bullet"/>
      <w:lvlText w:val="▪"/>
      <w:lvlJc w:val="left"/>
      <w:pPr>
        <w:ind w:left="6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A953E9"/>
    <w:multiLevelType w:val="hybridMultilevel"/>
    <w:tmpl w:val="7B3E8D5E"/>
    <w:lvl w:ilvl="0" w:tplc="04260017">
      <w:start w:val="1"/>
      <w:numFmt w:val="lowerLetter"/>
      <w:lvlText w:val="%1)"/>
      <w:lvlJc w:val="left"/>
      <w:pPr>
        <w:ind w:left="1134"/>
      </w:pPr>
      <w:rPr>
        <w:b w:val="0"/>
        <w:i w:val="0"/>
        <w:strike w:val="0"/>
        <w:dstrike w:val="0"/>
        <w:color w:val="000000"/>
        <w:sz w:val="22"/>
        <w:szCs w:val="22"/>
        <w:u w:val="none" w:color="000000"/>
        <w:bdr w:val="none" w:sz="0" w:space="0" w:color="auto"/>
        <w:shd w:val="clear" w:color="auto" w:fill="auto"/>
        <w:vertAlign w:val="baseline"/>
      </w:rPr>
    </w:lvl>
    <w:lvl w:ilvl="1" w:tplc="46B03B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F47B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2E2A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204F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5A77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5699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2BC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745C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980BF7"/>
    <w:multiLevelType w:val="hybridMultilevel"/>
    <w:tmpl w:val="7CE6077C"/>
    <w:lvl w:ilvl="0" w:tplc="04260017">
      <w:start w:val="1"/>
      <w:numFmt w:val="lowerLetter"/>
      <w:lvlText w:val="%1)"/>
      <w:lvlJc w:val="left"/>
      <w:pPr>
        <w:ind w:left="1287"/>
      </w:pPr>
      <w:rPr>
        <w:b w:val="0"/>
        <w:i w:val="0"/>
        <w:strike w:val="0"/>
        <w:dstrike w:val="0"/>
        <w:color w:val="000000"/>
        <w:sz w:val="22"/>
        <w:szCs w:val="22"/>
        <w:u w:val="none" w:color="000000"/>
        <w:bdr w:val="none" w:sz="0" w:space="0" w:color="auto"/>
        <w:shd w:val="clear" w:color="auto" w:fill="auto"/>
        <w:vertAlign w:val="baseline"/>
      </w:rPr>
    </w:lvl>
    <w:lvl w:ilvl="1" w:tplc="0D6EB178">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CE1F12">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2C70A6">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96DA06">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C2A3D4">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C072FC">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A536A">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522876">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ED00A5"/>
    <w:multiLevelType w:val="hybridMultilevel"/>
    <w:tmpl w:val="12F81FF2"/>
    <w:lvl w:ilvl="0" w:tplc="04260017">
      <w:start w:val="1"/>
      <w:numFmt w:val="lowerLetter"/>
      <w:lvlText w:val="%1)"/>
      <w:lvlJc w:val="left"/>
      <w:pPr>
        <w:ind w:left="1272"/>
      </w:pPr>
      <w:rPr>
        <w:b w:val="0"/>
        <w:i w:val="0"/>
        <w:strike w:val="0"/>
        <w:dstrike w:val="0"/>
        <w:color w:val="000000"/>
        <w:sz w:val="22"/>
        <w:szCs w:val="22"/>
        <w:u w:val="none" w:color="000000"/>
        <w:bdr w:val="none" w:sz="0" w:space="0" w:color="auto"/>
        <w:shd w:val="clear" w:color="auto" w:fill="auto"/>
        <w:vertAlign w:val="baseline"/>
      </w:rPr>
    </w:lvl>
    <w:lvl w:ilvl="1" w:tplc="72408A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D4E6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007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B43D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46E8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5E10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828B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7C5E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1502AE"/>
    <w:multiLevelType w:val="hybridMultilevel"/>
    <w:tmpl w:val="0A82785A"/>
    <w:lvl w:ilvl="0" w:tplc="04260017">
      <w:start w:val="1"/>
      <w:numFmt w:val="lowerLetter"/>
      <w:lvlText w:val="%1)"/>
      <w:lvlJc w:val="left"/>
      <w:pPr>
        <w:ind w:left="1364"/>
      </w:pPr>
      <w:rPr>
        <w:b w:val="0"/>
        <w:i w:val="0"/>
        <w:strike w:val="0"/>
        <w:dstrike w:val="0"/>
        <w:color w:val="000000"/>
        <w:sz w:val="22"/>
        <w:szCs w:val="22"/>
        <w:u w:val="none" w:color="000000"/>
        <w:bdr w:val="none" w:sz="0" w:space="0" w:color="auto"/>
        <w:shd w:val="clear" w:color="auto" w:fill="auto"/>
        <w:vertAlign w:val="baseline"/>
      </w:rPr>
    </w:lvl>
    <w:lvl w:ilvl="1" w:tplc="A25C48C6">
      <w:start w:val="1"/>
      <w:numFmt w:val="bullet"/>
      <w:lvlText w:val="o"/>
      <w:lvlJc w:val="left"/>
      <w:pPr>
        <w:ind w:left="14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926FFC">
      <w:start w:val="1"/>
      <w:numFmt w:val="bullet"/>
      <w:lvlText w:val="▪"/>
      <w:lvlJc w:val="left"/>
      <w:pPr>
        <w:ind w:left="2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2AE578">
      <w:start w:val="1"/>
      <w:numFmt w:val="bullet"/>
      <w:lvlText w:val="•"/>
      <w:lvlJc w:val="left"/>
      <w:pPr>
        <w:ind w:left="2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4E8DAA">
      <w:start w:val="1"/>
      <w:numFmt w:val="bullet"/>
      <w:lvlText w:val="o"/>
      <w:lvlJc w:val="left"/>
      <w:pPr>
        <w:ind w:left="3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AC5E5A">
      <w:start w:val="1"/>
      <w:numFmt w:val="bullet"/>
      <w:lvlText w:val="▪"/>
      <w:lvlJc w:val="left"/>
      <w:pPr>
        <w:ind w:left="4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4A4E26">
      <w:start w:val="1"/>
      <w:numFmt w:val="bullet"/>
      <w:lvlText w:val="•"/>
      <w:lvlJc w:val="left"/>
      <w:pPr>
        <w:ind w:left="5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18E620">
      <w:start w:val="1"/>
      <w:numFmt w:val="bullet"/>
      <w:lvlText w:val="o"/>
      <w:lvlJc w:val="left"/>
      <w:pPr>
        <w:ind w:left="5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D25B84">
      <w:start w:val="1"/>
      <w:numFmt w:val="bullet"/>
      <w:lvlText w:val="▪"/>
      <w:lvlJc w:val="left"/>
      <w:pPr>
        <w:ind w:left="6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522B19"/>
    <w:multiLevelType w:val="hybridMultilevel"/>
    <w:tmpl w:val="0FCA0E2A"/>
    <w:lvl w:ilvl="0" w:tplc="04260017">
      <w:start w:val="1"/>
      <w:numFmt w:val="lowerLetter"/>
      <w:lvlText w:val="%1)"/>
      <w:lvlJc w:val="left"/>
      <w:pPr>
        <w:ind w:left="1287"/>
      </w:pPr>
      <w:rPr>
        <w:b w:val="0"/>
        <w:i w:val="0"/>
        <w:strike w:val="0"/>
        <w:dstrike w:val="0"/>
        <w:color w:val="000000"/>
        <w:sz w:val="22"/>
        <w:szCs w:val="22"/>
        <w:u w:val="none" w:color="000000"/>
        <w:bdr w:val="none" w:sz="0" w:space="0" w:color="auto"/>
        <w:shd w:val="clear" w:color="auto" w:fill="auto"/>
        <w:vertAlign w:val="baseline"/>
      </w:rPr>
    </w:lvl>
    <w:lvl w:ilvl="1" w:tplc="71D6C368">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E88990">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024D62">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80304E">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74AB14">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103D7C">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800C5C">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9E2294">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F22431"/>
    <w:multiLevelType w:val="hybridMultilevel"/>
    <w:tmpl w:val="96F0F334"/>
    <w:lvl w:ilvl="0" w:tplc="3F38C498">
      <w:start w:val="1"/>
      <w:numFmt w:val="decimal"/>
      <w:lvlText w:val="%1."/>
      <w:lvlJc w:val="left"/>
      <w:pPr>
        <w:ind w:left="1034" w:hanging="360"/>
      </w:pPr>
      <w:rPr>
        <w:rFonts w:hint="default"/>
      </w:rPr>
    </w:lvl>
    <w:lvl w:ilvl="1" w:tplc="04260019" w:tentative="1">
      <w:start w:val="1"/>
      <w:numFmt w:val="lowerLetter"/>
      <w:lvlText w:val="%2."/>
      <w:lvlJc w:val="left"/>
      <w:pPr>
        <w:ind w:left="1754" w:hanging="360"/>
      </w:pPr>
    </w:lvl>
    <w:lvl w:ilvl="2" w:tplc="0426001B" w:tentative="1">
      <w:start w:val="1"/>
      <w:numFmt w:val="lowerRoman"/>
      <w:lvlText w:val="%3."/>
      <w:lvlJc w:val="right"/>
      <w:pPr>
        <w:ind w:left="2474" w:hanging="180"/>
      </w:pPr>
    </w:lvl>
    <w:lvl w:ilvl="3" w:tplc="0426000F" w:tentative="1">
      <w:start w:val="1"/>
      <w:numFmt w:val="decimal"/>
      <w:lvlText w:val="%4."/>
      <w:lvlJc w:val="left"/>
      <w:pPr>
        <w:ind w:left="3194" w:hanging="360"/>
      </w:pPr>
    </w:lvl>
    <w:lvl w:ilvl="4" w:tplc="04260019" w:tentative="1">
      <w:start w:val="1"/>
      <w:numFmt w:val="lowerLetter"/>
      <w:lvlText w:val="%5."/>
      <w:lvlJc w:val="left"/>
      <w:pPr>
        <w:ind w:left="3914" w:hanging="360"/>
      </w:pPr>
    </w:lvl>
    <w:lvl w:ilvl="5" w:tplc="0426001B" w:tentative="1">
      <w:start w:val="1"/>
      <w:numFmt w:val="lowerRoman"/>
      <w:lvlText w:val="%6."/>
      <w:lvlJc w:val="right"/>
      <w:pPr>
        <w:ind w:left="4634" w:hanging="180"/>
      </w:pPr>
    </w:lvl>
    <w:lvl w:ilvl="6" w:tplc="0426000F" w:tentative="1">
      <w:start w:val="1"/>
      <w:numFmt w:val="decimal"/>
      <w:lvlText w:val="%7."/>
      <w:lvlJc w:val="left"/>
      <w:pPr>
        <w:ind w:left="5354" w:hanging="360"/>
      </w:pPr>
    </w:lvl>
    <w:lvl w:ilvl="7" w:tplc="04260019" w:tentative="1">
      <w:start w:val="1"/>
      <w:numFmt w:val="lowerLetter"/>
      <w:lvlText w:val="%8."/>
      <w:lvlJc w:val="left"/>
      <w:pPr>
        <w:ind w:left="6074" w:hanging="360"/>
      </w:pPr>
    </w:lvl>
    <w:lvl w:ilvl="8" w:tplc="0426001B" w:tentative="1">
      <w:start w:val="1"/>
      <w:numFmt w:val="lowerRoman"/>
      <w:lvlText w:val="%9."/>
      <w:lvlJc w:val="right"/>
      <w:pPr>
        <w:ind w:left="6794" w:hanging="180"/>
      </w:pPr>
    </w:lvl>
  </w:abstractNum>
  <w:abstractNum w:abstractNumId="8" w15:restartNumberingAfterBreak="0">
    <w:nsid w:val="1A351A29"/>
    <w:multiLevelType w:val="hybridMultilevel"/>
    <w:tmpl w:val="7610D0B4"/>
    <w:lvl w:ilvl="0" w:tplc="04260001">
      <w:start w:val="1"/>
      <w:numFmt w:val="bullet"/>
      <w:lvlText w:val=""/>
      <w:lvlJc w:val="left"/>
      <w:pPr>
        <w:ind w:left="1271" w:hanging="360"/>
      </w:pPr>
      <w:rPr>
        <w:rFonts w:ascii="Symbol" w:hAnsi="Symbol" w:hint="default"/>
      </w:rPr>
    </w:lvl>
    <w:lvl w:ilvl="1" w:tplc="04260003" w:tentative="1">
      <w:start w:val="1"/>
      <w:numFmt w:val="bullet"/>
      <w:lvlText w:val="o"/>
      <w:lvlJc w:val="left"/>
      <w:pPr>
        <w:ind w:left="1991" w:hanging="360"/>
      </w:pPr>
      <w:rPr>
        <w:rFonts w:ascii="Courier New" w:hAnsi="Courier New" w:cs="Courier New" w:hint="default"/>
      </w:rPr>
    </w:lvl>
    <w:lvl w:ilvl="2" w:tplc="04260005" w:tentative="1">
      <w:start w:val="1"/>
      <w:numFmt w:val="bullet"/>
      <w:lvlText w:val=""/>
      <w:lvlJc w:val="left"/>
      <w:pPr>
        <w:ind w:left="2711" w:hanging="360"/>
      </w:pPr>
      <w:rPr>
        <w:rFonts w:ascii="Wingdings" w:hAnsi="Wingdings" w:hint="default"/>
      </w:rPr>
    </w:lvl>
    <w:lvl w:ilvl="3" w:tplc="04260001" w:tentative="1">
      <w:start w:val="1"/>
      <w:numFmt w:val="bullet"/>
      <w:lvlText w:val=""/>
      <w:lvlJc w:val="left"/>
      <w:pPr>
        <w:ind w:left="3431" w:hanging="360"/>
      </w:pPr>
      <w:rPr>
        <w:rFonts w:ascii="Symbol" w:hAnsi="Symbol" w:hint="default"/>
      </w:rPr>
    </w:lvl>
    <w:lvl w:ilvl="4" w:tplc="04260003" w:tentative="1">
      <w:start w:val="1"/>
      <w:numFmt w:val="bullet"/>
      <w:lvlText w:val="o"/>
      <w:lvlJc w:val="left"/>
      <w:pPr>
        <w:ind w:left="4151" w:hanging="360"/>
      </w:pPr>
      <w:rPr>
        <w:rFonts w:ascii="Courier New" w:hAnsi="Courier New" w:cs="Courier New" w:hint="default"/>
      </w:rPr>
    </w:lvl>
    <w:lvl w:ilvl="5" w:tplc="04260005" w:tentative="1">
      <w:start w:val="1"/>
      <w:numFmt w:val="bullet"/>
      <w:lvlText w:val=""/>
      <w:lvlJc w:val="left"/>
      <w:pPr>
        <w:ind w:left="4871" w:hanging="360"/>
      </w:pPr>
      <w:rPr>
        <w:rFonts w:ascii="Wingdings" w:hAnsi="Wingdings" w:hint="default"/>
      </w:rPr>
    </w:lvl>
    <w:lvl w:ilvl="6" w:tplc="04260001" w:tentative="1">
      <w:start w:val="1"/>
      <w:numFmt w:val="bullet"/>
      <w:lvlText w:val=""/>
      <w:lvlJc w:val="left"/>
      <w:pPr>
        <w:ind w:left="5591" w:hanging="360"/>
      </w:pPr>
      <w:rPr>
        <w:rFonts w:ascii="Symbol" w:hAnsi="Symbol" w:hint="default"/>
      </w:rPr>
    </w:lvl>
    <w:lvl w:ilvl="7" w:tplc="04260003" w:tentative="1">
      <w:start w:val="1"/>
      <w:numFmt w:val="bullet"/>
      <w:lvlText w:val="o"/>
      <w:lvlJc w:val="left"/>
      <w:pPr>
        <w:ind w:left="6311" w:hanging="360"/>
      </w:pPr>
      <w:rPr>
        <w:rFonts w:ascii="Courier New" w:hAnsi="Courier New" w:cs="Courier New" w:hint="default"/>
      </w:rPr>
    </w:lvl>
    <w:lvl w:ilvl="8" w:tplc="04260005" w:tentative="1">
      <w:start w:val="1"/>
      <w:numFmt w:val="bullet"/>
      <w:lvlText w:val=""/>
      <w:lvlJc w:val="left"/>
      <w:pPr>
        <w:ind w:left="7031" w:hanging="360"/>
      </w:pPr>
      <w:rPr>
        <w:rFonts w:ascii="Wingdings" w:hAnsi="Wingdings" w:hint="default"/>
      </w:rPr>
    </w:lvl>
  </w:abstractNum>
  <w:abstractNum w:abstractNumId="9" w15:restartNumberingAfterBreak="0">
    <w:nsid w:val="1D1D21D7"/>
    <w:multiLevelType w:val="hybridMultilevel"/>
    <w:tmpl w:val="A358EB8E"/>
    <w:lvl w:ilvl="0" w:tplc="04260017">
      <w:start w:val="1"/>
      <w:numFmt w:val="lowerLetter"/>
      <w:lvlText w:val="%1)"/>
      <w:lvlJc w:val="left"/>
      <w:pPr>
        <w:ind w:left="0"/>
      </w:pPr>
      <w:rPr>
        <w:b w:val="0"/>
        <w:i w:val="0"/>
        <w:strike w:val="0"/>
        <w:dstrike w:val="0"/>
        <w:color w:val="000000"/>
        <w:sz w:val="22"/>
        <w:szCs w:val="22"/>
        <w:u w:val="none" w:color="000000"/>
        <w:bdr w:val="none" w:sz="0" w:space="0" w:color="auto"/>
        <w:shd w:val="clear" w:color="auto" w:fill="auto"/>
        <w:vertAlign w:val="baseline"/>
      </w:rPr>
    </w:lvl>
    <w:lvl w:ilvl="1" w:tplc="81E4A9C0">
      <w:start w:val="1"/>
      <w:numFmt w:val="bullet"/>
      <w:lvlText w:val="o"/>
      <w:lvlJc w:val="left"/>
      <w:pPr>
        <w:ind w:left="1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3A3434">
      <w:start w:val="1"/>
      <w:numFmt w:val="bullet"/>
      <w:lvlText w:val="▪"/>
      <w:lvlJc w:val="left"/>
      <w:pPr>
        <w:ind w:left="2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7CAF64">
      <w:start w:val="1"/>
      <w:numFmt w:val="bullet"/>
      <w:lvlText w:val="•"/>
      <w:lvlJc w:val="left"/>
      <w:pPr>
        <w:ind w:left="2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C46B8">
      <w:start w:val="1"/>
      <w:numFmt w:val="bullet"/>
      <w:lvlText w:val="o"/>
      <w:lvlJc w:val="left"/>
      <w:pPr>
        <w:ind w:left="3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1A3222">
      <w:start w:val="1"/>
      <w:numFmt w:val="bullet"/>
      <w:lvlText w:val="▪"/>
      <w:lvlJc w:val="left"/>
      <w:pPr>
        <w:ind w:left="4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F85BE8">
      <w:start w:val="1"/>
      <w:numFmt w:val="bullet"/>
      <w:lvlText w:val="•"/>
      <w:lvlJc w:val="left"/>
      <w:pPr>
        <w:ind w:left="4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5E62B6">
      <w:start w:val="1"/>
      <w:numFmt w:val="bullet"/>
      <w:lvlText w:val="o"/>
      <w:lvlJc w:val="left"/>
      <w:pPr>
        <w:ind w:left="5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6223DC">
      <w:start w:val="1"/>
      <w:numFmt w:val="bullet"/>
      <w:lvlText w:val="▪"/>
      <w:lvlJc w:val="left"/>
      <w:pPr>
        <w:ind w:left="6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6117E4"/>
    <w:multiLevelType w:val="hybridMultilevel"/>
    <w:tmpl w:val="8D0A1BCA"/>
    <w:lvl w:ilvl="0" w:tplc="DADA9542">
      <w:start w:val="1"/>
      <w:numFmt w:val="upperRoman"/>
      <w:lvlText w:val="%1)"/>
      <w:lvlJc w:val="left"/>
      <w:pPr>
        <w:ind w:left="1409" w:hanging="720"/>
      </w:pPr>
      <w:rPr>
        <w:rFonts w:hint="default"/>
        <w:color w:val="000000"/>
      </w:rPr>
    </w:lvl>
    <w:lvl w:ilvl="1" w:tplc="04260019" w:tentative="1">
      <w:start w:val="1"/>
      <w:numFmt w:val="lowerLetter"/>
      <w:lvlText w:val="%2."/>
      <w:lvlJc w:val="left"/>
      <w:pPr>
        <w:ind w:left="1769" w:hanging="360"/>
      </w:pPr>
    </w:lvl>
    <w:lvl w:ilvl="2" w:tplc="0426001B" w:tentative="1">
      <w:start w:val="1"/>
      <w:numFmt w:val="lowerRoman"/>
      <w:lvlText w:val="%3."/>
      <w:lvlJc w:val="right"/>
      <w:pPr>
        <w:ind w:left="2489" w:hanging="180"/>
      </w:pPr>
    </w:lvl>
    <w:lvl w:ilvl="3" w:tplc="0426000F" w:tentative="1">
      <w:start w:val="1"/>
      <w:numFmt w:val="decimal"/>
      <w:lvlText w:val="%4."/>
      <w:lvlJc w:val="left"/>
      <w:pPr>
        <w:ind w:left="3209" w:hanging="360"/>
      </w:pPr>
    </w:lvl>
    <w:lvl w:ilvl="4" w:tplc="04260019" w:tentative="1">
      <w:start w:val="1"/>
      <w:numFmt w:val="lowerLetter"/>
      <w:lvlText w:val="%5."/>
      <w:lvlJc w:val="left"/>
      <w:pPr>
        <w:ind w:left="3929" w:hanging="360"/>
      </w:pPr>
    </w:lvl>
    <w:lvl w:ilvl="5" w:tplc="0426001B" w:tentative="1">
      <w:start w:val="1"/>
      <w:numFmt w:val="lowerRoman"/>
      <w:lvlText w:val="%6."/>
      <w:lvlJc w:val="right"/>
      <w:pPr>
        <w:ind w:left="4649" w:hanging="180"/>
      </w:pPr>
    </w:lvl>
    <w:lvl w:ilvl="6" w:tplc="0426000F" w:tentative="1">
      <w:start w:val="1"/>
      <w:numFmt w:val="decimal"/>
      <w:lvlText w:val="%7."/>
      <w:lvlJc w:val="left"/>
      <w:pPr>
        <w:ind w:left="5369" w:hanging="360"/>
      </w:pPr>
    </w:lvl>
    <w:lvl w:ilvl="7" w:tplc="04260019" w:tentative="1">
      <w:start w:val="1"/>
      <w:numFmt w:val="lowerLetter"/>
      <w:lvlText w:val="%8."/>
      <w:lvlJc w:val="left"/>
      <w:pPr>
        <w:ind w:left="6089" w:hanging="360"/>
      </w:pPr>
    </w:lvl>
    <w:lvl w:ilvl="8" w:tplc="0426001B" w:tentative="1">
      <w:start w:val="1"/>
      <w:numFmt w:val="lowerRoman"/>
      <w:lvlText w:val="%9."/>
      <w:lvlJc w:val="right"/>
      <w:pPr>
        <w:ind w:left="6809" w:hanging="180"/>
      </w:pPr>
    </w:lvl>
  </w:abstractNum>
  <w:abstractNum w:abstractNumId="11" w15:restartNumberingAfterBreak="0">
    <w:nsid w:val="24050B7D"/>
    <w:multiLevelType w:val="hybridMultilevel"/>
    <w:tmpl w:val="CFC8E18E"/>
    <w:lvl w:ilvl="0" w:tplc="04260017">
      <w:start w:val="1"/>
      <w:numFmt w:val="lowerLetter"/>
      <w:lvlText w:val="%1)"/>
      <w:lvlJc w:val="left"/>
      <w:pPr>
        <w:ind w:left="1440" w:hanging="360"/>
      </w:pPr>
      <w:rPr>
        <w:b w:val="0"/>
        <w:i w:val="0"/>
        <w:strike w:val="0"/>
        <w:dstrike w:val="0"/>
        <w:color w:val="000000"/>
        <w:sz w:val="22"/>
        <w:szCs w:val="22"/>
        <w:u w:val="none" w:color="000000"/>
        <w:bdr w:val="none" w:sz="0" w:space="0" w:color="auto"/>
        <w:shd w:val="clear" w:color="auto" w:fill="auto"/>
        <w:vertAlign w:val="baseline"/>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59D2206"/>
    <w:multiLevelType w:val="hybridMultilevel"/>
    <w:tmpl w:val="D6F63D88"/>
    <w:lvl w:ilvl="0" w:tplc="04260017">
      <w:start w:val="1"/>
      <w:numFmt w:val="lowerLetter"/>
      <w:lvlText w:val="%1)"/>
      <w:lvlJc w:val="left"/>
      <w:pPr>
        <w:ind w:left="1272"/>
      </w:pPr>
      <w:rPr>
        <w:b w:val="0"/>
        <w:i w:val="0"/>
        <w:strike w:val="0"/>
        <w:dstrike w:val="0"/>
        <w:color w:val="000000"/>
        <w:sz w:val="22"/>
        <w:szCs w:val="22"/>
        <w:u w:val="none" w:color="000000"/>
        <w:bdr w:val="none" w:sz="0" w:space="0" w:color="auto"/>
        <w:shd w:val="clear" w:color="auto" w:fill="auto"/>
        <w:vertAlign w:val="baseline"/>
      </w:rPr>
    </w:lvl>
    <w:lvl w:ilvl="1" w:tplc="192646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CC22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5A67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508F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0246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DA3F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BA1D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F92509"/>
    <w:multiLevelType w:val="hybridMultilevel"/>
    <w:tmpl w:val="ADD2D592"/>
    <w:lvl w:ilvl="0" w:tplc="D3063104">
      <w:start w:val="1"/>
      <w:numFmt w:val="decimal"/>
      <w:lvlText w:val="%1."/>
      <w:lvlJc w:val="left"/>
      <w:pPr>
        <w:ind w:left="1034" w:hanging="360"/>
      </w:pPr>
      <w:rPr>
        <w:rFonts w:hint="default"/>
      </w:rPr>
    </w:lvl>
    <w:lvl w:ilvl="1" w:tplc="04260019" w:tentative="1">
      <w:start w:val="1"/>
      <w:numFmt w:val="lowerLetter"/>
      <w:lvlText w:val="%2."/>
      <w:lvlJc w:val="left"/>
      <w:pPr>
        <w:ind w:left="1754" w:hanging="360"/>
      </w:pPr>
    </w:lvl>
    <w:lvl w:ilvl="2" w:tplc="0426001B" w:tentative="1">
      <w:start w:val="1"/>
      <w:numFmt w:val="lowerRoman"/>
      <w:lvlText w:val="%3."/>
      <w:lvlJc w:val="right"/>
      <w:pPr>
        <w:ind w:left="2474" w:hanging="180"/>
      </w:pPr>
    </w:lvl>
    <w:lvl w:ilvl="3" w:tplc="0426000F" w:tentative="1">
      <w:start w:val="1"/>
      <w:numFmt w:val="decimal"/>
      <w:lvlText w:val="%4."/>
      <w:lvlJc w:val="left"/>
      <w:pPr>
        <w:ind w:left="3194" w:hanging="360"/>
      </w:pPr>
    </w:lvl>
    <w:lvl w:ilvl="4" w:tplc="04260019" w:tentative="1">
      <w:start w:val="1"/>
      <w:numFmt w:val="lowerLetter"/>
      <w:lvlText w:val="%5."/>
      <w:lvlJc w:val="left"/>
      <w:pPr>
        <w:ind w:left="3914" w:hanging="360"/>
      </w:pPr>
    </w:lvl>
    <w:lvl w:ilvl="5" w:tplc="0426001B" w:tentative="1">
      <w:start w:val="1"/>
      <w:numFmt w:val="lowerRoman"/>
      <w:lvlText w:val="%6."/>
      <w:lvlJc w:val="right"/>
      <w:pPr>
        <w:ind w:left="4634" w:hanging="180"/>
      </w:pPr>
    </w:lvl>
    <w:lvl w:ilvl="6" w:tplc="0426000F" w:tentative="1">
      <w:start w:val="1"/>
      <w:numFmt w:val="decimal"/>
      <w:lvlText w:val="%7."/>
      <w:lvlJc w:val="left"/>
      <w:pPr>
        <w:ind w:left="5354" w:hanging="360"/>
      </w:pPr>
    </w:lvl>
    <w:lvl w:ilvl="7" w:tplc="04260019" w:tentative="1">
      <w:start w:val="1"/>
      <w:numFmt w:val="lowerLetter"/>
      <w:lvlText w:val="%8."/>
      <w:lvlJc w:val="left"/>
      <w:pPr>
        <w:ind w:left="6074" w:hanging="360"/>
      </w:pPr>
    </w:lvl>
    <w:lvl w:ilvl="8" w:tplc="0426001B" w:tentative="1">
      <w:start w:val="1"/>
      <w:numFmt w:val="lowerRoman"/>
      <w:lvlText w:val="%9."/>
      <w:lvlJc w:val="right"/>
      <w:pPr>
        <w:ind w:left="6794" w:hanging="180"/>
      </w:pPr>
    </w:lvl>
  </w:abstractNum>
  <w:abstractNum w:abstractNumId="14" w15:restartNumberingAfterBreak="0">
    <w:nsid w:val="280A377B"/>
    <w:multiLevelType w:val="hybridMultilevel"/>
    <w:tmpl w:val="DF148B46"/>
    <w:lvl w:ilvl="0" w:tplc="4F84D026">
      <w:start w:val="1"/>
      <w:numFmt w:val="bullet"/>
      <w:lvlText w:val="•"/>
      <w:lvlJc w:val="left"/>
      <w:pPr>
        <w:ind w:left="1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260003" w:tentative="1">
      <w:start w:val="1"/>
      <w:numFmt w:val="bullet"/>
      <w:lvlText w:val="o"/>
      <w:lvlJc w:val="left"/>
      <w:pPr>
        <w:ind w:left="2141" w:hanging="360"/>
      </w:pPr>
      <w:rPr>
        <w:rFonts w:ascii="Courier New" w:hAnsi="Courier New" w:cs="Courier New" w:hint="default"/>
      </w:rPr>
    </w:lvl>
    <w:lvl w:ilvl="2" w:tplc="04260005" w:tentative="1">
      <w:start w:val="1"/>
      <w:numFmt w:val="bullet"/>
      <w:lvlText w:val=""/>
      <w:lvlJc w:val="left"/>
      <w:pPr>
        <w:ind w:left="2861" w:hanging="360"/>
      </w:pPr>
      <w:rPr>
        <w:rFonts w:ascii="Wingdings" w:hAnsi="Wingdings" w:hint="default"/>
      </w:rPr>
    </w:lvl>
    <w:lvl w:ilvl="3" w:tplc="04260001" w:tentative="1">
      <w:start w:val="1"/>
      <w:numFmt w:val="bullet"/>
      <w:lvlText w:val=""/>
      <w:lvlJc w:val="left"/>
      <w:pPr>
        <w:ind w:left="3581" w:hanging="360"/>
      </w:pPr>
      <w:rPr>
        <w:rFonts w:ascii="Symbol" w:hAnsi="Symbol" w:hint="default"/>
      </w:rPr>
    </w:lvl>
    <w:lvl w:ilvl="4" w:tplc="04260003" w:tentative="1">
      <w:start w:val="1"/>
      <w:numFmt w:val="bullet"/>
      <w:lvlText w:val="o"/>
      <w:lvlJc w:val="left"/>
      <w:pPr>
        <w:ind w:left="4301" w:hanging="360"/>
      </w:pPr>
      <w:rPr>
        <w:rFonts w:ascii="Courier New" w:hAnsi="Courier New" w:cs="Courier New" w:hint="default"/>
      </w:rPr>
    </w:lvl>
    <w:lvl w:ilvl="5" w:tplc="04260005" w:tentative="1">
      <w:start w:val="1"/>
      <w:numFmt w:val="bullet"/>
      <w:lvlText w:val=""/>
      <w:lvlJc w:val="left"/>
      <w:pPr>
        <w:ind w:left="5021" w:hanging="360"/>
      </w:pPr>
      <w:rPr>
        <w:rFonts w:ascii="Wingdings" w:hAnsi="Wingdings" w:hint="default"/>
      </w:rPr>
    </w:lvl>
    <w:lvl w:ilvl="6" w:tplc="04260001" w:tentative="1">
      <w:start w:val="1"/>
      <w:numFmt w:val="bullet"/>
      <w:lvlText w:val=""/>
      <w:lvlJc w:val="left"/>
      <w:pPr>
        <w:ind w:left="5741" w:hanging="360"/>
      </w:pPr>
      <w:rPr>
        <w:rFonts w:ascii="Symbol" w:hAnsi="Symbol" w:hint="default"/>
      </w:rPr>
    </w:lvl>
    <w:lvl w:ilvl="7" w:tplc="04260003" w:tentative="1">
      <w:start w:val="1"/>
      <w:numFmt w:val="bullet"/>
      <w:lvlText w:val="o"/>
      <w:lvlJc w:val="left"/>
      <w:pPr>
        <w:ind w:left="6461" w:hanging="360"/>
      </w:pPr>
      <w:rPr>
        <w:rFonts w:ascii="Courier New" w:hAnsi="Courier New" w:cs="Courier New" w:hint="default"/>
      </w:rPr>
    </w:lvl>
    <w:lvl w:ilvl="8" w:tplc="04260005" w:tentative="1">
      <w:start w:val="1"/>
      <w:numFmt w:val="bullet"/>
      <w:lvlText w:val=""/>
      <w:lvlJc w:val="left"/>
      <w:pPr>
        <w:ind w:left="7181" w:hanging="360"/>
      </w:pPr>
      <w:rPr>
        <w:rFonts w:ascii="Wingdings" w:hAnsi="Wingdings" w:hint="default"/>
      </w:rPr>
    </w:lvl>
  </w:abstractNum>
  <w:abstractNum w:abstractNumId="15" w15:restartNumberingAfterBreak="0">
    <w:nsid w:val="29B844F7"/>
    <w:multiLevelType w:val="hybridMultilevel"/>
    <w:tmpl w:val="7DC0BBF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F74292D"/>
    <w:multiLevelType w:val="hybridMultilevel"/>
    <w:tmpl w:val="A358EB8E"/>
    <w:lvl w:ilvl="0" w:tplc="04260017">
      <w:start w:val="1"/>
      <w:numFmt w:val="lowerLetter"/>
      <w:lvlText w:val="%1)"/>
      <w:lvlJc w:val="left"/>
      <w:pPr>
        <w:ind w:left="1287"/>
      </w:pPr>
      <w:rPr>
        <w:b w:val="0"/>
        <w:i w:val="0"/>
        <w:strike w:val="0"/>
        <w:dstrike w:val="0"/>
        <w:color w:val="000000"/>
        <w:sz w:val="22"/>
        <w:szCs w:val="22"/>
        <w:u w:val="none" w:color="000000"/>
        <w:bdr w:val="none" w:sz="0" w:space="0" w:color="auto"/>
        <w:shd w:val="clear" w:color="auto" w:fill="auto"/>
        <w:vertAlign w:val="baseline"/>
      </w:rPr>
    </w:lvl>
    <w:lvl w:ilvl="1" w:tplc="81E4A9C0">
      <w:start w:val="1"/>
      <w:numFmt w:val="bullet"/>
      <w:lvlText w:val="o"/>
      <w:lvlJc w:val="left"/>
      <w:pPr>
        <w:ind w:left="1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3A3434">
      <w:start w:val="1"/>
      <w:numFmt w:val="bullet"/>
      <w:lvlText w:val="▪"/>
      <w:lvlJc w:val="left"/>
      <w:pPr>
        <w:ind w:left="2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7CAF64">
      <w:start w:val="1"/>
      <w:numFmt w:val="bullet"/>
      <w:lvlText w:val="•"/>
      <w:lvlJc w:val="left"/>
      <w:pPr>
        <w:ind w:left="2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C46B8">
      <w:start w:val="1"/>
      <w:numFmt w:val="bullet"/>
      <w:lvlText w:val="o"/>
      <w:lvlJc w:val="left"/>
      <w:pPr>
        <w:ind w:left="3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1A3222">
      <w:start w:val="1"/>
      <w:numFmt w:val="bullet"/>
      <w:lvlText w:val="▪"/>
      <w:lvlJc w:val="left"/>
      <w:pPr>
        <w:ind w:left="4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F85BE8">
      <w:start w:val="1"/>
      <w:numFmt w:val="bullet"/>
      <w:lvlText w:val="•"/>
      <w:lvlJc w:val="left"/>
      <w:pPr>
        <w:ind w:left="4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5E62B6">
      <w:start w:val="1"/>
      <w:numFmt w:val="bullet"/>
      <w:lvlText w:val="o"/>
      <w:lvlJc w:val="left"/>
      <w:pPr>
        <w:ind w:left="5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6223DC">
      <w:start w:val="1"/>
      <w:numFmt w:val="bullet"/>
      <w:lvlText w:val="▪"/>
      <w:lvlJc w:val="left"/>
      <w:pPr>
        <w:ind w:left="6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A11104"/>
    <w:multiLevelType w:val="hybridMultilevel"/>
    <w:tmpl w:val="F69ED142"/>
    <w:lvl w:ilvl="0" w:tplc="04260001">
      <w:start w:val="1"/>
      <w:numFmt w:val="bullet"/>
      <w:lvlText w:val=""/>
      <w:lvlJc w:val="left"/>
      <w:pPr>
        <w:ind w:left="113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6B03B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F47B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2E2A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204F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5A77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5699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2BC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745C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2B23AF"/>
    <w:multiLevelType w:val="hybridMultilevel"/>
    <w:tmpl w:val="A358EB8E"/>
    <w:lvl w:ilvl="0" w:tplc="04260017">
      <w:start w:val="1"/>
      <w:numFmt w:val="lowerLetter"/>
      <w:lvlText w:val="%1)"/>
      <w:lvlJc w:val="left"/>
      <w:pPr>
        <w:ind w:left="1287"/>
      </w:pPr>
      <w:rPr>
        <w:b w:val="0"/>
        <w:i w:val="0"/>
        <w:strike w:val="0"/>
        <w:dstrike w:val="0"/>
        <w:color w:val="000000"/>
        <w:sz w:val="22"/>
        <w:szCs w:val="22"/>
        <w:u w:val="none" w:color="000000"/>
        <w:bdr w:val="none" w:sz="0" w:space="0" w:color="auto"/>
        <w:shd w:val="clear" w:color="auto" w:fill="auto"/>
        <w:vertAlign w:val="baseline"/>
      </w:rPr>
    </w:lvl>
    <w:lvl w:ilvl="1" w:tplc="81E4A9C0">
      <w:start w:val="1"/>
      <w:numFmt w:val="bullet"/>
      <w:lvlText w:val="o"/>
      <w:lvlJc w:val="left"/>
      <w:pPr>
        <w:ind w:left="1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3A3434">
      <w:start w:val="1"/>
      <w:numFmt w:val="bullet"/>
      <w:lvlText w:val="▪"/>
      <w:lvlJc w:val="left"/>
      <w:pPr>
        <w:ind w:left="2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7CAF64">
      <w:start w:val="1"/>
      <w:numFmt w:val="bullet"/>
      <w:lvlText w:val="•"/>
      <w:lvlJc w:val="left"/>
      <w:pPr>
        <w:ind w:left="2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C46B8">
      <w:start w:val="1"/>
      <w:numFmt w:val="bullet"/>
      <w:lvlText w:val="o"/>
      <w:lvlJc w:val="left"/>
      <w:pPr>
        <w:ind w:left="3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1A3222">
      <w:start w:val="1"/>
      <w:numFmt w:val="bullet"/>
      <w:lvlText w:val="▪"/>
      <w:lvlJc w:val="left"/>
      <w:pPr>
        <w:ind w:left="4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F85BE8">
      <w:start w:val="1"/>
      <w:numFmt w:val="bullet"/>
      <w:lvlText w:val="•"/>
      <w:lvlJc w:val="left"/>
      <w:pPr>
        <w:ind w:left="4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5E62B6">
      <w:start w:val="1"/>
      <w:numFmt w:val="bullet"/>
      <w:lvlText w:val="o"/>
      <w:lvlJc w:val="left"/>
      <w:pPr>
        <w:ind w:left="5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6223DC">
      <w:start w:val="1"/>
      <w:numFmt w:val="bullet"/>
      <w:lvlText w:val="▪"/>
      <w:lvlJc w:val="left"/>
      <w:pPr>
        <w:ind w:left="6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D97CCA"/>
    <w:multiLevelType w:val="hybridMultilevel"/>
    <w:tmpl w:val="7B3E8D5E"/>
    <w:lvl w:ilvl="0" w:tplc="04260017">
      <w:start w:val="1"/>
      <w:numFmt w:val="lowerLetter"/>
      <w:lvlText w:val="%1)"/>
      <w:lvlJc w:val="left"/>
      <w:pPr>
        <w:ind w:left="1134"/>
      </w:pPr>
      <w:rPr>
        <w:b w:val="0"/>
        <w:i w:val="0"/>
        <w:strike w:val="0"/>
        <w:dstrike w:val="0"/>
        <w:color w:val="000000"/>
        <w:sz w:val="22"/>
        <w:szCs w:val="22"/>
        <w:u w:val="none" w:color="000000"/>
        <w:bdr w:val="none" w:sz="0" w:space="0" w:color="auto"/>
        <w:shd w:val="clear" w:color="auto" w:fill="auto"/>
        <w:vertAlign w:val="baseline"/>
      </w:rPr>
    </w:lvl>
    <w:lvl w:ilvl="1" w:tplc="46B03B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F47B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2E2A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204F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5A77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5699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2BC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745C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783F41"/>
    <w:multiLevelType w:val="hybridMultilevel"/>
    <w:tmpl w:val="C2A6E2AE"/>
    <w:lvl w:ilvl="0" w:tplc="131682FE">
      <w:start w:val="1"/>
      <w:numFmt w:val="decimal"/>
      <w:lvlText w:val="%1."/>
      <w:lvlJc w:val="left"/>
      <w:pPr>
        <w:ind w:left="1034" w:hanging="360"/>
      </w:pPr>
      <w:rPr>
        <w:rFonts w:hint="default"/>
      </w:rPr>
    </w:lvl>
    <w:lvl w:ilvl="1" w:tplc="04260019" w:tentative="1">
      <w:start w:val="1"/>
      <w:numFmt w:val="lowerLetter"/>
      <w:lvlText w:val="%2."/>
      <w:lvlJc w:val="left"/>
      <w:pPr>
        <w:ind w:left="1754" w:hanging="360"/>
      </w:pPr>
    </w:lvl>
    <w:lvl w:ilvl="2" w:tplc="0426001B" w:tentative="1">
      <w:start w:val="1"/>
      <w:numFmt w:val="lowerRoman"/>
      <w:lvlText w:val="%3."/>
      <w:lvlJc w:val="right"/>
      <w:pPr>
        <w:ind w:left="2474" w:hanging="180"/>
      </w:pPr>
    </w:lvl>
    <w:lvl w:ilvl="3" w:tplc="0426000F" w:tentative="1">
      <w:start w:val="1"/>
      <w:numFmt w:val="decimal"/>
      <w:lvlText w:val="%4."/>
      <w:lvlJc w:val="left"/>
      <w:pPr>
        <w:ind w:left="3194" w:hanging="360"/>
      </w:pPr>
    </w:lvl>
    <w:lvl w:ilvl="4" w:tplc="04260019" w:tentative="1">
      <w:start w:val="1"/>
      <w:numFmt w:val="lowerLetter"/>
      <w:lvlText w:val="%5."/>
      <w:lvlJc w:val="left"/>
      <w:pPr>
        <w:ind w:left="3914" w:hanging="360"/>
      </w:pPr>
    </w:lvl>
    <w:lvl w:ilvl="5" w:tplc="0426001B" w:tentative="1">
      <w:start w:val="1"/>
      <w:numFmt w:val="lowerRoman"/>
      <w:lvlText w:val="%6."/>
      <w:lvlJc w:val="right"/>
      <w:pPr>
        <w:ind w:left="4634" w:hanging="180"/>
      </w:pPr>
    </w:lvl>
    <w:lvl w:ilvl="6" w:tplc="0426000F" w:tentative="1">
      <w:start w:val="1"/>
      <w:numFmt w:val="decimal"/>
      <w:lvlText w:val="%7."/>
      <w:lvlJc w:val="left"/>
      <w:pPr>
        <w:ind w:left="5354" w:hanging="360"/>
      </w:pPr>
    </w:lvl>
    <w:lvl w:ilvl="7" w:tplc="04260019" w:tentative="1">
      <w:start w:val="1"/>
      <w:numFmt w:val="lowerLetter"/>
      <w:lvlText w:val="%8."/>
      <w:lvlJc w:val="left"/>
      <w:pPr>
        <w:ind w:left="6074" w:hanging="360"/>
      </w:pPr>
    </w:lvl>
    <w:lvl w:ilvl="8" w:tplc="0426001B" w:tentative="1">
      <w:start w:val="1"/>
      <w:numFmt w:val="lowerRoman"/>
      <w:lvlText w:val="%9."/>
      <w:lvlJc w:val="right"/>
      <w:pPr>
        <w:ind w:left="6794" w:hanging="180"/>
      </w:pPr>
    </w:lvl>
  </w:abstractNum>
  <w:abstractNum w:abstractNumId="21" w15:restartNumberingAfterBreak="0">
    <w:nsid w:val="3893312E"/>
    <w:multiLevelType w:val="hybridMultilevel"/>
    <w:tmpl w:val="D5ACB8E6"/>
    <w:lvl w:ilvl="0" w:tplc="04260017">
      <w:start w:val="1"/>
      <w:numFmt w:val="lowerLetter"/>
      <w:lvlText w:val="%1)"/>
      <w:lvlJc w:val="left"/>
      <w:pPr>
        <w:ind w:left="1287"/>
      </w:pPr>
      <w:rPr>
        <w:b w:val="0"/>
        <w:i w:val="0"/>
        <w:strike w:val="0"/>
        <w:dstrike w:val="0"/>
        <w:color w:val="000000"/>
        <w:sz w:val="22"/>
        <w:szCs w:val="22"/>
        <w:u w:val="none" w:color="000000"/>
        <w:bdr w:val="none" w:sz="0" w:space="0" w:color="auto"/>
        <w:shd w:val="clear" w:color="auto" w:fill="auto"/>
        <w:vertAlign w:val="baseline"/>
      </w:rPr>
    </w:lvl>
    <w:lvl w:ilvl="1" w:tplc="E58A6690">
      <w:start w:val="1"/>
      <w:numFmt w:val="bullet"/>
      <w:lvlText w:val="o"/>
      <w:lvlJc w:val="left"/>
      <w:pPr>
        <w:ind w:left="1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209078">
      <w:start w:val="1"/>
      <w:numFmt w:val="bullet"/>
      <w:lvlText w:val="▪"/>
      <w:lvlJc w:val="left"/>
      <w:pPr>
        <w:ind w:left="2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8C213E">
      <w:start w:val="1"/>
      <w:numFmt w:val="bullet"/>
      <w:lvlText w:val="•"/>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A45754">
      <w:start w:val="1"/>
      <w:numFmt w:val="bullet"/>
      <w:lvlText w:val="o"/>
      <w:lvlJc w:val="left"/>
      <w:pPr>
        <w:ind w:left="3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56D46A">
      <w:start w:val="1"/>
      <w:numFmt w:val="bullet"/>
      <w:lvlText w:val="▪"/>
      <w:lvlJc w:val="left"/>
      <w:pPr>
        <w:ind w:left="4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CCCACC">
      <w:start w:val="1"/>
      <w:numFmt w:val="bullet"/>
      <w:lvlText w:val="•"/>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E0F4B4">
      <w:start w:val="1"/>
      <w:numFmt w:val="bullet"/>
      <w:lvlText w:val="o"/>
      <w:lvlJc w:val="left"/>
      <w:pPr>
        <w:ind w:left="5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56F912">
      <w:start w:val="1"/>
      <w:numFmt w:val="bullet"/>
      <w:lvlText w:val="▪"/>
      <w:lvlJc w:val="left"/>
      <w:pPr>
        <w:ind w:left="6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9117084"/>
    <w:multiLevelType w:val="hybridMultilevel"/>
    <w:tmpl w:val="78F24F92"/>
    <w:lvl w:ilvl="0" w:tplc="0426000F">
      <w:start w:val="1"/>
      <w:numFmt w:val="decimal"/>
      <w:lvlText w:val="%1."/>
      <w:lvlJc w:val="left"/>
      <w:pPr>
        <w:ind w:left="2007" w:hanging="360"/>
      </w:p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23" w15:restartNumberingAfterBreak="0">
    <w:nsid w:val="3C6536B6"/>
    <w:multiLevelType w:val="hybridMultilevel"/>
    <w:tmpl w:val="21EA6CB8"/>
    <w:lvl w:ilvl="0" w:tplc="04260017">
      <w:start w:val="1"/>
      <w:numFmt w:val="lowerLetter"/>
      <w:lvlText w:val="%1)"/>
      <w:lvlJc w:val="left"/>
      <w:pPr>
        <w:ind w:left="1356"/>
      </w:pPr>
      <w:rPr>
        <w:b w:val="0"/>
        <w:i w:val="0"/>
        <w:strike w:val="0"/>
        <w:dstrike w:val="0"/>
        <w:color w:val="000000"/>
        <w:sz w:val="22"/>
        <w:szCs w:val="22"/>
        <w:u w:val="none" w:color="000000"/>
        <w:bdr w:val="none" w:sz="0" w:space="0" w:color="auto"/>
        <w:shd w:val="clear" w:color="auto" w:fill="auto"/>
        <w:vertAlign w:val="baseline"/>
      </w:rPr>
    </w:lvl>
    <w:lvl w:ilvl="1" w:tplc="BE38005C">
      <w:start w:val="1"/>
      <w:numFmt w:val="bullet"/>
      <w:lvlText w:val="o"/>
      <w:lvlJc w:val="left"/>
      <w:pPr>
        <w:ind w:left="1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26457C">
      <w:start w:val="1"/>
      <w:numFmt w:val="bullet"/>
      <w:lvlText w:val="▪"/>
      <w:lvlJc w:val="left"/>
      <w:pPr>
        <w:ind w:left="2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FED34E">
      <w:start w:val="1"/>
      <w:numFmt w:val="bullet"/>
      <w:lvlText w:val="•"/>
      <w:lvlJc w:val="left"/>
      <w:pPr>
        <w:ind w:left="2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8A158E">
      <w:start w:val="1"/>
      <w:numFmt w:val="bullet"/>
      <w:lvlText w:val="o"/>
      <w:lvlJc w:val="left"/>
      <w:pPr>
        <w:ind w:left="3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90B6B0">
      <w:start w:val="1"/>
      <w:numFmt w:val="bullet"/>
      <w:lvlText w:val="▪"/>
      <w:lvlJc w:val="left"/>
      <w:pPr>
        <w:ind w:left="4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B4C2AE">
      <w:start w:val="1"/>
      <w:numFmt w:val="bullet"/>
      <w:lvlText w:val="•"/>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2C38D2">
      <w:start w:val="1"/>
      <w:numFmt w:val="bullet"/>
      <w:lvlText w:val="o"/>
      <w:lvlJc w:val="left"/>
      <w:pPr>
        <w:ind w:left="57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521A08">
      <w:start w:val="1"/>
      <w:numFmt w:val="bullet"/>
      <w:lvlText w:val="▪"/>
      <w:lvlJc w:val="left"/>
      <w:pPr>
        <w:ind w:left="6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CC5299"/>
    <w:multiLevelType w:val="hybridMultilevel"/>
    <w:tmpl w:val="18B0A0F8"/>
    <w:lvl w:ilvl="0" w:tplc="0426000F">
      <w:start w:val="1"/>
      <w:numFmt w:val="decimal"/>
      <w:lvlText w:val="%1."/>
      <w:lvlJc w:val="left"/>
      <w:pPr>
        <w:ind w:left="1380" w:hanging="360"/>
      </w:pPr>
    </w:lvl>
    <w:lvl w:ilvl="1" w:tplc="04260019">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25" w15:restartNumberingAfterBreak="0">
    <w:nsid w:val="3FEF67E9"/>
    <w:multiLevelType w:val="hybridMultilevel"/>
    <w:tmpl w:val="21EA6CB8"/>
    <w:lvl w:ilvl="0" w:tplc="04260017">
      <w:start w:val="1"/>
      <w:numFmt w:val="lowerLetter"/>
      <w:lvlText w:val="%1)"/>
      <w:lvlJc w:val="left"/>
      <w:pPr>
        <w:ind w:left="1356"/>
      </w:pPr>
      <w:rPr>
        <w:b w:val="0"/>
        <w:i w:val="0"/>
        <w:strike w:val="0"/>
        <w:dstrike w:val="0"/>
        <w:color w:val="000000"/>
        <w:sz w:val="22"/>
        <w:szCs w:val="22"/>
        <w:u w:val="none" w:color="000000"/>
        <w:bdr w:val="none" w:sz="0" w:space="0" w:color="auto"/>
        <w:shd w:val="clear" w:color="auto" w:fill="auto"/>
        <w:vertAlign w:val="baseline"/>
      </w:rPr>
    </w:lvl>
    <w:lvl w:ilvl="1" w:tplc="BE38005C">
      <w:start w:val="1"/>
      <w:numFmt w:val="bullet"/>
      <w:lvlText w:val="o"/>
      <w:lvlJc w:val="left"/>
      <w:pPr>
        <w:ind w:left="1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26457C">
      <w:start w:val="1"/>
      <w:numFmt w:val="bullet"/>
      <w:lvlText w:val="▪"/>
      <w:lvlJc w:val="left"/>
      <w:pPr>
        <w:ind w:left="2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FED34E">
      <w:start w:val="1"/>
      <w:numFmt w:val="bullet"/>
      <w:lvlText w:val="•"/>
      <w:lvlJc w:val="left"/>
      <w:pPr>
        <w:ind w:left="2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8A158E">
      <w:start w:val="1"/>
      <w:numFmt w:val="bullet"/>
      <w:lvlText w:val="o"/>
      <w:lvlJc w:val="left"/>
      <w:pPr>
        <w:ind w:left="3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90B6B0">
      <w:start w:val="1"/>
      <w:numFmt w:val="bullet"/>
      <w:lvlText w:val="▪"/>
      <w:lvlJc w:val="left"/>
      <w:pPr>
        <w:ind w:left="4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B4C2AE">
      <w:start w:val="1"/>
      <w:numFmt w:val="bullet"/>
      <w:lvlText w:val="•"/>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2C38D2">
      <w:start w:val="1"/>
      <w:numFmt w:val="bullet"/>
      <w:lvlText w:val="o"/>
      <w:lvlJc w:val="left"/>
      <w:pPr>
        <w:ind w:left="57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521A08">
      <w:start w:val="1"/>
      <w:numFmt w:val="bullet"/>
      <w:lvlText w:val="▪"/>
      <w:lvlJc w:val="left"/>
      <w:pPr>
        <w:ind w:left="6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1092503"/>
    <w:multiLevelType w:val="hybridMultilevel"/>
    <w:tmpl w:val="4C4C781A"/>
    <w:lvl w:ilvl="0" w:tplc="04260017">
      <w:start w:val="1"/>
      <w:numFmt w:val="lowerLetter"/>
      <w:lvlText w:val="%1)"/>
      <w:lvlJc w:val="left"/>
      <w:pPr>
        <w:ind w:left="1699" w:hanging="360"/>
      </w:pPr>
      <w:rPr>
        <w:rFonts w:hint="default"/>
      </w:rPr>
    </w:lvl>
    <w:lvl w:ilvl="1" w:tplc="04260003" w:tentative="1">
      <w:start w:val="1"/>
      <w:numFmt w:val="bullet"/>
      <w:lvlText w:val="o"/>
      <w:lvlJc w:val="left"/>
      <w:pPr>
        <w:ind w:left="2419" w:hanging="360"/>
      </w:pPr>
      <w:rPr>
        <w:rFonts w:ascii="Courier New" w:hAnsi="Courier New" w:cs="Courier New" w:hint="default"/>
      </w:rPr>
    </w:lvl>
    <w:lvl w:ilvl="2" w:tplc="04260005" w:tentative="1">
      <w:start w:val="1"/>
      <w:numFmt w:val="bullet"/>
      <w:lvlText w:val=""/>
      <w:lvlJc w:val="left"/>
      <w:pPr>
        <w:ind w:left="3139" w:hanging="360"/>
      </w:pPr>
      <w:rPr>
        <w:rFonts w:ascii="Wingdings" w:hAnsi="Wingdings" w:hint="default"/>
      </w:rPr>
    </w:lvl>
    <w:lvl w:ilvl="3" w:tplc="04260001" w:tentative="1">
      <w:start w:val="1"/>
      <w:numFmt w:val="bullet"/>
      <w:lvlText w:val=""/>
      <w:lvlJc w:val="left"/>
      <w:pPr>
        <w:ind w:left="3859" w:hanging="360"/>
      </w:pPr>
      <w:rPr>
        <w:rFonts w:ascii="Symbol" w:hAnsi="Symbol" w:hint="default"/>
      </w:rPr>
    </w:lvl>
    <w:lvl w:ilvl="4" w:tplc="04260003" w:tentative="1">
      <w:start w:val="1"/>
      <w:numFmt w:val="bullet"/>
      <w:lvlText w:val="o"/>
      <w:lvlJc w:val="left"/>
      <w:pPr>
        <w:ind w:left="4579" w:hanging="360"/>
      </w:pPr>
      <w:rPr>
        <w:rFonts w:ascii="Courier New" w:hAnsi="Courier New" w:cs="Courier New" w:hint="default"/>
      </w:rPr>
    </w:lvl>
    <w:lvl w:ilvl="5" w:tplc="04260005" w:tentative="1">
      <w:start w:val="1"/>
      <w:numFmt w:val="bullet"/>
      <w:lvlText w:val=""/>
      <w:lvlJc w:val="left"/>
      <w:pPr>
        <w:ind w:left="5299" w:hanging="360"/>
      </w:pPr>
      <w:rPr>
        <w:rFonts w:ascii="Wingdings" w:hAnsi="Wingdings" w:hint="default"/>
      </w:rPr>
    </w:lvl>
    <w:lvl w:ilvl="6" w:tplc="04260001" w:tentative="1">
      <w:start w:val="1"/>
      <w:numFmt w:val="bullet"/>
      <w:lvlText w:val=""/>
      <w:lvlJc w:val="left"/>
      <w:pPr>
        <w:ind w:left="6019" w:hanging="360"/>
      </w:pPr>
      <w:rPr>
        <w:rFonts w:ascii="Symbol" w:hAnsi="Symbol" w:hint="default"/>
      </w:rPr>
    </w:lvl>
    <w:lvl w:ilvl="7" w:tplc="04260003" w:tentative="1">
      <w:start w:val="1"/>
      <w:numFmt w:val="bullet"/>
      <w:lvlText w:val="o"/>
      <w:lvlJc w:val="left"/>
      <w:pPr>
        <w:ind w:left="6739" w:hanging="360"/>
      </w:pPr>
      <w:rPr>
        <w:rFonts w:ascii="Courier New" w:hAnsi="Courier New" w:cs="Courier New" w:hint="default"/>
      </w:rPr>
    </w:lvl>
    <w:lvl w:ilvl="8" w:tplc="04260005" w:tentative="1">
      <w:start w:val="1"/>
      <w:numFmt w:val="bullet"/>
      <w:lvlText w:val=""/>
      <w:lvlJc w:val="left"/>
      <w:pPr>
        <w:ind w:left="7459" w:hanging="360"/>
      </w:pPr>
      <w:rPr>
        <w:rFonts w:ascii="Wingdings" w:hAnsi="Wingdings" w:hint="default"/>
      </w:rPr>
    </w:lvl>
  </w:abstractNum>
  <w:abstractNum w:abstractNumId="27" w15:restartNumberingAfterBreak="0">
    <w:nsid w:val="44D607D5"/>
    <w:multiLevelType w:val="hybridMultilevel"/>
    <w:tmpl w:val="61DCC8E0"/>
    <w:lvl w:ilvl="0" w:tplc="04260017">
      <w:start w:val="1"/>
      <w:numFmt w:val="lowerLetter"/>
      <w:lvlText w:val="%1)"/>
      <w:lvlJc w:val="left"/>
      <w:pPr>
        <w:ind w:left="1287"/>
      </w:pPr>
      <w:rPr>
        <w:b w:val="0"/>
        <w:i w:val="0"/>
        <w:strike w:val="0"/>
        <w:dstrike w:val="0"/>
        <w:color w:val="000000"/>
        <w:sz w:val="22"/>
        <w:szCs w:val="22"/>
        <w:u w:val="none" w:color="000000"/>
        <w:bdr w:val="none" w:sz="0" w:space="0" w:color="auto"/>
        <w:shd w:val="clear" w:color="auto" w:fill="auto"/>
        <w:vertAlign w:val="baseline"/>
      </w:rPr>
    </w:lvl>
    <w:lvl w:ilvl="1" w:tplc="610098F4">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2CF10E">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E4EE5C">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FA790E">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C68824">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9202F6">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882372">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FE0E32">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856411D"/>
    <w:multiLevelType w:val="hybridMultilevel"/>
    <w:tmpl w:val="8AC0651E"/>
    <w:lvl w:ilvl="0" w:tplc="855E108C">
      <w:start w:val="1"/>
      <w:numFmt w:val="decimal"/>
      <w:lvlText w:val="(%1)"/>
      <w:lvlJc w:val="left"/>
      <w:pPr>
        <w:ind w:left="97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1F7E85FE">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06DA5918">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484E2E4C">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9C447EB8">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FAE276EA">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724C480C">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635E9D84">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3B66472E">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8A80B84"/>
    <w:multiLevelType w:val="hybridMultilevel"/>
    <w:tmpl w:val="04EAE082"/>
    <w:lvl w:ilvl="0" w:tplc="04260017">
      <w:start w:val="1"/>
      <w:numFmt w:val="lowerLetter"/>
      <w:lvlText w:val="%1)"/>
      <w:lvlJc w:val="left"/>
      <w:pPr>
        <w:ind w:left="568"/>
      </w:pPr>
      <w:rPr>
        <w:b w:val="0"/>
        <w:i w:val="0"/>
        <w:strike w:val="0"/>
        <w:dstrike w:val="0"/>
        <w:color w:val="000000"/>
        <w:sz w:val="22"/>
        <w:szCs w:val="22"/>
        <w:u w:val="none" w:color="000000"/>
        <w:bdr w:val="none" w:sz="0" w:space="0" w:color="auto"/>
        <w:shd w:val="clear" w:color="auto" w:fill="auto"/>
        <w:vertAlign w:val="baseline"/>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9A74D3E"/>
    <w:multiLevelType w:val="hybridMultilevel"/>
    <w:tmpl w:val="0F00D97C"/>
    <w:lvl w:ilvl="0" w:tplc="E11EEE7C">
      <w:start w:val="500"/>
      <w:numFmt w:val="bullet"/>
      <w:lvlText w:val="-"/>
      <w:lvlJc w:val="left"/>
      <w:pPr>
        <w:ind w:left="911" w:hanging="360"/>
      </w:pPr>
      <w:rPr>
        <w:rFonts w:ascii="Trebuchet MS" w:eastAsia="Trebuchet MS" w:hAnsi="Trebuchet MS" w:cs="Trebuchet MS" w:hint="default"/>
      </w:rPr>
    </w:lvl>
    <w:lvl w:ilvl="1" w:tplc="04260019">
      <w:start w:val="1"/>
      <w:numFmt w:val="lowerLetter"/>
      <w:lvlText w:val="%2."/>
      <w:lvlJc w:val="left"/>
      <w:pPr>
        <w:ind w:left="1631" w:hanging="360"/>
      </w:pPr>
    </w:lvl>
    <w:lvl w:ilvl="2" w:tplc="0426001B" w:tentative="1">
      <w:start w:val="1"/>
      <w:numFmt w:val="lowerRoman"/>
      <w:lvlText w:val="%3."/>
      <w:lvlJc w:val="right"/>
      <w:pPr>
        <w:ind w:left="2351" w:hanging="180"/>
      </w:pPr>
    </w:lvl>
    <w:lvl w:ilvl="3" w:tplc="0426000F" w:tentative="1">
      <w:start w:val="1"/>
      <w:numFmt w:val="decimal"/>
      <w:lvlText w:val="%4."/>
      <w:lvlJc w:val="left"/>
      <w:pPr>
        <w:ind w:left="3071" w:hanging="360"/>
      </w:pPr>
    </w:lvl>
    <w:lvl w:ilvl="4" w:tplc="04260019" w:tentative="1">
      <w:start w:val="1"/>
      <w:numFmt w:val="lowerLetter"/>
      <w:lvlText w:val="%5."/>
      <w:lvlJc w:val="left"/>
      <w:pPr>
        <w:ind w:left="3791" w:hanging="360"/>
      </w:pPr>
    </w:lvl>
    <w:lvl w:ilvl="5" w:tplc="0426001B" w:tentative="1">
      <w:start w:val="1"/>
      <w:numFmt w:val="lowerRoman"/>
      <w:lvlText w:val="%6."/>
      <w:lvlJc w:val="right"/>
      <w:pPr>
        <w:ind w:left="4511" w:hanging="180"/>
      </w:pPr>
    </w:lvl>
    <w:lvl w:ilvl="6" w:tplc="0426000F" w:tentative="1">
      <w:start w:val="1"/>
      <w:numFmt w:val="decimal"/>
      <w:lvlText w:val="%7."/>
      <w:lvlJc w:val="left"/>
      <w:pPr>
        <w:ind w:left="5231" w:hanging="360"/>
      </w:pPr>
    </w:lvl>
    <w:lvl w:ilvl="7" w:tplc="04260019" w:tentative="1">
      <w:start w:val="1"/>
      <w:numFmt w:val="lowerLetter"/>
      <w:lvlText w:val="%8."/>
      <w:lvlJc w:val="left"/>
      <w:pPr>
        <w:ind w:left="5951" w:hanging="360"/>
      </w:pPr>
    </w:lvl>
    <w:lvl w:ilvl="8" w:tplc="0426001B" w:tentative="1">
      <w:start w:val="1"/>
      <w:numFmt w:val="lowerRoman"/>
      <w:lvlText w:val="%9."/>
      <w:lvlJc w:val="right"/>
      <w:pPr>
        <w:ind w:left="6671" w:hanging="180"/>
      </w:pPr>
    </w:lvl>
  </w:abstractNum>
  <w:abstractNum w:abstractNumId="31" w15:restartNumberingAfterBreak="0">
    <w:nsid w:val="4EBF4911"/>
    <w:multiLevelType w:val="hybridMultilevel"/>
    <w:tmpl w:val="AA4476EC"/>
    <w:lvl w:ilvl="0" w:tplc="04260017">
      <w:start w:val="1"/>
      <w:numFmt w:val="lowerLetter"/>
      <w:lvlText w:val="%1)"/>
      <w:lvlJc w:val="left"/>
      <w:pPr>
        <w:ind w:left="1287"/>
      </w:pPr>
      <w:rPr>
        <w:b w:val="0"/>
        <w:i w:val="0"/>
        <w:strike w:val="0"/>
        <w:dstrike w:val="0"/>
        <w:color w:val="000000"/>
        <w:sz w:val="22"/>
        <w:szCs w:val="22"/>
        <w:u w:val="none" w:color="000000"/>
        <w:bdr w:val="none" w:sz="0" w:space="0" w:color="auto"/>
        <w:shd w:val="clear" w:color="auto" w:fill="auto"/>
        <w:vertAlign w:val="baseline"/>
      </w:rPr>
    </w:lvl>
    <w:lvl w:ilvl="1" w:tplc="F2E611C2">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20CEF8">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F8A83A">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CC623E">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DEE928">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3A35B6">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443E48">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64A176">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5E4BF0"/>
    <w:multiLevelType w:val="hybridMultilevel"/>
    <w:tmpl w:val="DEAE421E"/>
    <w:lvl w:ilvl="0" w:tplc="04260001">
      <w:start w:val="1"/>
      <w:numFmt w:val="bullet"/>
      <w:lvlText w:val=""/>
      <w:lvlJc w:val="left"/>
      <w:pPr>
        <w:ind w:left="1271" w:hanging="360"/>
      </w:pPr>
      <w:rPr>
        <w:rFonts w:ascii="Symbol" w:hAnsi="Symbol" w:hint="default"/>
      </w:rPr>
    </w:lvl>
    <w:lvl w:ilvl="1" w:tplc="04260003" w:tentative="1">
      <w:start w:val="1"/>
      <w:numFmt w:val="bullet"/>
      <w:lvlText w:val="o"/>
      <w:lvlJc w:val="left"/>
      <w:pPr>
        <w:ind w:left="1991" w:hanging="360"/>
      </w:pPr>
      <w:rPr>
        <w:rFonts w:ascii="Courier New" w:hAnsi="Courier New" w:cs="Courier New" w:hint="default"/>
      </w:rPr>
    </w:lvl>
    <w:lvl w:ilvl="2" w:tplc="04260005" w:tentative="1">
      <w:start w:val="1"/>
      <w:numFmt w:val="bullet"/>
      <w:lvlText w:val=""/>
      <w:lvlJc w:val="left"/>
      <w:pPr>
        <w:ind w:left="2711" w:hanging="360"/>
      </w:pPr>
      <w:rPr>
        <w:rFonts w:ascii="Wingdings" w:hAnsi="Wingdings" w:hint="default"/>
      </w:rPr>
    </w:lvl>
    <w:lvl w:ilvl="3" w:tplc="04260001" w:tentative="1">
      <w:start w:val="1"/>
      <w:numFmt w:val="bullet"/>
      <w:lvlText w:val=""/>
      <w:lvlJc w:val="left"/>
      <w:pPr>
        <w:ind w:left="3431" w:hanging="360"/>
      </w:pPr>
      <w:rPr>
        <w:rFonts w:ascii="Symbol" w:hAnsi="Symbol" w:hint="default"/>
      </w:rPr>
    </w:lvl>
    <w:lvl w:ilvl="4" w:tplc="04260003" w:tentative="1">
      <w:start w:val="1"/>
      <w:numFmt w:val="bullet"/>
      <w:lvlText w:val="o"/>
      <w:lvlJc w:val="left"/>
      <w:pPr>
        <w:ind w:left="4151" w:hanging="360"/>
      </w:pPr>
      <w:rPr>
        <w:rFonts w:ascii="Courier New" w:hAnsi="Courier New" w:cs="Courier New" w:hint="default"/>
      </w:rPr>
    </w:lvl>
    <w:lvl w:ilvl="5" w:tplc="04260005" w:tentative="1">
      <w:start w:val="1"/>
      <w:numFmt w:val="bullet"/>
      <w:lvlText w:val=""/>
      <w:lvlJc w:val="left"/>
      <w:pPr>
        <w:ind w:left="4871" w:hanging="360"/>
      </w:pPr>
      <w:rPr>
        <w:rFonts w:ascii="Wingdings" w:hAnsi="Wingdings" w:hint="default"/>
      </w:rPr>
    </w:lvl>
    <w:lvl w:ilvl="6" w:tplc="04260001" w:tentative="1">
      <w:start w:val="1"/>
      <w:numFmt w:val="bullet"/>
      <w:lvlText w:val=""/>
      <w:lvlJc w:val="left"/>
      <w:pPr>
        <w:ind w:left="5591" w:hanging="360"/>
      </w:pPr>
      <w:rPr>
        <w:rFonts w:ascii="Symbol" w:hAnsi="Symbol" w:hint="default"/>
      </w:rPr>
    </w:lvl>
    <w:lvl w:ilvl="7" w:tplc="04260003" w:tentative="1">
      <w:start w:val="1"/>
      <w:numFmt w:val="bullet"/>
      <w:lvlText w:val="o"/>
      <w:lvlJc w:val="left"/>
      <w:pPr>
        <w:ind w:left="6311" w:hanging="360"/>
      </w:pPr>
      <w:rPr>
        <w:rFonts w:ascii="Courier New" w:hAnsi="Courier New" w:cs="Courier New" w:hint="default"/>
      </w:rPr>
    </w:lvl>
    <w:lvl w:ilvl="8" w:tplc="04260005" w:tentative="1">
      <w:start w:val="1"/>
      <w:numFmt w:val="bullet"/>
      <w:lvlText w:val=""/>
      <w:lvlJc w:val="left"/>
      <w:pPr>
        <w:ind w:left="7031" w:hanging="360"/>
      </w:pPr>
      <w:rPr>
        <w:rFonts w:ascii="Wingdings" w:hAnsi="Wingdings" w:hint="default"/>
      </w:rPr>
    </w:lvl>
  </w:abstractNum>
  <w:abstractNum w:abstractNumId="33" w15:restartNumberingAfterBreak="0">
    <w:nsid w:val="51C77D9F"/>
    <w:multiLevelType w:val="hybridMultilevel"/>
    <w:tmpl w:val="FD5C4A5E"/>
    <w:lvl w:ilvl="0" w:tplc="04260017">
      <w:start w:val="1"/>
      <w:numFmt w:val="lowerLetter"/>
      <w:lvlText w:val="%1)"/>
      <w:lvlJc w:val="left"/>
      <w:pPr>
        <w:ind w:left="1287"/>
      </w:pPr>
      <w:rPr>
        <w:b w:val="0"/>
        <w:i w:val="0"/>
        <w:strike w:val="0"/>
        <w:dstrike w:val="0"/>
        <w:color w:val="000000"/>
        <w:sz w:val="22"/>
        <w:szCs w:val="22"/>
        <w:u w:val="none" w:color="000000"/>
        <w:bdr w:val="none" w:sz="0" w:space="0" w:color="auto"/>
        <w:shd w:val="clear" w:color="auto" w:fill="auto"/>
        <w:vertAlign w:val="baseline"/>
      </w:rPr>
    </w:lvl>
    <w:lvl w:ilvl="1" w:tplc="35B60EE4">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0C6F44">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A2A244">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867CE0">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6C425C">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027E8E">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A6BB48">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54BD6C">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2067B0"/>
    <w:multiLevelType w:val="hybridMultilevel"/>
    <w:tmpl w:val="1A581DB8"/>
    <w:lvl w:ilvl="0" w:tplc="04260017">
      <w:start w:val="1"/>
      <w:numFmt w:val="lowerLetter"/>
      <w:lvlText w:val="%1)"/>
      <w:lvlJc w:val="left"/>
      <w:pPr>
        <w:ind w:left="2007" w:hanging="360"/>
      </w:p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35" w15:restartNumberingAfterBreak="0">
    <w:nsid w:val="564B3F48"/>
    <w:multiLevelType w:val="hybridMultilevel"/>
    <w:tmpl w:val="D23283C2"/>
    <w:lvl w:ilvl="0" w:tplc="04260017">
      <w:start w:val="1"/>
      <w:numFmt w:val="lowerLetter"/>
      <w:lvlText w:val="%1)"/>
      <w:lvlJc w:val="left"/>
      <w:pPr>
        <w:ind w:left="1287"/>
      </w:pPr>
      <w:rPr>
        <w:b w:val="0"/>
        <w:i w:val="0"/>
        <w:strike w:val="0"/>
        <w:dstrike w:val="0"/>
        <w:color w:val="000000"/>
        <w:sz w:val="22"/>
        <w:szCs w:val="22"/>
        <w:u w:val="none" w:color="000000"/>
        <w:bdr w:val="none" w:sz="0" w:space="0" w:color="auto"/>
        <w:shd w:val="clear" w:color="auto" w:fill="auto"/>
        <w:vertAlign w:val="baseline"/>
      </w:rPr>
    </w:lvl>
    <w:lvl w:ilvl="1" w:tplc="71D6C368">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E88990">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024D62">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80304E">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74AB14">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103D7C">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800C5C">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9E2294">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6EA19D7"/>
    <w:multiLevelType w:val="hybridMultilevel"/>
    <w:tmpl w:val="1022659A"/>
    <w:lvl w:ilvl="0" w:tplc="38B04A4A">
      <w:start w:val="1"/>
      <w:numFmt w:val="bullet"/>
      <w:lvlText w:val="´"/>
      <w:lvlJc w:val="left"/>
      <w:pPr>
        <w:ind w:left="720" w:hanging="360"/>
      </w:pPr>
      <w:rPr>
        <w:rFonts w:ascii="Wingdings 3" w:hAnsi="Wingdings 3" w:hint="default"/>
        <w:color w:val="C33839"/>
        <w:sz w:val="20"/>
      </w:rPr>
    </w:lvl>
    <w:lvl w:ilvl="1" w:tplc="7A885476">
      <w:numFmt w:val="bullet"/>
      <w:lvlText w:val="•"/>
      <w:lvlJc w:val="left"/>
      <w:pPr>
        <w:ind w:left="1440" w:hanging="360"/>
      </w:pPr>
      <w:rPr>
        <w:rFonts w:ascii="SymbolMT" w:eastAsia="Times New Roman" w:hAnsi="SymbolMT" w:cs="SymbolMT"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9EB5830"/>
    <w:multiLevelType w:val="hybridMultilevel"/>
    <w:tmpl w:val="1B667B20"/>
    <w:lvl w:ilvl="0" w:tplc="04260017">
      <w:start w:val="1"/>
      <w:numFmt w:val="lowerLetter"/>
      <w:lvlText w:val="%1)"/>
      <w:lvlJc w:val="left"/>
      <w:pPr>
        <w:ind w:left="1287"/>
      </w:pPr>
      <w:rPr>
        <w:b w:val="0"/>
        <w:i w:val="0"/>
        <w:strike w:val="0"/>
        <w:dstrike w:val="0"/>
        <w:color w:val="000000"/>
        <w:sz w:val="22"/>
        <w:szCs w:val="22"/>
        <w:u w:val="none" w:color="000000"/>
        <w:bdr w:val="none" w:sz="0" w:space="0" w:color="auto"/>
        <w:shd w:val="clear" w:color="auto" w:fill="auto"/>
        <w:vertAlign w:val="baseline"/>
      </w:rPr>
    </w:lvl>
    <w:lvl w:ilvl="1" w:tplc="87D452BA">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1A2628">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F00B3C">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AC8820">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EE0056">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24F9DC">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FC7B98">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60E68A">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AEC537C"/>
    <w:multiLevelType w:val="hybridMultilevel"/>
    <w:tmpl w:val="A358EB8E"/>
    <w:lvl w:ilvl="0" w:tplc="04260017">
      <w:start w:val="1"/>
      <w:numFmt w:val="lowerLetter"/>
      <w:lvlText w:val="%1)"/>
      <w:lvlJc w:val="left"/>
      <w:pPr>
        <w:ind w:left="0"/>
      </w:pPr>
      <w:rPr>
        <w:b w:val="0"/>
        <w:i w:val="0"/>
        <w:strike w:val="0"/>
        <w:dstrike w:val="0"/>
        <w:color w:val="000000"/>
        <w:sz w:val="22"/>
        <w:szCs w:val="22"/>
        <w:u w:val="none" w:color="000000"/>
        <w:bdr w:val="none" w:sz="0" w:space="0" w:color="auto"/>
        <w:shd w:val="clear" w:color="auto" w:fill="auto"/>
        <w:vertAlign w:val="baseline"/>
      </w:rPr>
    </w:lvl>
    <w:lvl w:ilvl="1" w:tplc="81E4A9C0">
      <w:start w:val="1"/>
      <w:numFmt w:val="bullet"/>
      <w:lvlText w:val="o"/>
      <w:lvlJc w:val="left"/>
      <w:pPr>
        <w:ind w:left="1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3A3434">
      <w:start w:val="1"/>
      <w:numFmt w:val="bullet"/>
      <w:lvlText w:val="▪"/>
      <w:lvlJc w:val="left"/>
      <w:pPr>
        <w:ind w:left="2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7CAF64">
      <w:start w:val="1"/>
      <w:numFmt w:val="bullet"/>
      <w:lvlText w:val="•"/>
      <w:lvlJc w:val="left"/>
      <w:pPr>
        <w:ind w:left="2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C46B8">
      <w:start w:val="1"/>
      <w:numFmt w:val="bullet"/>
      <w:lvlText w:val="o"/>
      <w:lvlJc w:val="left"/>
      <w:pPr>
        <w:ind w:left="3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1A3222">
      <w:start w:val="1"/>
      <w:numFmt w:val="bullet"/>
      <w:lvlText w:val="▪"/>
      <w:lvlJc w:val="left"/>
      <w:pPr>
        <w:ind w:left="4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F85BE8">
      <w:start w:val="1"/>
      <w:numFmt w:val="bullet"/>
      <w:lvlText w:val="•"/>
      <w:lvlJc w:val="left"/>
      <w:pPr>
        <w:ind w:left="4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5E62B6">
      <w:start w:val="1"/>
      <w:numFmt w:val="bullet"/>
      <w:lvlText w:val="o"/>
      <w:lvlJc w:val="left"/>
      <w:pPr>
        <w:ind w:left="5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6223DC">
      <w:start w:val="1"/>
      <w:numFmt w:val="bullet"/>
      <w:lvlText w:val="▪"/>
      <w:lvlJc w:val="left"/>
      <w:pPr>
        <w:ind w:left="6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CA15FFF"/>
    <w:multiLevelType w:val="hybridMultilevel"/>
    <w:tmpl w:val="F3082D0C"/>
    <w:lvl w:ilvl="0" w:tplc="9F8652F4">
      <w:start w:val="1"/>
      <w:numFmt w:val="decimal"/>
      <w:lvlText w:val="%1."/>
      <w:lvlJc w:val="left"/>
      <w:pPr>
        <w:ind w:left="12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855E108C">
      <w:start w:val="1"/>
      <w:numFmt w:val="decimal"/>
      <w:lvlText w:val="(%2)"/>
      <w:lvlJc w:val="left"/>
      <w:pPr>
        <w:ind w:left="17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531016BC">
      <w:start w:val="1"/>
      <w:numFmt w:val="bullet"/>
      <w:lvlText w:val="▪"/>
      <w:lvlJc w:val="left"/>
      <w:pPr>
        <w:ind w:left="1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328E014">
      <w:start w:val="1"/>
      <w:numFmt w:val="bullet"/>
      <w:lvlText w:val="•"/>
      <w:lvlJc w:val="left"/>
      <w:pPr>
        <w:ind w:left="2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47E731C">
      <w:start w:val="1"/>
      <w:numFmt w:val="bullet"/>
      <w:lvlText w:val="o"/>
      <w:lvlJc w:val="left"/>
      <w:pPr>
        <w:ind w:left="3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A984BCE">
      <w:start w:val="1"/>
      <w:numFmt w:val="bullet"/>
      <w:lvlText w:val="▪"/>
      <w:lvlJc w:val="left"/>
      <w:pPr>
        <w:ind w:left="39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D08D3E8">
      <w:start w:val="1"/>
      <w:numFmt w:val="bullet"/>
      <w:lvlText w:val="•"/>
      <w:lvlJc w:val="left"/>
      <w:pPr>
        <w:ind w:left="46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12688E4">
      <w:start w:val="1"/>
      <w:numFmt w:val="bullet"/>
      <w:lvlText w:val="o"/>
      <w:lvlJc w:val="left"/>
      <w:pPr>
        <w:ind w:left="53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8D4F1A0">
      <w:start w:val="1"/>
      <w:numFmt w:val="bullet"/>
      <w:lvlText w:val="▪"/>
      <w:lvlJc w:val="left"/>
      <w:pPr>
        <w:ind w:left="61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DB12882"/>
    <w:multiLevelType w:val="hybridMultilevel"/>
    <w:tmpl w:val="E8046D9A"/>
    <w:lvl w:ilvl="0" w:tplc="04260017">
      <w:start w:val="1"/>
      <w:numFmt w:val="lowerLetter"/>
      <w:lvlText w:val="%1)"/>
      <w:lvlJc w:val="left"/>
      <w:pPr>
        <w:ind w:left="2010" w:hanging="360"/>
      </w:pPr>
    </w:lvl>
    <w:lvl w:ilvl="1" w:tplc="04260019" w:tentative="1">
      <w:start w:val="1"/>
      <w:numFmt w:val="lowerLetter"/>
      <w:lvlText w:val="%2."/>
      <w:lvlJc w:val="left"/>
      <w:pPr>
        <w:ind w:left="2730" w:hanging="360"/>
      </w:pPr>
    </w:lvl>
    <w:lvl w:ilvl="2" w:tplc="0426001B" w:tentative="1">
      <w:start w:val="1"/>
      <w:numFmt w:val="lowerRoman"/>
      <w:lvlText w:val="%3."/>
      <w:lvlJc w:val="right"/>
      <w:pPr>
        <w:ind w:left="3450" w:hanging="180"/>
      </w:pPr>
    </w:lvl>
    <w:lvl w:ilvl="3" w:tplc="0426000F" w:tentative="1">
      <w:start w:val="1"/>
      <w:numFmt w:val="decimal"/>
      <w:lvlText w:val="%4."/>
      <w:lvlJc w:val="left"/>
      <w:pPr>
        <w:ind w:left="4170" w:hanging="360"/>
      </w:pPr>
    </w:lvl>
    <w:lvl w:ilvl="4" w:tplc="04260019" w:tentative="1">
      <w:start w:val="1"/>
      <w:numFmt w:val="lowerLetter"/>
      <w:lvlText w:val="%5."/>
      <w:lvlJc w:val="left"/>
      <w:pPr>
        <w:ind w:left="4890" w:hanging="360"/>
      </w:pPr>
    </w:lvl>
    <w:lvl w:ilvl="5" w:tplc="0426001B" w:tentative="1">
      <w:start w:val="1"/>
      <w:numFmt w:val="lowerRoman"/>
      <w:lvlText w:val="%6."/>
      <w:lvlJc w:val="right"/>
      <w:pPr>
        <w:ind w:left="5610" w:hanging="180"/>
      </w:pPr>
    </w:lvl>
    <w:lvl w:ilvl="6" w:tplc="0426000F" w:tentative="1">
      <w:start w:val="1"/>
      <w:numFmt w:val="decimal"/>
      <w:lvlText w:val="%7."/>
      <w:lvlJc w:val="left"/>
      <w:pPr>
        <w:ind w:left="6330" w:hanging="360"/>
      </w:pPr>
    </w:lvl>
    <w:lvl w:ilvl="7" w:tplc="04260019" w:tentative="1">
      <w:start w:val="1"/>
      <w:numFmt w:val="lowerLetter"/>
      <w:lvlText w:val="%8."/>
      <w:lvlJc w:val="left"/>
      <w:pPr>
        <w:ind w:left="7050" w:hanging="360"/>
      </w:pPr>
    </w:lvl>
    <w:lvl w:ilvl="8" w:tplc="0426001B" w:tentative="1">
      <w:start w:val="1"/>
      <w:numFmt w:val="lowerRoman"/>
      <w:lvlText w:val="%9."/>
      <w:lvlJc w:val="right"/>
      <w:pPr>
        <w:ind w:left="7770" w:hanging="180"/>
      </w:pPr>
    </w:lvl>
  </w:abstractNum>
  <w:abstractNum w:abstractNumId="41" w15:restartNumberingAfterBreak="0">
    <w:nsid w:val="5DD91313"/>
    <w:multiLevelType w:val="hybridMultilevel"/>
    <w:tmpl w:val="333CE8B2"/>
    <w:lvl w:ilvl="0" w:tplc="BA2CE496">
      <w:start w:val="1"/>
      <w:numFmt w:val="decimal"/>
      <w:lvlText w:val="%1."/>
      <w:lvlJc w:val="left"/>
      <w:pPr>
        <w:ind w:left="1429" w:hanging="360"/>
      </w:pPr>
      <w:rPr>
        <w:b w:val="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2" w15:restartNumberingAfterBreak="0">
    <w:nsid w:val="5FE81C3B"/>
    <w:multiLevelType w:val="hybridMultilevel"/>
    <w:tmpl w:val="86C8463A"/>
    <w:lvl w:ilvl="0" w:tplc="04260017">
      <w:start w:val="1"/>
      <w:numFmt w:val="lowerLetter"/>
      <w:lvlText w:val="%1)"/>
      <w:lvlJc w:val="left"/>
      <w:pPr>
        <w:ind w:left="1287"/>
      </w:pPr>
      <w:rPr>
        <w:b w:val="0"/>
        <w:i w:val="0"/>
        <w:strike w:val="0"/>
        <w:dstrike w:val="0"/>
        <w:color w:val="000000"/>
        <w:sz w:val="22"/>
        <w:szCs w:val="22"/>
        <w:u w:val="none" w:color="000000"/>
        <w:bdr w:val="none" w:sz="0" w:space="0" w:color="auto"/>
        <w:shd w:val="clear" w:color="auto" w:fill="auto"/>
        <w:vertAlign w:val="baseline"/>
      </w:rPr>
    </w:lvl>
    <w:lvl w:ilvl="1" w:tplc="E58A6690">
      <w:start w:val="1"/>
      <w:numFmt w:val="bullet"/>
      <w:lvlText w:val="o"/>
      <w:lvlJc w:val="left"/>
      <w:pPr>
        <w:ind w:left="1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209078">
      <w:start w:val="1"/>
      <w:numFmt w:val="bullet"/>
      <w:lvlText w:val="▪"/>
      <w:lvlJc w:val="left"/>
      <w:pPr>
        <w:ind w:left="2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8C213E">
      <w:start w:val="1"/>
      <w:numFmt w:val="bullet"/>
      <w:lvlText w:val="•"/>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A45754">
      <w:start w:val="1"/>
      <w:numFmt w:val="bullet"/>
      <w:lvlText w:val="o"/>
      <w:lvlJc w:val="left"/>
      <w:pPr>
        <w:ind w:left="3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56D46A">
      <w:start w:val="1"/>
      <w:numFmt w:val="bullet"/>
      <w:lvlText w:val="▪"/>
      <w:lvlJc w:val="left"/>
      <w:pPr>
        <w:ind w:left="4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CCCACC">
      <w:start w:val="1"/>
      <w:numFmt w:val="bullet"/>
      <w:lvlText w:val="•"/>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E0F4B4">
      <w:start w:val="1"/>
      <w:numFmt w:val="bullet"/>
      <w:lvlText w:val="o"/>
      <w:lvlJc w:val="left"/>
      <w:pPr>
        <w:ind w:left="5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56F912">
      <w:start w:val="1"/>
      <w:numFmt w:val="bullet"/>
      <w:lvlText w:val="▪"/>
      <w:lvlJc w:val="left"/>
      <w:pPr>
        <w:ind w:left="6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17F1AC5"/>
    <w:multiLevelType w:val="hybridMultilevel"/>
    <w:tmpl w:val="F75E5A2A"/>
    <w:lvl w:ilvl="0" w:tplc="1A38436C">
      <w:start w:val="4"/>
      <w:numFmt w:val="bullet"/>
      <w:lvlText w:val="-"/>
      <w:lvlJc w:val="left"/>
      <w:pPr>
        <w:ind w:left="927" w:hanging="360"/>
      </w:pPr>
      <w:rPr>
        <w:rFonts w:ascii="Trebuchet MS" w:eastAsia="Trebuchet MS" w:hAnsi="Trebuchet MS" w:cs="Trebuchet M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4" w15:restartNumberingAfterBreak="0">
    <w:nsid w:val="63AA4A51"/>
    <w:multiLevelType w:val="hybridMultilevel"/>
    <w:tmpl w:val="A0404120"/>
    <w:lvl w:ilvl="0" w:tplc="04260017">
      <w:start w:val="1"/>
      <w:numFmt w:val="lowerLetter"/>
      <w:lvlText w:val="%1)"/>
      <w:lvlJc w:val="left"/>
      <w:pPr>
        <w:ind w:left="1356"/>
      </w:pPr>
      <w:rPr>
        <w:b w:val="0"/>
        <w:i w:val="0"/>
        <w:strike w:val="0"/>
        <w:dstrike w:val="0"/>
        <w:color w:val="000000"/>
        <w:sz w:val="22"/>
        <w:szCs w:val="22"/>
        <w:u w:val="none" w:color="000000"/>
        <w:bdr w:val="none" w:sz="0" w:space="0" w:color="auto"/>
        <w:shd w:val="clear" w:color="auto" w:fill="auto"/>
        <w:vertAlign w:val="baseline"/>
      </w:rPr>
    </w:lvl>
    <w:lvl w:ilvl="1" w:tplc="BE38005C">
      <w:start w:val="1"/>
      <w:numFmt w:val="bullet"/>
      <w:lvlText w:val="o"/>
      <w:lvlJc w:val="left"/>
      <w:pPr>
        <w:ind w:left="1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26457C">
      <w:start w:val="1"/>
      <w:numFmt w:val="bullet"/>
      <w:lvlText w:val="▪"/>
      <w:lvlJc w:val="left"/>
      <w:pPr>
        <w:ind w:left="2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FED34E">
      <w:start w:val="1"/>
      <w:numFmt w:val="bullet"/>
      <w:lvlText w:val="•"/>
      <w:lvlJc w:val="left"/>
      <w:pPr>
        <w:ind w:left="2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8A158E">
      <w:start w:val="1"/>
      <w:numFmt w:val="bullet"/>
      <w:lvlText w:val="o"/>
      <w:lvlJc w:val="left"/>
      <w:pPr>
        <w:ind w:left="3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90B6B0">
      <w:start w:val="1"/>
      <w:numFmt w:val="bullet"/>
      <w:lvlText w:val="▪"/>
      <w:lvlJc w:val="left"/>
      <w:pPr>
        <w:ind w:left="4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B4C2AE">
      <w:start w:val="1"/>
      <w:numFmt w:val="bullet"/>
      <w:lvlText w:val="•"/>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2C38D2">
      <w:start w:val="1"/>
      <w:numFmt w:val="bullet"/>
      <w:lvlText w:val="o"/>
      <w:lvlJc w:val="left"/>
      <w:pPr>
        <w:ind w:left="57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521A08">
      <w:start w:val="1"/>
      <w:numFmt w:val="bullet"/>
      <w:lvlText w:val="▪"/>
      <w:lvlJc w:val="left"/>
      <w:pPr>
        <w:ind w:left="6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43D3FE5"/>
    <w:multiLevelType w:val="hybridMultilevel"/>
    <w:tmpl w:val="E3166532"/>
    <w:lvl w:ilvl="0" w:tplc="04260017">
      <w:start w:val="1"/>
      <w:numFmt w:val="lowerLetter"/>
      <w:lvlText w:val="%1)"/>
      <w:lvlJc w:val="left"/>
      <w:pPr>
        <w:ind w:left="1570" w:hanging="360"/>
      </w:pPr>
      <w:rPr>
        <w:rFonts w:hint="default"/>
      </w:rPr>
    </w:lvl>
    <w:lvl w:ilvl="1" w:tplc="04260003" w:tentative="1">
      <w:start w:val="1"/>
      <w:numFmt w:val="bullet"/>
      <w:lvlText w:val="o"/>
      <w:lvlJc w:val="left"/>
      <w:pPr>
        <w:ind w:left="2290" w:hanging="360"/>
      </w:pPr>
      <w:rPr>
        <w:rFonts w:ascii="Courier New" w:hAnsi="Courier New" w:cs="Courier New" w:hint="default"/>
      </w:rPr>
    </w:lvl>
    <w:lvl w:ilvl="2" w:tplc="04260005" w:tentative="1">
      <w:start w:val="1"/>
      <w:numFmt w:val="bullet"/>
      <w:lvlText w:val=""/>
      <w:lvlJc w:val="left"/>
      <w:pPr>
        <w:ind w:left="3010" w:hanging="360"/>
      </w:pPr>
      <w:rPr>
        <w:rFonts w:ascii="Wingdings" w:hAnsi="Wingdings" w:hint="default"/>
      </w:rPr>
    </w:lvl>
    <w:lvl w:ilvl="3" w:tplc="04260001" w:tentative="1">
      <w:start w:val="1"/>
      <w:numFmt w:val="bullet"/>
      <w:lvlText w:val=""/>
      <w:lvlJc w:val="left"/>
      <w:pPr>
        <w:ind w:left="3730" w:hanging="360"/>
      </w:pPr>
      <w:rPr>
        <w:rFonts w:ascii="Symbol" w:hAnsi="Symbol" w:hint="default"/>
      </w:rPr>
    </w:lvl>
    <w:lvl w:ilvl="4" w:tplc="04260003" w:tentative="1">
      <w:start w:val="1"/>
      <w:numFmt w:val="bullet"/>
      <w:lvlText w:val="o"/>
      <w:lvlJc w:val="left"/>
      <w:pPr>
        <w:ind w:left="4450" w:hanging="360"/>
      </w:pPr>
      <w:rPr>
        <w:rFonts w:ascii="Courier New" w:hAnsi="Courier New" w:cs="Courier New" w:hint="default"/>
      </w:rPr>
    </w:lvl>
    <w:lvl w:ilvl="5" w:tplc="04260005" w:tentative="1">
      <w:start w:val="1"/>
      <w:numFmt w:val="bullet"/>
      <w:lvlText w:val=""/>
      <w:lvlJc w:val="left"/>
      <w:pPr>
        <w:ind w:left="5170" w:hanging="360"/>
      </w:pPr>
      <w:rPr>
        <w:rFonts w:ascii="Wingdings" w:hAnsi="Wingdings" w:hint="default"/>
      </w:rPr>
    </w:lvl>
    <w:lvl w:ilvl="6" w:tplc="04260001" w:tentative="1">
      <w:start w:val="1"/>
      <w:numFmt w:val="bullet"/>
      <w:lvlText w:val=""/>
      <w:lvlJc w:val="left"/>
      <w:pPr>
        <w:ind w:left="5890" w:hanging="360"/>
      </w:pPr>
      <w:rPr>
        <w:rFonts w:ascii="Symbol" w:hAnsi="Symbol" w:hint="default"/>
      </w:rPr>
    </w:lvl>
    <w:lvl w:ilvl="7" w:tplc="04260003" w:tentative="1">
      <w:start w:val="1"/>
      <w:numFmt w:val="bullet"/>
      <w:lvlText w:val="o"/>
      <w:lvlJc w:val="left"/>
      <w:pPr>
        <w:ind w:left="6610" w:hanging="360"/>
      </w:pPr>
      <w:rPr>
        <w:rFonts w:ascii="Courier New" w:hAnsi="Courier New" w:cs="Courier New" w:hint="default"/>
      </w:rPr>
    </w:lvl>
    <w:lvl w:ilvl="8" w:tplc="04260005" w:tentative="1">
      <w:start w:val="1"/>
      <w:numFmt w:val="bullet"/>
      <w:lvlText w:val=""/>
      <w:lvlJc w:val="left"/>
      <w:pPr>
        <w:ind w:left="7330" w:hanging="360"/>
      </w:pPr>
      <w:rPr>
        <w:rFonts w:ascii="Wingdings" w:hAnsi="Wingdings" w:hint="default"/>
      </w:rPr>
    </w:lvl>
  </w:abstractNum>
  <w:abstractNum w:abstractNumId="46" w15:restartNumberingAfterBreak="0">
    <w:nsid w:val="65941DDC"/>
    <w:multiLevelType w:val="hybridMultilevel"/>
    <w:tmpl w:val="7B3E8D5E"/>
    <w:lvl w:ilvl="0" w:tplc="04260017">
      <w:start w:val="1"/>
      <w:numFmt w:val="lowerLetter"/>
      <w:lvlText w:val="%1)"/>
      <w:lvlJc w:val="left"/>
      <w:pPr>
        <w:ind w:left="1134"/>
      </w:pPr>
      <w:rPr>
        <w:b w:val="0"/>
        <w:i w:val="0"/>
        <w:strike w:val="0"/>
        <w:dstrike w:val="0"/>
        <w:color w:val="000000"/>
        <w:sz w:val="22"/>
        <w:szCs w:val="22"/>
        <w:u w:val="none" w:color="000000"/>
        <w:bdr w:val="none" w:sz="0" w:space="0" w:color="auto"/>
        <w:shd w:val="clear" w:color="auto" w:fill="auto"/>
        <w:vertAlign w:val="baseline"/>
      </w:rPr>
    </w:lvl>
    <w:lvl w:ilvl="1" w:tplc="46B03B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F47B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2E2A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204F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5A77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5699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2BC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745C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66161D2"/>
    <w:multiLevelType w:val="hybridMultilevel"/>
    <w:tmpl w:val="F02207BC"/>
    <w:lvl w:ilvl="0" w:tplc="04260017">
      <w:start w:val="1"/>
      <w:numFmt w:val="lowerLetter"/>
      <w:lvlText w:val="%1)"/>
      <w:lvlJc w:val="left"/>
      <w:pPr>
        <w:ind w:left="1335" w:hanging="360"/>
      </w:pPr>
    </w:lvl>
    <w:lvl w:ilvl="1" w:tplc="04260019" w:tentative="1">
      <w:start w:val="1"/>
      <w:numFmt w:val="lowerLetter"/>
      <w:lvlText w:val="%2."/>
      <w:lvlJc w:val="left"/>
      <w:pPr>
        <w:ind w:left="2055" w:hanging="360"/>
      </w:pPr>
    </w:lvl>
    <w:lvl w:ilvl="2" w:tplc="0426001B" w:tentative="1">
      <w:start w:val="1"/>
      <w:numFmt w:val="lowerRoman"/>
      <w:lvlText w:val="%3."/>
      <w:lvlJc w:val="right"/>
      <w:pPr>
        <w:ind w:left="2775" w:hanging="180"/>
      </w:pPr>
    </w:lvl>
    <w:lvl w:ilvl="3" w:tplc="0426000F" w:tentative="1">
      <w:start w:val="1"/>
      <w:numFmt w:val="decimal"/>
      <w:lvlText w:val="%4."/>
      <w:lvlJc w:val="left"/>
      <w:pPr>
        <w:ind w:left="3495" w:hanging="360"/>
      </w:pPr>
    </w:lvl>
    <w:lvl w:ilvl="4" w:tplc="04260019" w:tentative="1">
      <w:start w:val="1"/>
      <w:numFmt w:val="lowerLetter"/>
      <w:lvlText w:val="%5."/>
      <w:lvlJc w:val="left"/>
      <w:pPr>
        <w:ind w:left="4215" w:hanging="360"/>
      </w:pPr>
    </w:lvl>
    <w:lvl w:ilvl="5" w:tplc="0426001B" w:tentative="1">
      <w:start w:val="1"/>
      <w:numFmt w:val="lowerRoman"/>
      <w:lvlText w:val="%6."/>
      <w:lvlJc w:val="right"/>
      <w:pPr>
        <w:ind w:left="4935" w:hanging="180"/>
      </w:pPr>
    </w:lvl>
    <w:lvl w:ilvl="6" w:tplc="0426000F" w:tentative="1">
      <w:start w:val="1"/>
      <w:numFmt w:val="decimal"/>
      <w:lvlText w:val="%7."/>
      <w:lvlJc w:val="left"/>
      <w:pPr>
        <w:ind w:left="5655" w:hanging="360"/>
      </w:pPr>
    </w:lvl>
    <w:lvl w:ilvl="7" w:tplc="04260019" w:tentative="1">
      <w:start w:val="1"/>
      <w:numFmt w:val="lowerLetter"/>
      <w:lvlText w:val="%8."/>
      <w:lvlJc w:val="left"/>
      <w:pPr>
        <w:ind w:left="6375" w:hanging="360"/>
      </w:pPr>
    </w:lvl>
    <w:lvl w:ilvl="8" w:tplc="0426001B" w:tentative="1">
      <w:start w:val="1"/>
      <w:numFmt w:val="lowerRoman"/>
      <w:lvlText w:val="%9."/>
      <w:lvlJc w:val="right"/>
      <w:pPr>
        <w:ind w:left="7095" w:hanging="180"/>
      </w:pPr>
    </w:lvl>
  </w:abstractNum>
  <w:abstractNum w:abstractNumId="48" w15:restartNumberingAfterBreak="0">
    <w:nsid w:val="66D96844"/>
    <w:multiLevelType w:val="hybridMultilevel"/>
    <w:tmpl w:val="D7DA511E"/>
    <w:lvl w:ilvl="0" w:tplc="B77A49BA">
      <w:start w:val="1"/>
      <w:numFmt w:val="decimal"/>
      <w:lvlText w:val="%1."/>
      <w:lvlJc w:val="left"/>
      <w:pPr>
        <w:ind w:left="1034" w:hanging="360"/>
      </w:pPr>
      <w:rPr>
        <w:rFonts w:hint="default"/>
      </w:rPr>
    </w:lvl>
    <w:lvl w:ilvl="1" w:tplc="04260019" w:tentative="1">
      <w:start w:val="1"/>
      <w:numFmt w:val="lowerLetter"/>
      <w:lvlText w:val="%2."/>
      <w:lvlJc w:val="left"/>
      <w:pPr>
        <w:ind w:left="1754" w:hanging="360"/>
      </w:pPr>
    </w:lvl>
    <w:lvl w:ilvl="2" w:tplc="0426001B" w:tentative="1">
      <w:start w:val="1"/>
      <w:numFmt w:val="lowerRoman"/>
      <w:lvlText w:val="%3."/>
      <w:lvlJc w:val="right"/>
      <w:pPr>
        <w:ind w:left="2474" w:hanging="180"/>
      </w:pPr>
    </w:lvl>
    <w:lvl w:ilvl="3" w:tplc="0426000F" w:tentative="1">
      <w:start w:val="1"/>
      <w:numFmt w:val="decimal"/>
      <w:lvlText w:val="%4."/>
      <w:lvlJc w:val="left"/>
      <w:pPr>
        <w:ind w:left="3194" w:hanging="360"/>
      </w:pPr>
    </w:lvl>
    <w:lvl w:ilvl="4" w:tplc="04260019" w:tentative="1">
      <w:start w:val="1"/>
      <w:numFmt w:val="lowerLetter"/>
      <w:lvlText w:val="%5."/>
      <w:lvlJc w:val="left"/>
      <w:pPr>
        <w:ind w:left="3914" w:hanging="360"/>
      </w:pPr>
    </w:lvl>
    <w:lvl w:ilvl="5" w:tplc="0426001B" w:tentative="1">
      <w:start w:val="1"/>
      <w:numFmt w:val="lowerRoman"/>
      <w:lvlText w:val="%6."/>
      <w:lvlJc w:val="right"/>
      <w:pPr>
        <w:ind w:left="4634" w:hanging="180"/>
      </w:pPr>
    </w:lvl>
    <w:lvl w:ilvl="6" w:tplc="0426000F" w:tentative="1">
      <w:start w:val="1"/>
      <w:numFmt w:val="decimal"/>
      <w:lvlText w:val="%7."/>
      <w:lvlJc w:val="left"/>
      <w:pPr>
        <w:ind w:left="5354" w:hanging="360"/>
      </w:pPr>
    </w:lvl>
    <w:lvl w:ilvl="7" w:tplc="04260019" w:tentative="1">
      <w:start w:val="1"/>
      <w:numFmt w:val="lowerLetter"/>
      <w:lvlText w:val="%8."/>
      <w:lvlJc w:val="left"/>
      <w:pPr>
        <w:ind w:left="6074" w:hanging="360"/>
      </w:pPr>
    </w:lvl>
    <w:lvl w:ilvl="8" w:tplc="0426001B" w:tentative="1">
      <w:start w:val="1"/>
      <w:numFmt w:val="lowerRoman"/>
      <w:lvlText w:val="%9."/>
      <w:lvlJc w:val="right"/>
      <w:pPr>
        <w:ind w:left="6794" w:hanging="180"/>
      </w:pPr>
    </w:lvl>
  </w:abstractNum>
  <w:abstractNum w:abstractNumId="49" w15:restartNumberingAfterBreak="0">
    <w:nsid w:val="6770737E"/>
    <w:multiLevelType w:val="hybridMultilevel"/>
    <w:tmpl w:val="E8780364"/>
    <w:lvl w:ilvl="0" w:tplc="536E105A">
      <w:start w:val="1"/>
      <w:numFmt w:val="bullet"/>
      <w:lvlText w:val=""/>
      <w:lvlJc w:val="left"/>
      <w:pPr>
        <w:tabs>
          <w:tab w:val="num" w:pos="720"/>
        </w:tabs>
        <w:ind w:left="720" w:hanging="360"/>
      </w:pPr>
      <w:rPr>
        <w:rFonts w:ascii="Wingdings" w:hAnsi="Wingdings" w:hint="default"/>
      </w:rPr>
    </w:lvl>
    <w:lvl w:ilvl="1" w:tplc="B0728302" w:tentative="1">
      <w:start w:val="1"/>
      <w:numFmt w:val="bullet"/>
      <w:lvlText w:val=""/>
      <w:lvlJc w:val="left"/>
      <w:pPr>
        <w:tabs>
          <w:tab w:val="num" w:pos="1440"/>
        </w:tabs>
        <w:ind w:left="1440" w:hanging="360"/>
      </w:pPr>
      <w:rPr>
        <w:rFonts w:ascii="Wingdings" w:hAnsi="Wingdings" w:hint="default"/>
      </w:rPr>
    </w:lvl>
    <w:lvl w:ilvl="2" w:tplc="5E06684C" w:tentative="1">
      <w:start w:val="1"/>
      <w:numFmt w:val="bullet"/>
      <w:lvlText w:val=""/>
      <w:lvlJc w:val="left"/>
      <w:pPr>
        <w:tabs>
          <w:tab w:val="num" w:pos="2160"/>
        </w:tabs>
        <w:ind w:left="2160" w:hanging="360"/>
      </w:pPr>
      <w:rPr>
        <w:rFonts w:ascii="Wingdings" w:hAnsi="Wingdings" w:hint="default"/>
      </w:rPr>
    </w:lvl>
    <w:lvl w:ilvl="3" w:tplc="BB6CD306" w:tentative="1">
      <w:start w:val="1"/>
      <w:numFmt w:val="bullet"/>
      <w:lvlText w:val=""/>
      <w:lvlJc w:val="left"/>
      <w:pPr>
        <w:tabs>
          <w:tab w:val="num" w:pos="2880"/>
        </w:tabs>
        <w:ind w:left="2880" w:hanging="360"/>
      </w:pPr>
      <w:rPr>
        <w:rFonts w:ascii="Wingdings" w:hAnsi="Wingdings" w:hint="default"/>
      </w:rPr>
    </w:lvl>
    <w:lvl w:ilvl="4" w:tplc="38F0BCFC" w:tentative="1">
      <w:start w:val="1"/>
      <w:numFmt w:val="bullet"/>
      <w:lvlText w:val=""/>
      <w:lvlJc w:val="left"/>
      <w:pPr>
        <w:tabs>
          <w:tab w:val="num" w:pos="3600"/>
        </w:tabs>
        <w:ind w:left="3600" w:hanging="360"/>
      </w:pPr>
      <w:rPr>
        <w:rFonts w:ascii="Wingdings" w:hAnsi="Wingdings" w:hint="default"/>
      </w:rPr>
    </w:lvl>
    <w:lvl w:ilvl="5" w:tplc="920201C6" w:tentative="1">
      <w:start w:val="1"/>
      <w:numFmt w:val="bullet"/>
      <w:lvlText w:val=""/>
      <w:lvlJc w:val="left"/>
      <w:pPr>
        <w:tabs>
          <w:tab w:val="num" w:pos="4320"/>
        </w:tabs>
        <w:ind w:left="4320" w:hanging="360"/>
      </w:pPr>
      <w:rPr>
        <w:rFonts w:ascii="Wingdings" w:hAnsi="Wingdings" w:hint="default"/>
      </w:rPr>
    </w:lvl>
    <w:lvl w:ilvl="6" w:tplc="8A1E4A0E" w:tentative="1">
      <w:start w:val="1"/>
      <w:numFmt w:val="bullet"/>
      <w:lvlText w:val=""/>
      <w:lvlJc w:val="left"/>
      <w:pPr>
        <w:tabs>
          <w:tab w:val="num" w:pos="5040"/>
        </w:tabs>
        <w:ind w:left="5040" w:hanging="360"/>
      </w:pPr>
      <w:rPr>
        <w:rFonts w:ascii="Wingdings" w:hAnsi="Wingdings" w:hint="default"/>
      </w:rPr>
    </w:lvl>
    <w:lvl w:ilvl="7" w:tplc="863C1C50" w:tentative="1">
      <w:start w:val="1"/>
      <w:numFmt w:val="bullet"/>
      <w:lvlText w:val=""/>
      <w:lvlJc w:val="left"/>
      <w:pPr>
        <w:tabs>
          <w:tab w:val="num" w:pos="5760"/>
        </w:tabs>
        <w:ind w:left="5760" w:hanging="360"/>
      </w:pPr>
      <w:rPr>
        <w:rFonts w:ascii="Wingdings" w:hAnsi="Wingdings" w:hint="default"/>
      </w:rPr>
    </w:lvl>
    <w:lvl w:ilvl="8" w:tplc="7B12C52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4E3F61"/>
    <w:multiLevelType w:val="hybridMultilevel"/>
    <w:tmpl w:val="6B24B244"/>
    <w:lvl w:ilvl="0" w:tplc="4B00C272">
      <w:start w:val="1"/>
      <w:numFmt w:val="bullet"/>
      <w:lvlText w:val="•"/>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B03B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F47B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2E2A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204F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5A77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5699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2BC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745C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2CB25DD"/>
    <w:multiLevelType w:val="hybridMultilevel"/>
    <w:tmpl w:val="81C8419C"/>
    <w:lvl w:ilvl="0" w:tplc="04260017">
      <w:start w:val="1"/>
      <w:numFmt w:val="lowerLetter"/>
      <w:lvlText w:val="%1)"/>
      <w:lvlJc w:val="left"/>
      <w:pPr>
        <w:ind w:left="1364"/>
      </w:pPr>
      <w:rPr>
        <w:b w:val="0"/>
        <w:i w:val="0"/>
        <w:strike w:val="0"/>
        <w:dstrike w:val="0"/>
        <w:color w:val="000000"/>
        <w:sz w:val="22"/>
        <w:szCs w:val="22"/>
        <w:u w:val="none" w:color="000000"/>
        <w:bdr w:val="none" w:sz="0" w:space="0" w:color="auto"/>
        <w:shd w:val="clear" w:color="auto" w:fill="auto"/>
        <w:vertAlign w:val="baseline"/>
      </w:rPr>
    </w:lvl>
    <w:lvl w:ilvl="1" w:tplc="A25C48C6">
      <w:start w:val="1"/>
      <w:numFmt w:val="bullet"/>
      <w:lvlText w:val="o"/>
      <w:lvlJc w:val="left"/>
      <w:pPr>
        <w:ind w:left="14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926FFC">
      <w:start w:val="1"/>
      <w:numFmt w:val="bullet"/>
      <w:lvlText w:val="▪"/>
      <w:lvlJc w:val="left"/>
      <w:pPr>
        <w:ind w:left="2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2AE578">
      <w:start w:val="1"/>
      <w:numFmt w:val="bullet"/>
      <w:lvlText w:val="•"/>
      <w:lvlJc w:val="left"/>
      <w:pPr>
        <w:ind w:left="2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4E8DAA">
      <w:start w:val="1"/>
      <w:numFmt w:val="bullet"/>
      <w:lvlText w:val="o"/>
      <w:lvlJc w:val="left"/>
      <w:pPr>
        <w:ind w:left="3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AC5E5A">
      <w:start w:val="1"/>
      <w:numFmt w:val="bullet"/>
      <w:lvlText w:val="▪"/>
      <w:lvlJc w:val="left"/>
      <w:pPr>
        <w:ind w:left="4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4A4E26">
      <w:start w:val="1"/>
      <w:numFmt w:val="bullet"/>
      <w:lvlText w:val="•"/>
      <w:lvlJc w:val="left"/>
      <w:pPr>
        <w:ind w:left="5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18E620">
      <w:start w:val="1"/>
      <w:numFmt w:val="bullet"/>
      <w:lvlText w:val="o"/>
      <w:lvlJc w:val="left"/>
      <w:pPr>
        <w:ind w:left="5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D25B84">
      <w:start w:val="1"/>
      <w:numFmt w:val="bullet"/>
      <w:lvlText w:val="▪"/>
      <w:lvlJc w:val="left"/>
      <w:pPr>
        <w:ind w:left="6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4506F54"/>
    <w:multiLevelType w:val="hybridMultilevel"/>
    <w:tmpl w:val="C5BEAB6C"/>
    <w:lvl w:ilvl="0" w:tplc="E3BC3AFC">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3" w15:restartNumberingAfterBreak="0">
    <w:nsid w:val="75190B3C"/>
    <w:multiLevelType w:val="hybridMultilevel"/>
    <w:tmpl w:val="6C427A1C"/>
    <w:lvl w:ilvl="0" w:tplc="FE48B300">
      <w:start w:val="1"/>
      <w:numFmt w:val="bullet"/>
      <w:lvlText w:val=""/>
      <w:lvlJc w:val="left"/>
      <w:pPr>
        <w:ind w:left="720" w:hanging="360"/>
      </w:pPr>
      <w:rPr>
        <w:rFonts w:ascii="Symbol" w:hAnsi="Symbol" w:hint="default"/>
      </w:rPr>
    </w:lvl>
    <w:lvl w:ilvl="1" w:tplc="93965DAC">
      <w:start w:val="1"/>
      <w:numFmt w:val="bullet"/>
      <w:lvlText w:val="o"/>
      <w:lvlJc w:val="left"/>
      <w:pPr>
        <w:ind w:left="1440" w:hanging="360"/>
      </w:pPr>
      <w:rPr>
        <w:rFonts w:ascii="Courier New" w:hAnsi="Courier New" w:hint="default"/>
      </w:rPr>
    </w:lvl>
    <w:lvl w:ilvl="2" w:tplc="00865CBC">
      <w:start w:val="1"/>
      <w:numFmt w:val="bullet"/>
      <w:lvlText w:val=""/>
      <w:lvlJc w:val="left"/>
      <w:pPr>
        <w:ind w:left="2160" w:hanging="360"/>
      </w:pPr>
      <w:rPr>
        <w:rFonts w:ascii="Wingdings" w:hAnsi="Wingdings" w:hint="default"/>
      </w:rPr>
    </w:lvl>
    <w:lvl w:ilvl="3" w:tplc="F89C0AEA">
      <w:start w:val="1"/>
      <w:numFmt w:val="bullet"/>
      <w:lvlText w:val=""/>
      <w:lvlJc w:val="left"/>
      <w:pPr>
        <w:ind w:left="2880" w:hanging="360"/>
      </w:pPr>
      <w:rPr>
        <w:rFonts w:ascii="Symbol" w:hAnsi="Symbol" w:hint="default"/>
      </w:rPr>
    </w:lvl>
    <w:lvl w:ilvl="4" w:tplc="EC728FA6">
      <w:start w:val="1"/>
      <w:numFmt w:val="bullet"/>
      <w:lvlText w:val="o"/>
      <w:lvlJc w:val="left"/>
      <w:pPr>
        <w:ind w:left="3600" w:hanging="360"/>
      </w:pPr>
      <w:rPr>
        <w:rFonts w:ascii="Courier New" w:hAnsi="Courier New" w:hint="default"/>
      </w:rPr>
    </w:lvl>
    <w:lvl w:ilvl="5" w:tplc="59FEBE72">
      <w:start w:val="1"/>
      <w:numFmt w:val="bullet"/>
      <w:lvlText w:val=""/>
      <w:lvlJc w:val="left"/>
      <w:pPr>
        <w:ind w:left="4320" w:hanging="360"/>
      </w:pPr>
      <w:rPr>
        <w:rFonts w:ascii="Wingdings" w:hAnsi="Wingdings" w:hint="default"/>
      </w:rPr>
    </w:lvl>
    <w:lvl w:ilvl="6" w:tplc="AC34D96A">
      <w:start w:val="1"/>
      <w:numFmt w:val="bullet"/>
      <w:lvlText w:val=""/>
      <w:lvlJc w:val="left"/>
      <w:pPr>
        <w:ind w:left="5040" w:hanging="360"/>
      </w:pPr>
      <w:rPr>
        <w:rFonts w:ascii="Symbol" w:hAnsi="Symbol" w:hint="default"/>
      </w:rPr>
    </w:lvl>
    <w:lvl w:ilvl="7" w:tplc="34F6394C">
      <w:start w:val="1"/>
      <w:numFmt w:val="bullet"/>
      <w:lvlText w:val="o"/>
      <w:lvlJc w:val="left"/>
      <w:pPr>
        <w:ind w:left="5760" w:hanging="360"/>
      </w:pPr>
      <w:rPr>
        <w:rFonts w:ascii="Courier New" w:hAnsi="Courier New" w:hint="default"/>
      </w:rPr>
    </w:lvl>
    <w:lvl w:ilvl="8" w:tplc="A466824A">
      <w:start w:val="1"/>
      <w:numFmt w:val="bullet"/>
      <w:lvlText w:val=""/>
      <w:lvlJc w:val="left"/>
      <w:pPr>
        <w:ind w:left="6480" w:hanging="360"/>
      </w:pPr>
      <w:rPr>
        <w:rFonts w:ascii="Wingdings" w:hAnsi="Wingdings" w:hint="default"/>
      </w:rPr>
    </w:lvl>
  </w:abstractNum>
  <w:abstractNum w:abstractNumId="54" w15:restartNumberingAfterBreak="0">
    <w:nsid w:val="78C31CE0"/>
    <w:multiLevelType w:val="hybridMultilevel"/>
    <w:tmpl w:val="D6F63D88"/>
    <w:lvl w:ilvl="0" w:tplc="04260017">
      <w:start w:val="1"/>
      <w:numFmt w:val="lowerLetter"/>
      <w:lvlText w:val="%1)"/>
      <w:lvlJc w:val="left"/>
      <w:pPr>
        <w:ind w:left="426"/>
      </w:pPr>
      <w:rPr>
        <w:b w:val="0"/>
        <w:i w:val="0"/>
        <w:strike w:val="0"/>
        <w:dstrike w:val="0"/>
        <w:color w:val="000000"/>
        <w:sz w:val="22"/>
        <w:szCs w:val="22"/>
        <w:u w:val="none" w:color="000000"/>
        <w:bdr w:val="none" w:sz="0" w:space="0" w:color="auto"/>
        <w:shd w:val="clear" w:color="auto" w:fill="auto"/>
        <w:vertAlign w:val="baseline"/>
      </w:rPr>
    </w:lvl>
    <w:lvl w:ilvl="1" w:tplc="192646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CC22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5A67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508F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0246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DA3F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BA1D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9EB76E2"/>
    <w:multiLevelType w:val="hybridMultilevel"/>
    <w:tmpl w:val="178C97AA"/>
    <w:lvl w:ilvl="0" w:tplc="04260017">
      <w:start w:val="1"/>
      <w:numFmt w:val="lowerLetter"/>
      <w:lvlText w:val="%1)"/>
      <w:lvlJc w:val="left"/>
      <w:pPr>
        <w:ind w:left="1287"/>
      </w:pPr>
      <w:rPr>
        <w:b w:val="0"/>
        <w:i w:val="0"/>
        <w:strike w:val="0"/>
        <w:dstrike w:val="0"/>
        <w:color w:val="000000"/>
        <w:sz w:val="22"/>
        <w:szCs w:val="22"/>
        <w:u w:val="none" w:color="000000"/>
        <w:bdr w:val="none" w:sz="0" w:space="0" w:color="auto"/>
        <w:shd w:val="clear" w:color="auto" w:fill="auto"/>
        <w:vertAlign w:val="baseline"/>
      </w:rPr>
    </w:lvl>
    <w:lvl w:ilvl="1" w:tplc="F0DCF05E">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024C06">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D213CC">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9ED1AA">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62A418">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B43CCC">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826C4C">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FE6E32">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E7933B0"/>
    <w:multiLevelType w:val="hybridMultilevel"/>
    <w:tmpl w:val="A358EB8E"/>
    <w:lvl w:ilvl="0" w:tplc="04260017">
      <w:start w:val="1"/>
      <w:numFmt w:val="lowerLetter"/>
      <w:lvlText w:val="%1)"/>
      <w:lvlJc w:val="left"/>
      <w:pPr>
        <w:ind w:left="0"/>
      </w:pPr>
      <w:rPr>
        <w:b w:val="0"/>
        <w:i w:val="0"/>
        <w:strike w:val="0"/>
        <w:dstrike w:val="0"/>
        <w:color w:val="000000"/>
        <w:sz w:val="22"/>
        <w:szCs w:val="22"/>
        <w:u w:val="none" w:color="000000"/>
        <w:bdr w:val="none" w:sz="0" w:space="0" w:color="auto"/>
        <w:shd w:val="clear" w:color="auto" w:fill="auto"/>
        <w:vertAlign w:val="baseline"/>
      </w:rPr>
    </w:lvl>
    <w:lvl w:ilvl="1" w:tplc="81E4A9C0">
      <w:start w:val="1"/>
      <w:numFmt w:val="bullet"/>
      <w:lvlText w:val="o"/>
      <w:lvlJc w:val="left"/>
      <w:pPr>
        <w:ind w:left="1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3A3434">
      <w:start w:val="1"/>
      <w:numFmt w:val="bullet"/>
      <w:lvlText w:val="▪"/>
      <w:lvlJc w:val="left"/>
      <w:pPr>
        <w:ind w:left="2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7CAF64">
      <w:start w:val="1"/>
      <w:numFmt w:val="bullet"/>
      <w:lvlText w:val="•"/>
      <w:lvlJc w:val="left"/>
      <w:pPr>
        <w:ind w:left="2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C46B8">
      <w:start w:val="1"/>
      <w:numFmt w:val="bullet"/>
      <w:lvlText w:val="o"/>
      <w:lvlJc w:val="left"/>
      <w:pPr>
        <w:ind w:left="3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1A3222">
      <w:start w:val="1"/>
      <w:numFmt w:val="bullet"/>
      <w:lvlText w:val="▪"/>
      <w:lvlJc w:val="left"/>
      <w:pPr>
        <w:ind w:left="4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F85BE8">
      <w:start w:val="1"/>
      <w:numFmt w:val="bullet"/>
      <w:lvlText w:val="•"/>
      <w:lvlJc w:val="left"/>
      <w:pPr>
        <w:ind w:left="4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5E62B6">
      <w:start w:val="1"/>
      <w:numFmt w:val="bullet"/>
      <w:lvlText w:val="o"/>
      <w:lvlJc w:val="left"/>
      <w:pPr>
        <w:ind w:left="5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6223DC">
      <w:start w:val="1"/>
      <w:numFmt w:val="bullet"/>
      <w:lvlText w:val="▪"/>
      <w:lvlJc w:val="left"/>
      <w:pPr>
        <w:ind w:left="6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E96173D"/>
    <w:multiLevelType w:val="hybridMultilevel"/>
    <w:tmpl w:val="B39AA082"/>
    <w:lvl w:ilvl="0" w:tplc="04260017">
      <w:start w:val="1"/>
      <w:numFmt w:val="lowerLetter"/>
      <w:lvlText w:val="%1)"/>
      <w:lvlJc w:val="left"/>
      <w:pPr>
        <w:ind w:left="1287"/>
      </w:pPr>
      <w:rPr>
        <w:b w:val="0"/>
        <w:i w:val="0"/>
        <w:strike w:val="0"/>
        <w:dstrike w:val="0"/>
        <w:color w:val="000000"/>
        <w:sz w:val="22"/>
        <w:szCs w:val="22"/>
        <w:u w:val="none" w:color="000000"/>
        <w:bdr w:val="none" w:sz="0" w:space="0" w:color="auto"/>
        <w:shd w:val="clear" w:color="auto" w:fill="auto"/>
        <w:vertAlign w:val="baseline"/>
      </w:rPr>
    </w:lvl>
    <w:lvl w:ilvl="1" w:tplc="855E108C">
      <w:start w:val="1"/>
      <w:numFmt w:val="decimal"/>
      <w:lvlText w:val="(%2)"/>
      <w:lvlJc w:val="left"/>
      <w:pPr>
        <w:ind w:left="17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531016BC">
      <w:start w:val="1"/>
      <w:numFmt w:val="bullet"/>
      <w:lvlText w:val="▪"/>
      <w:lvlJc w:val="left"/>
      <w:pPr>
        <w:ind w:left="1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328E014">
      <w:start w:val="1"/>
      <w:numFmt w:val="bullet"/>
      <w:lvlText w:val="•"/>
      <w:lvlJc w:val="left"/>
      <w:pPr>
        <w:ind w:left="2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47E731C">
      <w:start w:val="1"/>
      <w:numFmt w:val="bullet"/>
      <w:lvlText w:val="o"/>
      <w:lvlJc w:val="left"/>
      <w:pPr>
        <w:ind w:left="3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A984BCE">
      <w:start w:val="1"/>
      <w:numFmt w:val="bullet"/>
      <w:lvlText w:val="▪"/>
      <w:lvlJc w:val="left"/>
      <w:pPr>
        <w:ind w:left="39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D08D3E8">
      <w:start w:val="1"/>
      <w:numFmt w:val="bullet"/>
      <w:lvlText w:val="•"/>
      <w:lvlJc w:val="left"/>
      <w:pPr>
        <w:ind w:left="46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12688E4">
      <w:start w:val="1"/>
      <w:numFmt w:val="bullet"/>
      <w:lvlText w:val="o"/>
      <w:lvlJc w:val="left"/>
      <w:pPr>
        <w:ind w:left="53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8D4F1A0">
      <w:start w:val="1"/>
      <w:numFmt w:val="bullet"/>
      <w:lvlText w:val="▪"/>
      <w:lvlJc w:val="left"/>
      <w:pPr>
        <w:ind w:left="61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539925996">
    <w:abstractNumId w:val="16"/>
  </w:num>
  <w:num w:numId="2" w16cid:durableId="622924119">
    <w:abstractNumId w:val="4"/>
  </w:num>
  <w:num w:numId="3" w16cid:durableId="98068671">
    <w:abstractNumId w:val="54"/>
  </w:num>
  <w:num w:numId="4" w16cid:durableId="1901019069">
    <w:abstractNumId w:val="37"/>
  </w:num>
  <w:num w:numId="5" w16cid:durableId="214967963">
    <w:abstractNumId w:val="28"/>
  </w:num>
  <w:num w:numId="6" w16cid:durableId="1421683520">
    <w:abstractNumId w:val="29"/>
  </w:num>
  <w:num w:numId="7" w16cid:durableId="1350109690">
    <w:abstractNumId w:val="18"/>
  </w:num>
  <w:num w:numId="8" w16cid:durableId="1393238117">
    <w:abstractNumId w:val="9"/>
  </w:num>
  <w:num w:numId="9" w16cid:durableId="1166553931">
    <w:abstractNumId w:val="38"/>
  </w:num>
  <w:num w:numId="10" w16cid:durableId="633098732">
    <w:abstractNumId w:val="2"/>
  </w:num>
  <w:num w:numId="11" w16cid:durableId="947349541">
    <w:abstractNumId w:val="57"/>
  </w:num>
  <w:num w:numId="12" w16cid:durableId="309485809">
    <w:abstractNumId w:val="39"/>
  </w:num>
  <w:num w:numId="13" w16cid:durableId="1151408379">
    <w:abstractNumId w:val="27"/>
  </w:num>
  <w:num w:numId="14" w16cid:durableId="599216510">
    <w:abstractNumId w:val="21"/>
  </w:num>
  <w:num w:numId="15" w16cid:durableId="807355282">
    <w:abstractNumId w:val="42"/>
  </w:num>
  <w:num w:numId="16" w16cid:durableId="1424767518">
    <w:abstractNumId w:val="44"/>
  </w:num>
  <w:num w:numId="17" w16cid:durableId="223689092">
    <w:abstractNumId w:val="23"/>
  </w:num>
  <w:num w:numId="18" w16cid:durableId="594361977">
    <w:abstractNumId w:val="5"/>
  </w:num>
  <w:num w:numId="19" w16cid:durableId="1208492620">
    <w:abstractNumId w:val="51"/>
  </w:num>
  <w:num w:numId="20" w16cid:durableId="1577279508">
    <w:abstractNumId w:val="45"/>
  </w:num>
  <w:num w:numId="21" w16cid:durableId="1268779637">
    <w:abstractNumId w:val="26"/>
  </w:num>
  <w:num w:numId="22" w16cid:durableId="1944650772">
    <w:abstractNumId w:val="47"/>
  </w:num>
  <w:num w:numId="23" w16cid:durableId="1310741785">
    <w:abstractNumId w:val="31"/>
  </w:num>
  <w:num w:numId="24" w16cid:durableId="301353139">
    <w:abstractNumId w:val="35"/>
  </w:num>
  <w:num w:numId="25" w16cid:durableId="788666167">
    <w:abstractNumId w:val="6"/>
  </w:num>
  <w:num w:numId="26" w16cid:durableId="1962032416">
    <w:abstractNumId w:val="3"/>
  </w:num>
  <w:num w:numId="27" w16cid:durableId="740756803">
    <w:abstractNumId w:val="33"/>
  </w:num>
  <w:num w:numId="28" w16cid:durableId="213934550">
    <w:abstractNumId w:val="32"/>
  </w:num>
  <w:num w:numId="29" w16cid:durableId="1760371935">
    <w:abstractNumId w:val="11"/>
  </w:num>
  <w:num w:numId="30" w16cid:durableId="1533759939">
    <w:abstractNumId w:val="14"/>
  </w:num>
  <w:num w:numId="31" w16cid:durableId="2085495335">
    <w:abstractNumId w:val="30"/>
  </w:num>
  <w:num w:numId="32" w16cid:durableId="1481769986">
    <w:abstractNumId w:val="43"/>
  </w:num>
  <w:num w:numId="33" w16cid:durableId="332605475">
    <w:abstractNumId w:val="8"/>
  </w:num>
  <w:num w:numId="34" w16cid:durableId="1432821739">
    <w:abstractNumId w:val="24"/>
  </w:num>
  <w:num w:numId="35" w16cid:durableId="1360861545">
    <w:abstractNumId w:val="55"/>
  </w:num>
  <w:num w:numId="36" w16cid:durableId="1499029838">
    <w:abstractNumId w:val="41"/>
  </w:num>
  <w:num w:numId="37" w16cid:durableId="468398038">
    <w:abstractNumId w:val="40"/>
  </w:num>
  <w:num w:numId="38" w16cid:durableId="699748430">
    <w:abstractNumId w:val="1"/>
  </w:num>
  <w:num w:numId="39" w16cid:durableId="1250382038">
    <w:abstractNumId w:val="0"/>
  </w:num>
  <w:num w:numId="40" w16cid:durableId="181091696">
    <w:abstractNumId w:val="34"/>
  </w:num>
  <w:num w:numId="41" w16cid:durableId="844176661">
    <w:abstractNumId w:val="22"/>
  </w:num>
  <w:num w:numId="42" w16cid:durableId="1479154267">
    <w:abstractNumId w:val="36"/>
  </w:num>
  <w:num w:numId="43" w16cid:durableId="913390003">
    <w:abstractNumId w:val="17"/>
  </w:num>
  <w:num w:numId="44" w16cid:durableId="885406758">
    <w:abstractNumId w:val="10"/>
  </w:num>
  <w:num w:numId="45" w16cid:durableId="1220674864">
    <w:abstractNumId w:val="19"/>
  </w:num>
  <w:num w:numId="46" w16cid:durableId="12839949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99584246">
    <w:abstractNumId w:val="53"/>
  </w:num>
  <w:num w:numId="48" w16cid:durableId="942540322">
    <w:abstractNumId w:val="15"/>
  </w:num>
  <w:num w:numId="49" w16cid:durableId="1198935657">
    <w:abstractNumId w:val="48"/>
  </w:num>
  <w:num w:numId="50" w16cid:durableId="1651403825">
    <w:abstractNumId w:val="7"/>
  </w:num>
  <w:num w:numId="51" w16cid:durableId="1686789310">
    <w:abstractNumId w:val="20"/>
  </w:num>
  <w:num w:numId="52" w16cid:durableId="591088243">
    <w:abstractNumId w:val="56"/>
  </w:num>
  <w:num w:numId="53" w16cid:durableId="1285844919">
    <w:abstractNumId w:val="12"/>
  </w:num>
  <w:num w:numId="54" w16cid:durableId="1133862428">
    <w:abstractNumId w:val="50"/>
  </w:num>
  <w:num w:numId="55" w16cid:durableId="1425689958">
    <w:abstractNumId w:val="46"/>
  </w:num>
  <w:num w:numId="56" w16cid:durableId="1485010051">
    <w:abstractNumId w:val="25"/>
  </w:num>
  <w:num w:numId="57" w16cid:durableId="898128416">
    <w:abstractNumId w:val="49"/>
  </w:num>
  <w:num w:numId="58" w16cid:durableId="1658610387">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250"/>
    <w:rsid w:val="0000055A"/>
    <w:rsid w:val="00001647"/>
    <w:rsid w:val="00002C8F"/>
    <w:rsid w:val="00003820"/>
    <w:rsid w:val="00003EC1"/>
    <w:rsid w:val="000049B4"/>
    <w:rsid w:val="0000512B"/>
    <w:rsid w:val="000069E1"/>
    <w:rsid w:val="00006B55"/>
    <w:rsid w:val="00006FC1"/>
    <w:rsid w:val="00007A75"/>
    <w:rsid w:val="0001004A"/>
    <w:rsid w:val="00010BDF"/>
    <w:rsid w:val="00010F52"/>
    <w:rsid w:val="00011593"/>
    <w:rsid w:val="0001159E"/>
    <w:rsid w:val="0001159F"/>
    <w:rsid w:val="000117A7"/>
    <w:rsid w:val="00012706"/>
    <w:rsid w:val="0001299F"/>
    <w:rsid w:val="00012DCE"/>
    <w:rsid w:val="00013F00"/>
    <w:rsid w:val="0001536A"/>
    <w:rsid w:val="0001601F"/>
    <w:rsid w:val="00016B5F"/>
    <w:rsid w:val="00017B8F"/>
    <w:rsid w:val="00020086"/>
    <w:rsid w:val="00020A17"/>
    <w:rsid w:val="00021271"/>
    <w:rsid w:val="000215C7"/>
    <w:rsid w:val="00021C07"/>
    <w:rsid w:val="00021E58"/>
    <w:rsid w:val="00022BA5"/>
    <w:rsid w:val="00022F67"/>
    <w:rsid w:val="0002318B"/>
    <w:rsid w:val="00023954"/>
    <w:rsid w:val="000239D4"/>
    <w:rsid w:val="00023D77"/>
    <w:rsid w:val="000263C0"/>
    <w:rsid w:val="00026E26"/>
    <w:rsid w:val="000277CF"/>
    <w:rsid w:val="00027F38"/>
    <w:rsid w:val="00027F59"/>
    <w:rsid w:val="00030308"/>
    <w:rsid w:val="00030691"/>
    <w:rsid w:val="00031021"/>
    <w:rsid w:val="00033ECC"/>
    <w:rsid w:val="000353B2"/>
    <w:rsid w:val="0003599A"/>
    <w:rsid w:val="00036254"/>
    <w:rsid w:val="00037A8D"/>
    <w:rsid w:val="00037D90"/>
    <w:rsid w:val="000403BA"/>
    <w:rsid w:val="00040608"/>
    <w:rsid w:val="000408B1"/>
    <w:rsid w:val="000412ED"/>
    <w:rsid w:val="00041A21"/>
    <w:rsid w:val="00043845"/>
    <w:rsid w:val="000443EF"/>
    <w:rsid w:val="00046426"/>
    <w:rsid w:val="00046674"/>
    <w:rsid w:val="00046B9C"/>
    <w:rsid w:val="00047346"/>
    <w:rsid w:val="000517AC"/>
    <w:rsid w:val="00051939"/>
    <w:rsid w:val="00051BE4"/>
    <w:rsid w:val="000528CB"/>
    <w:rsid w:val="0005291D"/>
    <w:rsid w:val="00052C7C"/>
    <w:rsid w:val="0005359E"/>
    <w:rsid w:val="00053760"/>
    <w:rsid w:val="000540BD"/>
    <w:rsid w:val="0005494A"/>
    <w:rsid w:val="00055309"/>
    <w:rsid w:val="00055358"/>
    <w:rsid w:val="000566B1"/>
    <w:rsid w:val="00056968"/>
    <w:rsid w:val="00056B6E"/>
    <w:rsid w:val="00056E47"/>
    <w:rsid w:val="0005750B"/>
    <w:rsid w:val="00060158"/>
    <w:rsid w:val="00060C0A"/>
    <w:rsid w:val="000611F0"/>
    <w:rsid w:val="000614C8"/>
    <w:rsid w:val="0006265A"/>
    <w:rsid w:val="000626E5"/>
    <w:rsid w:val="000631D2"/>
    <w:rsid w:val="0006478E"/>
    <w:rsid w:val="00064E9B"/>
    <w:rsid w:val="000650B5"/>
    <w:rsid w:val="0006615C"/>
    <w:rsid w:val="0006681F"/>
    <w:rsid w:val="00067281"/>
    <w:rsid w:val="00067AE9"/>
    <w:rsid w:val="00067C63"/>
    <w:rsid w:val="00067E15"/>
    <w:rsid w:val="00070564"/>
    <w:rsid w:val="00071994"/>
    <w:rsid w:val="00071B1D"/>
    <w:rsid w:val="00071BC4"/>
    <w:rsid w:val="00071E70"/>
    <w:rsid w:val="00072261"/>
    <w:rsid w:val="00072C9D"/>
    <w:rsid w:val="000733E8"/>
    <w:rsid w:val="000737CC"/>
    <w:rsid w:val="000745F6"/>
    <w:rsid w:val="00075438"/>
    <w:rsid w:val="0007556A"/>
    <w:rsid w:val="000757A5"/>
    <w:rsid w:val="00075C63"/>
    <w:rsid w:val="00075ECB"/>
    <w:rsid w:val="00076700"/>
    <w:rsid w:val="00076C4A"/>
    <w:rsid w:val="00077044"/>
    <w:rsid w:val="000819CE"/>
    <w:rsid w:val="00081E83"/>
    <w:rsid w:val="00082063"/>
    <w:rsid w:val="000846A7"/>
    <w:rsid w:val="00084CBA"/>
    <w:rsid w:val="00085B96"/>
    <w:rsid w:val="0008600B"/>
    <w:rsid w:val="00086368"/>
    <w:rsid w:val="00087A46"/>
    <w:rsid w:val="00091570"/>
    <w:rsid w:val="00093190"/>
    <w:rsid w:val="000931AA"/>
    <w:rsid w:val="000945BB"/>
    <w:rsid w:val="000952F1"/>
    <w:rsid w:val="00096D25"/>
    <w:rsid w:val="000973DB"/>
    <w:rsid w:val="0009749A"/>
    <w:rsid w:val="000A0BB8"/>
    <w:rsid w:val="000A0DA8"/>
    <w:rsid w:val="000A1ABF"/>
    <w:rsid w:val="000A2F3C"/>
    <w:rsid w:val="000A30A7"/>
    <w:rsid w:val="000A3288"/>
    <w:rsid w:val="000A3F00"/>
    <w:rsid w:val="000A468E"/>
    <w:rsid w:val="000A47E8"/>
    <w:rsid w:val="000A4E36"/>
    <w:rsid w:val="000A513C"/>
    <w:rsid w:val="000A607A"/>
    <w:rsid w:val="000A6307"/>
    <w:rsid w:val="000A794F"/>
    <w:rsid w:val="000A79F4"/>
    <w:rsid w:val="000B0037"/>
    <w:rsid w:val="000B2143"/>
    <w:rsid w:val="000B221D"/>
    <w:rsid w:val="000B2622"/>
    <w:rsid w:val="000B2E6A"/>
    <w:rsid w:val="000B332A"/>
    <w:rsid w:val="000B3DA8"/>
    <w:rsid w:val="000B3E63"/>
    <w:rsid w:val="000B422C"/>
    <w:rsid w:val="000B5C1C"/>
    <w:rsid w:val="000B60F0"/>
    <w:rsid w:val="000B6799"/>
    <w:rsid w:val="000B6A42"/>
    <w:rsid w:val="000B7E10"/>
    <w:rsid w:val="000C0508"/>
    <w:rsid w:val="000C1930"/>
    <w:rsid w:val="000C29A4"/>
    <w:rsid w:val="000C32A3"/>
    <w:rsid w:val="000C393B"/>
    <w:rsid w:val="000C4B56"/>
    <w:rsid w:val="000C5724"/>
    <w:rsid w:val="000C67E0"/>
    <w:rsid w:val="000C742F"/>
    <w:rsid w:val="000C77F0"/>
    <w:rsid w:val="000C7E8F"/>
    <w:rsid w:val="000D0BB9"/>
    <w:rsid w:val="000D11EC"/>
    <w:rsid w:val="000D1C0A"/>
    <w:rsid w:val="000D3817"/>
    <w:rsid w:val="000D47A7"/>
    <w:rsid w:val="000D5464"/>
    <w:rsid w:val="000D5736"/>
    <w:rsid w:val="000D6C2B"/>
    <w:rsid w:val="000D7EDA"/>
    <w:rsid w:val="000E04A3"/>
    <w:rsid w:val="000E08FE"/>
    <w:rsid w:val="000E1916"/>
    <w:rsid w:val="000E1B1B"/>
    <w:rsid w:val="000E2B88"/>
    <w:rsid w:val="000E3229"/>
    <w:rsid w:val="000E324C"/>
    <w:rsid w:val="000E3F35"/>
    <w:rsid w:val="000E54A8"/>
    <w:rsid w:val="000E73F0"/>
    <w:rsid w:val="000E795B"/>
    <w:rsid w:val="000E79EA"/>
    <w:rsid w:val="000E7D68"/>
    <w:rsid w:val="000E7E65"/>
    <w:rsid w:val="000F03EC"/>
    <w:rsid w:val="000F0CF3"/>
    <w:rsid w:val="000F1626"/>
    <w:rsid w:val="000F1DAE"/>
    <w:rsid w:val="000F1F54"/>
    <w:rsid w:val="000F2C41"/>
    <w:rsid w:val="000F364F"/>
    <w:rsid w:val="000F3E8B"/>
    <w:rsid w:val="000F4B68"/>
    <w:rsid w:val="000F5210"/>
    <w:rsid w:val="000F5C11"/>
    <w:rsid w:val="000F6825"/>
    <w:rsid w:val="000F689F"/>
    <w:rsid w:val="000F6CED"/>
    <w:rsid w:val="0010281E"/>
    <w:rsid w:val="00102B60"/>
    <w:rsid w:val="001044B3"/>
    <w:rsid w:val="00104C1A"/>
    <w:rsid w:val="001056AF"/>
    <w:rsid w:val="0010579B"/>
    <w:rsid w:val="00105FD6"/>
    <w:rsid w:val="00107027"/>
    <w:rsid w:val="001073AE"/>
    <w:rsid w:val="00107780"/>
    <w:rsid w:val="001077C4"/>
    <w:rsid w:val="0011109B"/>
    <w:rsid w:val="001112CF"/>
    <w:rsid w:val="00112AC5"/>
    <w:rsid w:val="00113AE2"/>
    <w:rsid w:val="00114949"/>
    <w:rsid w:val="00114ADC"/>
    <w:rsid w:val="00114CC7"/>
    <w:rsid w:val="001158CF"/>
    <w:rsid w:val="00117C58"/>
    <w:rsid w:val="001205A8"/>
    <w:rsid w:val="00120A5F"/>
    <w:rsid w:val="00122669"/>
    <w:rsid w:val="00122B8A"/>
    <w:rsid w:val="00123BC2"/>
    <w:rsid w:val="0012427F"/>
    <w:rsid w:val="001246E6"/>
    <w:rsid w:val="001259FC"/>
    <w:rsid w:val="0012631E"/>
    <w:rsid w:val="00126BFB"/>
    <w:rsid w:val="00127125"/>
    <w:rsid w:val="00127C68"/>
    <w:rsid w:val="00127CCD"/>
    <w:rsid w:val="0013164B"/>
    <w:rsid w:val="00131DE5"/>
    <w:rsid w:val="00135485"/>
    <w:rsid w:val="00135751"/>
    <w:rsid w:val="00135AA6"/>
    <w:rsid w:val="00136D64"/>
    <w:rsid w:val="00137EB0"/>
    <w:rsid w:val="001412F1"/>
    <w:rsid w:val="00141D23"/>
    <w:rsid w:val="00143612"/>
    <w:rsid w:val="00144AAA"/>
    <w:rsid w:val="00146040"/>
    <w:rsid w:val="00146CD1"/>
    <w:rsid w:val="001506CC"/>
    <w:rsid w:val="001515FC"/>
    <w:rsid w:val="00151BFC"/>
    <w:rsid w:val="00151E4B"/>
    <w:rsid w:val="001524A6"/>
    <w:rsid w:val="0015283C"/>
    <w:rsid w:val="00154B93"/>
    <w:rsid w:val="001557B0"/>
    <w:rsid w:val="00155946"/>
    <w:rsid w:val="001629BB"/>
    <w:rsid w:val="00162B1C"/>
    <w:rsid w:val="00163505"/>
    <w:rsid w:val="00163C3D"/>
    <w:rsid w:val="00164834"/>
    <w:rsid w:val="001649BB"/>
    <w:rsid w:val="00164A1D"/>
    <w:rsid w:val="00165185"/>
    <w:rsid w:val="001652D3"/>
    <w:rsid w:val="001662BB"/>
    <w:rsid w:val="0016635B"/>
    <w:rsid w:val="00166CB7"/>
    <w:rsid w:val="00166E1F"/>
    <w:rsid w:val="00167373"/>
    <w:rsid w:val="001700DC"/>
    <w:rsid w:val="0017020B"/>
    <w:rsid w:val="00170B25"/>
    <w:rsid w:val="00170D1A"/>
    <w:rsid w:val="00170DD1"/>
    <w:rsid w:val="00171EDB"/>
    <w:rsid w:val="0017219B"/>
    <w:rsid w:val="0017230E"/>
    <w:rsid w:val="00173149"/>
    <w:rsid w:val="00173E70"/>
    <w:rsid w:val="0017544C"/>
    <w:rsid w:val="00176171"/>
    <w:rsid w:val="00180220"/>
    <w:rsid w:val="0018022C"/>
    <w:rsid w:val="00180431"/>
    <w:rsid w:val="00180523"/>
    <w:rsid w:val="001806F9"/>
    <w:rsid w:val="00180E06"/>
    <w:rsid w:val="0018113A"/>
    <w:rsid w:val="0018221A"/>
    <w:rsid w:val="001825A6"/>
    <w:rsid w:val="00182660"/>
    <w:rsid w:val="00182F4E"/>
    <w:rsid w:val="00183C10"/>
    <w:rsid w:val="00183D06"/>
    <w:rsid w:val="00183D60"/>
    <w:rsid w:val="00184D77"/>
    <w:rsid w:val="00184F33"/>
    <w:rsid w:val="00185633"/>
    <w:rsid w:val="00185751"/>
    <w:rsid w:val="00185AD7"/>
    <w:rsid w:val="00186021"/>
    <w:rsid w:val="00186B6E"/>
    <w:rsid w:val="00190AF0"/>
    <w:rsid w:val="00190E7C"/>
    <w:rsid w:val="001912D5"/>
    <w:rsid w:val="0019140E"/>
    <w:rsid w:val="00192C3B"/>
    <w:rsid w:val="00192EBB"/>
    <w:rsid w:val="001932D0"/>
    <w:rsid w:val="00193ACE"/>
    <w:rsid w:val="001946FD"/>
    <w:rsid w:val="00194C4F"/>
    <w:rsid w:val="00195249"/>
    <w:rsid w:val="00196285"/>
    <w:rsid w:val="001967A4"/>
    <w:rsid w:val="00196A78"/>
    <w:rsid w:val="00196EC4"/>
    <w:rsid w:val="00197688"/>
    <w:rsid w:val="00197D71"/>
    <w:rsid w:val="001A0E2C"/>
    <w:rsid w:val="001A0F63"/>
    <w:rsid w:val="001A14B6"/>
    <w:rsid w:val="001A15F8"/>
    <w:rsid w:val="001A17AD"/>
    <w:rsid w:val="001A1B0F"/>
    <w:rsid w:val="001A2ADD"/>
    <w:rsid w:val="001A3283"/>
    <w:rsid w:val="001A352E"/>
    <w:rsid w:val="001A3D47"/>
    <w:rsid w:val="001A3E97"/>
    <w:rsid w:val="001A4030"/>
    <w:rsid w:val="001A5172"/>
    <w:rsid w:val="001A6BDC"/>
    <w:rsid w:val="001A7812"/>
    <w:rsid w:val="001A7B43"/>
    <w:rsid w:val="001B0146"/>
    <w:rsid w:val="001B05F2"/>
    <w:rsid w:val="001B0ED1"/>
    <w:rsid w:val="001B18BA"/>
    <w:rsid w:val="001B1B81"/>
    <w:rsid w:val="001B29E7"/>
    <w:rsid w:val="001B2BB1"/>
    <w:rsid w:val="001B2E44"/>
    <w:rsid w:val="001B34C9"/>
    <w:rsid w:val="001B5483"/>
    <w:rsid w:val="001B56A8"/>
    <w:rsid w:val="001B6A65"/>
    <w:rsid w:val="001C02BB"/>
    <w:rsid w:val="001C063F"/>
    <w:rsid w:val="001C0E3D"/>
    <w:rsid w:val="001C1D4E"/>
    <w:rsid w:val="001C37F9"/>
    <w:rsid w:val="001C388D"/>
    <w:rsid w:val="001C38CF"/>
    <w:rsid w:val="001C3C89"/>
    <w:rsid w:val="001C4049"/>
    <w:rsid w:val="001C54C9"/>
    <w:rsid w:val="001C6A6C"/>
    <w:rsid w:val="001C6F6A"/>
    <w:rsid w:val="001C7165"/>
    <w:rsid w:val="001C7308"/>
    <w:rsid w:val="001C7311"/>
    <w:rsid w:val="001C78F5"/>
    <w:rsid w:val="001D038C"/>
    <w:rsid w:val="001D0983"/>
    <w:rsid w:val="001D0A6A"/>
    <w:rsid w:val="001D108F"/>
    <w:rsid w:val="001D1785"/>
    <w:rsid w:val="001D1D71"/>
    <w:rsid w:val="001D1EBE"/>
    <w:rsid w:val="001D47FA"/>
    <w:rsid w:val="001D57EE"/>
    <w:rsid w:val="001D6313"/>
    <w:rsid w:val="001D6A61"/>
    <w:rsid w:val="001D6BDF"/>
    <w:rsid w:val="001D6C40"/>
    <w:rsid w:val="001D77EB"/>
    <w:rsid w:val="001E246D"/>
    <w:rsid w:val="001E32D2"/>
    <w:rsid w:val="001E36F2"/>
    <w:rsid w:val="001E3C1F"/>
    <w:rsid w:val="001E4F76"/>
    <w:rsid w:val="001E52EB"/>
    <w:rsid w:val="001E61A2"/>
    <w:rsid w:val="001E6661"/>
    <w:rsid w:val="001E6F74"/>
    <w:rsid w:val="001E765B"/>
    <w:rsid w:val="001E765C"/>
    <w:rsid w:val="001E7669"/>
    <w:rsid w:val="001F0477"/>
    <w:rsid w:val="001F0D05"/>
    <w:rsid w:val="001F120C"/>
    <w:rsid w:val="001F14A7"/>
    <w:rsid w:val="001F2E0D"/>
    <w:rsid w:val="001F3E3C"/>
    <w:rsid w:val="001F3EE5"/>
    <w:rsid w:val="001F4025"/>
    <w:rsid w:val="001F408E"/>
    <w:rsid w:val="001F4168"/>
    <w:rsid w:val="001F484D"/>
    <w:rsid w:val="001F6934"/>
    <w:rsid w:val="001F6E4F"/>
    <w:rsid w:val="001F730B"/>
    <w:rsid w:val="001F73A5"/>
    <w:rsid w:val="002011C6"/>
    <w:rsid w:val="002019E3"/>
    <w:rsid w:val="00202317"/>
    <w:rsid w:val="0020239B"/>
    <w:rsid w:val="00203BE7"/>
    <w:rsid w:val="00203D47"/>
    <w:rsid w:val="00203DBA"/>
    <w:rsid w:val="002045B2"/>
    <w:rsid w:val="00205436"/>
    <w:rsid w:val="00205D0D"/>
    <w:rsid w:val="0020603E"/>
    <w:rsid w:val="002060B8"/>
    <w:rsid w:val="00207CFB"/>
    <w:rsid w:val="00207D94"/>
    <w:rsid w:val="00210E51"/>
    <w:rsid w:val="00210FC9"/>
    <w:rsid w:val="00211163"/>
    <w:rsid w:val="002113C1"/>
    <w:rsid w:val="00211E32"/>
    <w:rsid w:val="002125BE"/>
    <w:rsid w:val="00213253"/>
    <w:rsid w:val="00213A47"/>
    <w:rsid w:val="00213BE8"/>
    <w:rsid w:val="00213E92"/>
    <w:rsid w:val="00215731"/>
    <w:rsid w:val="00216D14"/>
    <w:rsid w:val="0021753D"/>
    <w:rsid w:val="0021793E"/>
    <w:rsid w:val="0022062B"/>
    <w:rsid w:val="00220EA1"/>
    <w:rsid w:val="0022115D"/>
    <w:rsid w:val="00221D10"/>
    <w:rsid w:val="00221FD2"/>
    <w:rsid w:val="0022237B"/>
    <w:rsid w:val="00222E7A"/>
    <w:rsid w:val="002230B0"/>
    <w:rsid w:val="002236A0"/>
    <w:rsid w:val="00224368"/>
    <w:rsid w:val="0022542A"/>
    <w:rsid w:val="00225466"/>
    <w:rsid w:val="00225D16"/>
    <w:rsid w:val="00227CD1"/>
    <w:rsid w:val="0023090C"/>
    <w:rsid w:val="00230982"/>
    <w:rsid w:val="00232D84"/>
    <w:rsid w:val="00233706"/>
    <w:rsid w:val="0023373E"/>
    <w:rsid w:val="00233D84"/>
    <w:rsid w:val="00234F87"/>
    <w:rsid w:val="00235192"/>
    <w:rsid w:val="00235EEC"/>
    <w:rsid w:val="002361D8"/>
    <w:rsid w:val="0023747C"/>
    <w:rsid w:val="00240350"/>
    <w:rsid w:val="0024149C"/>
    <w:rsid w:val="002415B1"/>
    <w:rsid w:val="002431F8"/>
    <w:rsid w:val="00245A0C"/>
    <w:rsid w:val="002460D5"/>
    <w:rsid w:val="002472D2"/>
    <w:rsid w:val="002508BA"/>
    <w:rsid w:val="002510F0"/>
    <w:rsid w:val="00251334"/>
    <w:rsid w:val="0025190B"/>
    <w:rsid w:val="002520BF"/>
    <w:rsid w:val="0025219E"/>
    <w:rsid w:val="002526C8"/>
    <w:rsid w:val="002532C7"/>
    <w:rsid w:val="00253B8E"/>
    <w:rsid w:val="002579B6"/>
    <w:rsid w:val="00257A7E"/>
    <w:rsid w:val="0026032A"/>
    <w:rsid w:val="0026046A"/>
    <w:rsid w:val="00260486"/>
    <w:rsid w:val="002621C6"/>
    <w:rsid w:val="00262E1F"/>
    <w:rsid w:val="00263232"/>
    <w:rsid w:val="002632EC"/>
    <w:rsid w:val="0026389C"/>
    <w:rsid w:val="0026411C"/>
    <w:rsid w:val="002657E6"/>
    <w:rsid w:val="0026708A"/>
    <w:rsid w:val="002670C7"/>
    <w:rsid w:val="002672D4"/>
    <w:rsid w:val="002700FD"/>
    <w:rsid w:val="002705FD"/>
    <w:rsid w:val="002707D2"/>
    <w:rsid w:val="00270F9C"/>
    <w:rsid w:val="00272217"/>
    <w:rsid w:val="00272926"/>
    <w:rsid w:val="00272B3B"/>
    <w:rsid w:val="002734ED"/>
    <w:rsid w:val="002738CA"/>
    <w:rsid w:val="00273ACE"/>
    <w:rsid w:val="002753D8"/>
    <w:rsid w:val="00275972"/>
    <w:rsid w:val="0027627C"/>
    <w:rsid w:val="00276856"/>
    <w:rsid w:val="002812C6"/>
    <w:rsid w:val="00281602"/>
    <w:rsid w:val="00282E99"/>
    <w:rsid w:val="002831D2"/>
    <w:rsid w:val="00283592"/>
    <w:rsid w:val="00283D41"/>
    <w:rsid w:val="00283DF4"/>
    <w:rsid w:val="002840EE"/>
    <w:rsid w:val="002844DD"/>
    <w:rsid w:val="00286099"/>
    <w:rsid w:val="002867F8"/>
    <w:rsid w:val="0028795F"/>
    <w:rsid w:val="0029076F"/>
    <w:rsid w:val="002911C5"/>
    <w:rsid w:val="002928F0"/>
    <w:rsid w:val="00293701"/>
    <w:rsid w:val="00293C98"/>
    <w:rsid w:val="002947CB"/>
    <w:rsid w:val="00294A79"/>
    <w:rsid w:val="00295876"/>
    <w:rsid w:val="002962F1"/>
    <w:rsid w:val="00296970"/>
    <w:rsid w:val="00296A09"/>
    <w:rsid w:val="00296F7C"/>
    <w:rsid w:val="002A05C9"/>
    <w:rsid w:val="002A0D35"/>
    <w:rsid w:val="002A145F"/>
    <w:rsid w:val="002A2ACD"/>
    <w:rsid w:val="002A2F8D"/>
    <w:rsid w:val="002A3B3E"/>
    <w:rsid w:val="002A3CCC"/>
    <w:rsid w:val="002A4B61"/>
    <w:rsid w:val="002A55C0"/>
    <w:rsid w:val="002A7067"/>
    <w:rsid w:val="002A792D"/>
    <w:rsid w:val="002A7BB2"/>
    <w:rsid w:val="002B0EE4"/>
    <w:rsid w:val="002B1C1D"/>
    <w:rsid w:val="002B1D12"/>
    <w:rsid w:val="002B1F3F"/>
    <w:rsid w:val="002B2CCF"/>
    <w:rsid w:val="002B310D"/>
    <w:rsid w:val="002B3356"/>
    <w:rsid w:val="002B351B"/>
    <w:rsid w:val="002B3E87"/>
    <w:rsid w:val="002B63A0"/>
    <w:rsid w:val="002B695B"/>
    <w:rsid w:val="002B7CE2"/>
    <w:rsid w:val="002C0BC7"/>
    <w:rsid w:val="002C20D2"/>
    <w:rsid w:val="002C2746"/>
    <w:rsid w:val="002C2946"/>
    <w:rsid w:val="002C32D8"/>
    <w:rsid w:val="002C368A"/>
    <w:rsid w:val="002C3700"/>
    <w:rsid w:val="002C4853"/>
    <w:rsid w:val="002C4A4A"/>
    <w:rsid w:val="002C4EDA"/>
    <w:rsid w:val="002C63A8"/>
    <w:rsid w:val="002C6ABC"/>
    <w:rsid w:val="002C6C2B"/>
    <w:rsid w:val="002D0EE0"/>
    <w:rsid w:val="002D19D7"/>
    <w:rsid w:val="002D2742"/>
    <w:rsid w:val="002D2797"/>
    <w:rsid w:val="002D39B1"/>
    <w:rsid w:val="002D3A4E"/>
    <w:rsid w:val="002D3E59"/>
    <w:rsid w:val="002D42E1"/>
    <w:rsid w:val="002D4775"/>
    <w:rsid w:val="002D496E"/>
    <w:rsid w:val="002D4B1F"/>
    <w:rsid w:val="002D64C7"/>
    <w:rsid w:val="002D7A6A"/>
    <w:rsid w:val="002E10CD"/>
    <w:rsid w:val="002E1B58"/>
    <w:rsid w:val="002E3325"/>
    <w:rsid w:val="002E3CC1"/>
    <w:rsid w:val="002E3D6A"/>
    <w:rsid w:val="002E3E53"/>
    <w:rsid w:val="002E40A1"/>
    <w:rsid w:val="002E40C1"/>
    <w:rsid w:val="002E4341"/>
    <w:rsid w:val="002E502B"/>
    <w:rsid w:val="002E528E"/>
    <w:rsid w:val="002E5469"/>
    <w:rsid w:val="002E60D7"/>
    <w:rsid w:val="002E68CC"/>
    <w:rsid w:val="002E6E1B"/>
    <w:rsid w:val="002F026F"/>
    <w:rsid w:val="002F12E2"/>
    <w:rsid w:val="002F1AAA"/>
    <w:rsid w:val="002F20DF"/>
    <w:rsid w:val="002F37BA"/>
    <w:rsid w:val="002F37F0"/>
    <w:rsid w:val="002F4E4F"/>
    <w:rsid w:val="002F5010"/>
    <w:rsid w:val="002F5739"/>
    <w:rsid w:val="002F57AB"/>
    <w:rsid w:val="002F606B"/>
    <w:rsid w:val="002F6C8F"/>
    <w:rsid w:val="002F6CF7"/>
    <w:rsid w:val="002F6D84"/>
    <w:rsid w:val="002F722F"/>
    <w:rsid w:val="002F7353"/>
    <w:rsid w:val="002F7B15"/>
    <w:rsid w:val="002F7BB4"/>
    <w:rsid w:val="00300F6C"/>
    <w:rsid w:val="003012A3"/>
    <w:rsid w:val="0030154C"/>
    <w:rsid w:val="00302FDC"/>
    <w:rsid w:val="003035C7"/>
    <w:rsid w:val="003037C1"/>
    <w:rsid w:val="00304C13"/>
    <w:rsid w:val="00304D4D"/>
    <w:rsid w:val="0030606F"/>
    <w:rsid w:val="00307C97"/>
    <w:rsid w:val="00310124"/>
    <w:rsid w:val="0031108E"/>
    <w:rsid w:val="0031151B"/>
    <w:rsid w:val="00312F5A"/>
    <w:rsid w:val="00313E24"/>
    <w:rsid w:val="0031594F"/>
    <w:rsid w:val="00316A19"/>
    <w:rsid w:val="0031724A"/>
    <w:rsid w:val="00317385"/>
    <w:rsid w:val="003200B8"/>
    <w:rsid w:val="00320ED1"/>
    <w:rsid w:val="003213E8"/>
    <w:rsid w:val="00321564"/>
    <w:rsid w:val="00321EFF"/>
    <w:rsid w:val="00321F3D"/>
    <w:rsid w:val="00321FF6"/>
    <w:rsid w:val="00322F3A"/>
    <w:rsid w:val="00325CE6"/>
    <w:rsid w:val="003271B9"/>
    <w:rsid w:val="00327341"/>
    <w:rsid w:val="00327786"/>
    <w:rsid w:val="00331B61"/>
    <w:rsid w:val="00332E64"/>
    <w:rsid w:val="00333F83"/>
    <w:rsid w:val="003344D5"/>
    <w:rsid w:val="00334541"/>
    <w:rsid w:val="00334D91"/>
    <w:rsid w:val="00334E60"/>
    <w:rsid w:val="003351CD"/>
    <w:rsid w:val="00336447"/>
    <w:rsid w:val="003368E7"/>
    <w:rsid w:val="00336FB7"/>
    <w:rsid w:val="003378D6"/>
    <w:rsid w:val="0034067E"/>
    <w:rsid w:val="003408C3"/>
    <w:rsid w:val="00340B5E"/>
    <w:rsid w:val="00343B10"/>
    <w:rsid w:val="00343EAF"/>
    <w:rsid w:val="00344317"/>
    <w:rsid w:val="00345312"/>
    <w:rsid w:val="00345B18"/>
    <w:rsid w:val="003475AD"/>
    <w:rsid w:val="00347707"/>
    <w:rsid w:val="00350AC1"/>
    <w:rsid w:val="00351232"/>
    <w:rsid w:val="00355D26"/>
    <w:rsid w:val="00355F1E"/>
    <w:rsid w:val="0035769D"/>
    <w:rsid w:val="00357DF3"/>
    <w:rsid w:val="0036068A"/>
    <w:rsid w:val="003608FA"/>
    <w:rsid w:val="00361ACD"/>
    <w:rsid w:val="003637B2"/>
    <w:rsid w:val="00365505"/>
    <w:rsid w:val="00365C82"/>
    <w:rsid w:val="0036641F"/>
    <w:rsid w:val="00367EB3"/>
    <w:rsid w:val="00370506"/>
    <w:rsid w:val="00370AA2"/>
    <w:rsid w:val="003723F3"/>
    <w:rsid w:val="003737AF"/>
    <w:rsid w:val="00374002"/>
    <w:rsid w:val="0037401D"/>
    <w:rsid w:val="0037518C"/>
    <w:rsid w:val="00375613"/>
    <w:rsid w:val="00375652"/>
    <w:rsid w:val="0037625D"/>
    <w:rsid w:val="00377D73"/>
    <w:rsid w:val="003804C9"/>
    <w:rsid w:val="00380AA5"/>
    <w:rsid w:val="003857C7"/>
    <w:rsid w:val="00385AFD"/>
    <w:rsid w:val="00385F66"/>
    <w:rsid w:val="00386D98"/>
    <w:rsid w:val="00387D43"/>
    <w:rsid w:val="0039161A"/>
    <w:rsid w:val="003917FA"/>
    <w:rsid w:val="003924F0"/>
    <w:rsid w:val="003927A2"/>
    <w:rsid w:val="00392EEA"/>
    <w:rsid w:val="00392FE3"/>
    <w:rsid w:val="003935DC"/>
    <w:rsid w:val="00394B52"/>
    <w:rsid w:val="00394CBD"/>
    <w:rsid w:val="00395B62"/>
    <w:rsid w:val="003966CF"/>
    <w:rsid w:val="0039762D"/>
    <w:rsid w:val="00397DD3"/>
    <w:rsid w:val="003A1A86"/>
    <w:rsid w:val="003A20CF"/>
    <w:rsid w:val="003A23AE"/>
    <w:rsid w:val="003A3098"/>
    <w:rsid w:val="003A363E"/>
    <w:rsid w:val="003A3A48"/>
    <w:rsid w:val="003A4DF0"/>
    <w:rsid w:val="003A6201"/>
    <w:rsid w:val="003A6BE8"/>
    <w:rsid w:val="003A786F"/>
    <w:rsid w:val="003B0A3B"/>
    <w:rsid w:val="003B18A7"/>
    <w:rsid w:val="003B2B9B"/>
    <w:rsid w:val="003B3E6D"/>
    <w:rsid w:val="003B4690"/>
    <w:rsid w:val="003B536D"/>
    <w:rsid w:val="003B5747"/>
    <w:rsid w:val="003B595F"/>
    <w:rsid w:val="003B7726"/>
    <w:rsid w:val="003C04C8"/>
    <w:rsid w:val="003C2070"/>
    <w:rsid w:val="003C22C7"/>
    <w:rsid w:val="003C2D86"/>
    <w:rsid w:val="003C2EC5"/>
    <w:rsid w:val="003C4CB4"/>
    <w:rsid w:val="003C5A2B"/>
    <w:rsid w:val="003C71E8"/>
    <w:rsid w:val="003C7768"/>
    <w:rsid w:val="003D0B6C"/>
    <w:rsid w:val="003D0F80"/>
    <w:rsid w:val="003D0FD5"/>
    <w:rsid w:val="003D137B"/>
    <w:rsid w:val="003D16C4"/>
    <w:rsid w:val="003D1B6F"/>
    <w:rsid w:val="003D1D34"/>
    <w:rsid w:val="003D2595"/>
    <w:rsid w:val="003D422C"/>
    <w:rsid w:val="003D487B"/>
    <w:rsid w:val="003D4D90"/>
    <w:rsid w:val="003D5203"/>
    <w:rsid w:val="003D568E"/>
    <w:rsid w:val="003D6184"/>
    <w:rsid w:val="003D620C"/>
    <w:rsid w:val="003D697B"/>
    <w:rsid w:val="003D6D19"/>
    <w:rsid w:val="003D754F"/>
    <w:rsid w:val="003E137D"/>
    <w:rsid w:val="003E18BD"/>
    <w:rsid w:val="003E250A"/>
    <w:rsid w:val="003E2CE1"/>
    <w:rsid w:val="003E32F9"/>
    <w:rsid w:val="003E449C"/>
    <w:rsid w:val="003E52AF"/>
    <w:rsid w:val="003E6519"/>
    <w:rsid w:val="003E78C3"/>
    <w:rsid w:val="003E7D18"/>
    <w:rsid w:val="003E7D5E"/>
    <w:rsid w:val="003F08A0"/>
    <w:rsid w:val="003F1659"/>
    <w:rsid w:val="003F1C8B"/>
    <w:rsid w:val="003F2AA5"/>
    <w:rsid w:val="003F2CCE"/>
    <w:rsid w:val="003F37FC"/>
    <w:rsid w:val="003F4923"/>
    <w:rsid w:val="003F514A"/>
    <w:rsid w:val="003F56DE"/>
    <w:rsid w:val="003F58FB"/>
    <w:rsid w:val="003F69CD"/>
    <w:rsid w:val="003F6F2E"/>
    <w:rsid w:val="00400A83"/>
    <w:rsid w:val="004015E3"/>
    <w:rsid w:val="0040179C"/>
    <w:rsid w:val="004026B3"/>
    <w:rsid w:val="00402A57"/>
    <w:rsid w:val="00403330"/>
    <w:rsid w:val="00403831"/>
    <w:rsid w:val="004048DE"/>
    <w:rsid w:val="00407213"/>
    <w:rsid w:val="00407337"/>
    <w:rsid w:val="00407C1E"/>
    <w:rsid w:val="004112A1"/>
    <w:rsid w:val="00411328"/>
    <w:rsid w:val="004122A2"/>
    <w:rsid w:val="004124FC"/>
    <w:rsid w:val="00413FB1"/>
    <w:rsid w:val="0041460B"/>
    <w:rsid w:val="0041567F"/>
    <w:rsid w:val="004164F0"/>
    <w:rsid w:val="00416AC3"/>
    <w:rsid w:val="00417858"/>
    <w:rsid w:val="00417C81"/>
    <w:rsid w:val="004204F6"/>
    <w:rsid w:val="004207FF"/>
    <w:rsid w:val="004221DB"/>
    <w:rsid w:val="004221E6"/>
    <w:rsid w:val="00422821"/>
    <w:rsid w:val="00422928"/>
    <w:rsid w:val="00422B4F"/>
    <w:rsid w:val="00422C7C"/>
    <w:rsid w:val="00422CA7"/>
    <w:rsid w:val="004233A5"/>
    <w:rsid w:val="004236B5"/>
    <w:rsid w:val="00423A5C"/>
    <w:rsid w:val="004242EA"/>
    <w:rsid w:val="004242FD"/>
    <w:rsid w:val="00424B8B"/>
    <w:rsid w:val="0042514B"/>
    <w:rsid w:val="00425F47"/>
    <w:rsid w:val="0042718D"/>
    <w:rsid w:val="004274BF"/>
    <w:rsid w:val="00427C5D"/>
    <w:rsid w:val="00427C68"/>
    <w:rsid w:val="00430570"/>
    <w:rsid w:val="00430F06"/>
    <w:rsid w:val="0043135B"/>
    <w:rsid w:val="0043255C"/>
    <w:rsid w:val="004326EA"/>
    <w:rsid w:val="0043274E"/>
    <w:rsid w:val="004334DB"/>
    <w:rsid w:val="00434B3E"/>
    <w:rsid w:val="00435A0E"/>
    <w:rsid w:val="0043664B"/>
    <w:rsid w:val="00436A14"/>
    <w:rsid w:val="0043777E"/>
    <w:rsid w:val="004379F8"/>
    <w:rsid w:val="00437F06"/>
    <w:rsid w:val="00440338"/>
    <w:rsid w:val="00440369"/>
    <w:rsid w:val="00440DE4"/>
    <w:rsid w:val="004422B5"/>
    <w:rsid w:val="00442371"/>
    <w:rsid w:val="004423A7"/>
    <w:rsid w:val="00443059"/>
    <w:rsid w:val="0044391B"/>
    <w:rsid w:val="004441F7"/>
    <w:rsid w:val="00444A04"/>
    <w:rsid w:val="004456C2"/>
    <w:rsid w:val="004457A9"/>
    <w:rsid w:val="00446442"/>
    <w:rsid w:val="004474F7"/>
    <w:rsid w:val="004507BD"/>
    <w:rsid w:val="004515A0"/>
    <w:rsid w:val="004531CD"/>
    <w:rsid w:val="00453319"/>
    <w:rsid w:val="00454742"/>
    <w:rsid w:val="00454C0F"/>
    <w:rsid w:val="00454CB6"/>
    <w:rsid w:val="0045585C"/>
    <w:rsid w:val="0045619B"/>
    <w:rsid w:val="0045716D"/>
    <w:rsid w:val="00457451"/>
    <w:rsid w:val="00457CC3"/>
    <w:rsid w:val="00460BC2"/>
    <w:rsid w:val="004629F2"/>
    <w:rsid w:val="0046349F"/>
    <w:rsid w:val="00464E06"/>
    <w:rsid w:val="004651D7"/>
    <w:rsid w:val="00465981"/>
    <w:rsid w:val="00465EA4"/>
    <w:rsid w:val="00466204"/>
    <w:rsid w:val="00466BAB"/>
    <w:rsid w:val="0047060F"/>
    <w:rsid w:val="00471151"/>
    <w:rsid w:val="00471296"/>
    <w:rsid w:val="00471881"/>
    <w:rsid w:val="0047188B"/>
    <w:rsid w:val="00471C0C"/>
    <w:rsid w:val="00472743"/>
    <w:rsid w:val="00473C0F"/>
    <w:rsid w:val="0047447D"/>
    <w:rsid w:val="00474BCF"/>
    <w:rsid w:val="00480275"/>
    <w:rsid w:val="00480717"/>
    <w:rsid w:val="004835E1"/>
    <w:rsid w:val="0048447C"/>
    <w:rsid w:val="00485C5D"/>
    <w:rsid w:val="00485F1A"/>
    <w:rsid w:val="0048701C"/>
    <w:rsid w:val="004877C8"/>
    <w:rsid w:val="00487D23"/>
    <w:rsid w:val="00490EA9"/>
    <w:rsid w:val="004917F2"/>
    <w:rsid w:val="004927A6"/>
    <w:rsid w:val="004928F0"/>
    <w:rsid w:val="004947ED"/>
    <w:rsid w:val="004948AF"/>
    <w:rsid w:val="00494C43"/>
    <w:rsid w:val="004952C9"/>
    <w:rsid w:val="004954D3"/>
    <w:rsid w:val="00495579"/>
    <w:rsid w:val="00495BF4"/>
    <w:rsid w:val="004A2239"/>
    <w:rsid w:val="004A3290"/>
    <w:rsid w:val="004A51FF"/>
    <w:rsid w:val="004A5939"/>
    <w:rsid w:val="004A6EEA"/>
    <w:rsid w:val="004A77BF"/>
    <w:rsid w:val="004A7B0C"/>
    <w:rsid w:val="004A7EEF"/>
    <w:rsid w:val="004B0554"/>
    <w:rsid w:val="004B148A"/>
    <w:rsid w:val="004B1704"/>
    <w:rsid w:val="004B2CE9"/>
    <w:rsid w:val="004B3163"/>
    <w:rsid w:val="004B3DE5"/>
    <w:rsid w:val="004B430E"/>
    <w:rsid w:val="004B557C"/>
    <w:rsid w:val="004B55BB"/>
    <w:rsid w:val="004B5895"/>
    <w:rsid w:val="004B679D"/>
    <w:rsid w:val="004B695C"/>
    <w:rsid w:val="004B6E38"/>
    <w:rsid w:val="004B6E90"/>
    <w:rsid w:val="004B72A9"/>
    <w:rsid w:val="004C055F"/>
    <w:rsid w:val="004C0AD3"/>
    <w:rsid w:val="004C0EA7"/>
    <w:rsid w:val="004C12BD"/>
    <w:rsid w:val="004C1490"/>
    <w:rsid w:val="004C1CF0"/>
    <w:rsid w:val="004C1D11"/>
    <w:rsid w:val="004C215B"/>
    <w:rsid w:val="004C2C63"/>
    <w:rsid w:val="004C41AA"/>
    <w:rsid w:val="004C4DB8"/>
    <w:rsid w:val="004C574A"/>
    <w:rsid w:val="004C5790"/>
    <w:rsid w:val="004C646E"/>
    <w:rsid w:val="004C7227"/>
    <w:rsid w:val="004C76A0"/>
    <w:rsid w:val="004C787D"/>
    <w:rsid w:val="004C7FB8"/>
    <w:rsid w:val="004C7FC7"/>
    <w:rsid w:val="004D14B5"/>
    <w:rsid w:val="004D167B"/>
    <w:rsid w:val="004D1D66"/>
    <w:rsid w:val="004D1D9A"/>
    <w:rsid w:val="004D1E34"/>
    <w:rsid w:val="004D20D5"/>
    <w:rsid w:val="004D2AB8"/>
    <w:rsid w:val="004D2BA9"/>
    <w:rsid w:val="004D34D9"/>
    <w:rsid w:val="004D3B04"/>
    <w:rsid w:val="004D3FE3"/>
    <w:rsid w:val="004D4D0D"/>
    <w:rsid w:val="004D5797"/>
    <w:rsid w:val="004E0218"/>
    <w:rsid w:val="004E09BA"/>
    <w:rsid w:val="004E1134"/>
    <w:rsid w:val="004E2C8F"/>
    <w:rsid w:val="004E2F1A"/>
    <w:rsid w:val="004E3843"/>
    <w:rsid w:val="004E3B92"/>
    <w:rsid w:val="004E40D1"/>
    <w:rsid w:val="004E5AA5"/>
    <w:rsid w:val="004E6D62"/>
    <w:rsid w:val="004E7B1C"/>
    <w:rsid w:val="004F0C8E"/>
    <w:rsid w:val="004F340B"/>
    <w:rsid w:val="004F4311"/>
    <w:rsid w:val="004F4CDB"/>
    <w:rsid w:val="004F5F2B"/>
    <w:rsid w:val="004F61BF"/>
    <w:rsid w:val="004F6771"/>
    <w:rsid w:val="004F681A"/>
    <w:rsid w:val="004F6C7B"/>
    <w:rsid w:val="004F7A47"/>
    <w:rsid w:val="00500182"/>
    <w:rsid w:val="005004A3"/>
    <w:rsid w:val="00500712"/>
    <w:rsid w:val="00500E99"/>
    <w:rsid w:val="00501653"/>
    <w:rsid w:val="00501709"/>
    <w:rsid w:val="0050269F"/>
    <w:rsid w:val="0050293A"/>
    <w:rsid w:val="00502F37"/>
    <w:rsid w:val="00504111"/>
    <w:rsid w:val="0050432F"/>
    <w:rsid w:val="0050442A"/>
    <w:rsid w:val="00507656"/>
    <w:rsid w:val="0050767F"/>
    <w:rsid w:val="00512363"/>
    <w:rsid w:val="00512588"/>
    <w:rsid w:val="00512740"/>
    <w:rsid w:val="00512900"/>
    <w:rsid w:val="00512958"/>
    <w:rsid w:val="00512D35"/>
    <w:rsid w:val="005132A5"/>
    <w:rsid w:val="00515B36"/>
    <w:rsid w:val="00516F0B"/>
    <w:rsid w:val="005177D3"/>
    <w:rsid w:val="005206D3"/>
    <w:rsid w:val="005207EB"/>
    <w:rsid w:val="00520934"/>
    <w:rsid w:val="00520D8A"/>
    <w:rsid w:val="00521CEF"/>
    <w:rsid w:val="0052202E"/>
    <w:rsid w:val="00522B1B"/>
    <w:rsid w:val="005235EB"/>
    <w:rsid w:val="0052430A"/>
    <w:rsid w:val="005244B1"/>
    <w:rsid w:val="0052545F"/>
    <w:rsid w:val="00525AF9"/>
    <w:rsid w:val="00526071"/>
    <w:rsid w:val="005261FB"/>
    <w:rsid w:val="0052626D"/>
    <w:rsid w:val="0052661F"/>
    <w:rsid w:val="005266CF"/>
    <w:rsid w:val="00527F67"/>
    <w:rsid w:val="005308E7"/>
    <w:rsid w:val="00530B12"/>
    <w:rsid w:val="00531D81"/>
    <w:rsid w:val="0053315C"/>
    <w:rsid w:val="00533DD4"/>
    <w:rsid w:val="00533E83"/>
    <w:rsid w:val="00534166"/>
    <w:rsid w:val="0053518F"/>
    <w:rsid w:val="00536E06"/>
    <w:rsid w:val="00540534"/>
    <w:rsid w:val="005405D3"/>
    <w:rsid w:val="00540B0A"/>
    <w:rsid w:val="00540B6C"/>
    <w:rsid w:val="005410AB"/>
    <w:rsid w:val="005421DE"/>
    <w:rsid w:val="005422A3"/>
    <w:rsid w:val="0054293A"/>
    <w:rsid w:val="00542996"/>
    <w:rsid w:val="00542A25"/>
    <w:rsid w:val="005436AF"/>
    <w:rsid w:val="005436F7"/>
    <w:rsid w:val="005447FC"/>
    <w:rsid w:val="005450C1"/>
    <w:rsid w:val="00546F1F"/>
    <w:rsid w:val="00547F79"/>
    <w:rsid w:val="00551454"/>
    <w:rsid w:val="00551A17"/>
    <w:rsid w:val="00551A36"/>
    <w:rsid w:val="00551B46"/>
    <w:rsid w:val="00551FFB"/>
    <w:rsid w:val="00552AF0"/>
    <w:rsid w:val="0055301B"/>
    <w:rsid w:val="005531A5"/>
    <w:rsid w:val="00553B60"/>
    <w:rsid w:val="00553C29"/>
    <w:rsid w:val="00553D31"/>
    <w:rsid w:val="00554612"/>
    <w:rsid w:val="005574A0"/>
    <w:rsid w:val="005575DA"/>
    <w:rsid w:val="00557A64"/>
    <w:rsid w:val="00557AD5"/>
    <w:rsid w:val="00557FBB"/>
    <w:rsid w:val="00562291"/>
    <w:rsid w:val="0056244B"/>
    <w:rsid w:val="0056268F"/>
    <w:rsid w:val="005639ED"/>
    <w:rsid w:val="00563E93"/>
    <w:rsid w:val="0056476F"/>
    <w:rsid w:val="00565400"/>
    <w:rsid w:val="00565AF4"/>
    <w:rsid w:val="00565E2A"/>
    <w:rsid w:val="0056608E"/>
    <w:rsid w:val="005661F0"/>
    <w:rsid w:val="00567331"/>
    <w:rsid w:val="0056761A"/>
    <w:rsid w:val="00567D0E"/>
    <w:rsid w:val="0057101E"/>
    <w:rsid w:val="0057152E"/>
    <w:rsid w:val="00573467"/>
    <w:rsid w:val="0057360D"/>
    <w:rsid w:val="00575F17"/>
    <w:rsid w:val="00575FAB"/>
    <w:rsid w:val="00576264"/>
    <w:rsid w:val="0057767F"/>
    <w:rsid w:val="00580B91"/>
    <w:rsid w:val="005818ED"/>
    <w:rsid w:val="00582887"/>
    <w:rsid w:val="0058357F"/>
    <w:rsid w:val="0058407D"/>
    <w:rsid w:val="00584154"/>
    <w:rsid w:val="005854FC"/>
    <w:rsid w:val="005859AA"/>
    <w:rsid w:val="00585BCC"/>
    <w:rsid w:val="00585DEC"/>
    <w:rsid w:val="00586C86"/>
    <w:rsid w:val="00586D8E"/>
    <w:rsid w:val="00587F77"/>
    <w:rsid w:val="005909A2"/>
    <w:rsid w:val="00590ADA"/>
    <w:rsid w:val="00590BF7"/>
    <w:rsid w:val="0059144D"/>
    <w:rsid w:val="0059285D"/>
    <w:rsid w:val="00593E9A"/>
    <w:rsid w:val="00593F25"/>
    <w:rsid w:val="005947B5"/>
    <w:rsid w:val="00595548"/>
    <w:rsid w:val="005961C1"/>
    <w:rsid w:val="005972DD"/>
    <w:rsid w:val="00597BFA"/>
    <w:rsid w:val="005A0019"/>
    <w:rsid w:val="005A0632"/>
    <w:rsid w:val="005A06DB"/>
    <w:rsid w:val="005A0F6D"/>
    <w:rsid w:val="005A155D"/>
    <w:rsid w:val="005A2EC2"/>
    <w:rsid w:val="005A320B"/>
    <w:rsid w:val="005A48B4"/>
    <w:rsid w:val="005A5A4A"/>
    <w:rsid w:val="005A7CE9"/>
    <w:rsid w:val="005B0940"/>
    <w:rsid w:val="005B0E5F"/>
    <w:rsid w:val="005B1599"/>
    <w:rsid w:val="005B196C"/>
    <w:rsid w:val="005B2450"/>
    <w:rsid w:val="005B2D57"/>
    <w:rsid w:val="005B3E00"/>
    <w:rsid w:val="005B40B1"/>
    <w:rsid w:val="005B4883"/>
    <w:rsid w:val="005B708F"/>
    <w:rsid w:val="005B74BA"/>
    <w:rsid w:val="005C0A5D"/>
    <w:rsid w:val="005C0AA8"/>
    <w:rsid w:val="005C1BEF"/>
    <w:rsid w:val="005C25C2"/>
    <w:rsid w:val="005C25E9"/>
    <w:rsid w:val="005C44E9"/>
    <w:rsid w:val="005C497B"/>
    <w:rsid w:val="005C4C43"/>
    <w:rsid w:val="005C7DB4"/>
    <w:rsid w:val="005D0CD4"/>
    <w:rsid w:val="005D1C52"/>
    <w:rsid w:val="005D2830"/>
    <w:rsid w:val="005D3125"/>
    <w:rsid w:val="005D47EF"/>
    <w:rsid w:val="005D4F13"/>
    <w:rsid w:val="005D6F58"/>
    <w:rsid w:val="005D6F5C"/>
    <w:rsid w:val="005D6FB8"/>
    <w:rsid w:val="005E0348"/>
    <w:rsid w:val="005E0641"/>
    <w:rsid w:val="005E1014"/>
    <w:rsid w:val="005E1060"/>
    <w:rsid w:val="005E1D54"/>
    <w:rsid w:val="005E3205"/>
    <w:rsid w:val="005E3611"/>
    <w:rsid w:val="005E3702"/>
    <w:rsid w:val="005E4DF5"/>
    <w:rsid w:val="005E6521"/>
    <w:rsid w:val="005E6736"/>
    <w:rsid w:val="005E6FA3"/>
    <w:rsid w:val="005E764B"/>
    <w:rsid w:val="005F0DB3"/>
    <w:rsid w:val="005F1392"/>
    <w:rsid w:val="005F2CE3"/>
    <w:rsid w:val="005F33D0"/>
    <w:rsid w:val="005F353A"/>
    <w:rsid w:val="005F38AE"/>
    <w:rsid w:val="005F3C8C"/>
    <w:rsid w:val="005F4244"/>
    <w:rsid w:val="005F4D15"/>
    <w:rsid w:val="005F598C"/>
    <w:rsid w:val="005F59BE"/>
    <w:rsid w:val="005F5F1A"/>
    <w:rsid w:val="005F6998"/>
    <w:rsid w:val="005F6E1F"/>
    <w:rsid w:val="005F6EE3"/>
    <w:rsid w:val="005F7952"/>
    <w:rsid w:val="005F7DCC"/>
    <w:rsid w:val="00600005"/>
    <w:rsid w:val="00600400"/>
    <w:rsid w:val="006004A9"/>
    <w:rsid w:val="00604B79"/>
    <w:rsid w:val="00604BA1"/>
    <w:rsid w:val="006053C9"/>
    <w:rsid w:val="0060598A"/>
    <w:rsid w:val="00606C36"/>
    <w:rsid w:val="006073AE"/>
    <w:rsid w:val="006106F4"/>
    <w:rsid w:val="006108A0"/>
    <w:rsid w:val="00611347"/>
    <w:rsid w:val="00611E27"/>
    <w:rsid w:val="0061255F"/>
    <w:rsid w:val="006127AA"/>
    <w:rsid w:val="00613155"/>
    <w:rsid w:val="00613CD5"/>
    <w:rsid w:val="00614097"/>
    <w:rsid w:val="00614B20"/>
    <w:rsid w:val="00615470"/>
    <w:rsid w:val="0061631E"/>
    <w:rsid w:val="00616E4A"/>
    <w:rsid w:val="006204CC"/>
    <w:rsid w:val="0062106B"/>
    <w:rsid w:val="0062144B"/>
    <w:rsid w:val="00621B11"/>
    <w:rsid w:val="00621C12"/>
    <w:rsid w:val="00621F34"/>
    <w:rsid w:val="0062436E"/>
    <w:rsid w:val="00624AE3"/>
    <w:rsid w:val="00625310"/>
    <w:rsid w:val="00626BE4"/>
    <w:rsid w:val="006270B6"/>
    <w:rsid w:val="00627C27"/>
    <w:rsid w:val="00627D4C"/>
    <w:rsid w:val="00631423"/>
    <w:rsid w:val="00631596"/>
    <w:rsid w:val="0063390D"/>
    <w:rsid w:val="00633C9B"/>
    <w:rsid w:val="00633F20"/>
    <w:rsid w:val="00634ABE"/>
    <w:rsid w:val="00635306"/>
    <w:rsid w:val="006359E9"/>
    <w:rsid w:val="00636250"/>
    <w:rsid w:val="0063684B"/>
    <w:rsid w:val="00636ABF"/>
    <w:rsid w:val="006371D9"/>
    <w:rsid w:val="006402F0"/>
    <w:rsid w:val="00640396"/>
    <w:rsid w:val="006405E7"/>
    <w:rsid w:val="00642B1B"/>
    <w:rsid w:val="0064340F"/>
    <w:rsid w:val="00643584"/>
    <w:rsid w:val="00643EE1"/>
    <w:rsid w:val="0064400F"/>
    <w:rsid w:val="006448BF"/>
    <w:rsid w:val="00644DF6"/>
    <w:rsid w:val="0064563F"/>
    <w:rsid w:val="006503CF"/>
    <w:rsid w:val="006505F6"/>
    <w:rsid w:val="00650619"/>
    <w:rsid w:val="00650CA2"/>
    <w:rsid w:val="006511F6"/>
    <w:rsid w:val="00651919"/>
    <w:rsid w:val="00652BC9"/>
    <w:rsid w:val="00652FF1"/>
    <w:rsid w:val="00654193"/>
    <w:rsid w:val="00656A11"/>
    <w:rsid w:val="00657E63"/>
    <w:rsid w:val="00661A97"/>
    <w:rsid w:val="00661BF4"/>
    <w:rsid w:val="00661EF8"/>
    <w:rsid w:val="00661FE7"/>
    <w:rsid w:val="00663774"/>
    <w:rsid w:val="00663A94"/>
    <w:rsid w:val="00663D13"/>
    <w:rsid w:val="00664864"/>
    <w:rsid w:val="00664CD0"/>
    <w:rsid w:val="00664EB5"/>
    <w:rsid w:val="006713F4"/>
    <w:rsid w:val="00671504"/>
    <w:rsid w:val="00671B6D"/>
    <w:rsid w:val="0067228C"/>
    <w:rsid w:val="006725F1"/>
    <w:rsid w:val="00674673"/>
    <w:rsid w:val="006751F6"/>
    <w:rsid w:val="006763B5"/>
    <w:rsid w:val="006764A9"/>
    <w:rsid w:val="0067675A"/>
    <w:rsid w:val="006768A0"/>
    <w:rsid w:val="00677410"/>
    <w:rsid w:val="006800CA"/>
    <w:rsid w:val="00680374"/>
    <w:rsid w:val="00680547"/>
    <w:rsid w:val="00681F35"/>
    <w:rsid w:val="00682EC7"/>
    <w:rsid w:val="0068366B"/>
    <w:rsid w:val="006855DC"/>
    <w:rsid w:val="0068634B"/>
    <w:rsid w:val="00687859"/>
    <w:rsid w:val="00690F8A"/>
    <w:rsid w:val="00691104"/>
    <w:rsid w:val="00691628"/>
    <w:rsid w:val="006916BE"/>
    <w:rsid w:val="00691B9B"/>
    <w:rsid w:val="00691BCA"/>
    <w:rsid w:val="006927C2"/>
    <w:rsid w:val="00693BCE"/>
    <w:rsid w:val="0069569C"/>
    <w:rsid w:val="00695C06"/>
    <w:rsid w:val="00696A93"/>
    <w:rsid w:val="0069715A"/>
    <w:rsid w:val="00697E65"/>
    <w:rsid w:val="006A0693"/>
    <w:rsid w:val="006A0D43"/>
    <w:rsid w:val="006A0FF3"/>
    <w:rsid w:val="006A170F"/>
    <w:rsid w:val="006A1D7D"/>
    <w:rsid w:val="006A1FD5"/>
    <w:rsid w:val="006A2E7E"/>
    <w:rsid w:val="006A3281"/>
    <w:rsid w:val="006A3511"/>
    <w:rsid w:val="006A3B65"/>
    <w:rsid w:val="006A4953"/>
    <w:rsid w:val="006A636A"/>
    <w:rsid w:val="006A6C0F"/>
    <w:rsid w:val="006B01D7"/>
    <w:rsid w:val="006B02D1"/>
    <w:rsid w:val="006B2A56"/>
    <w:rsid w:val="006B3813"/>
    <w:rsid w:val="006B40B5"/>
    <w:rsid w:val="006B4800"/>
    <w:rsid w:val="006B4DC7"/>
    <w:rsid w:val="006B588B"/>
    <w:rsid w:val="006B5A28"/>
    <w:rsid w:val="006B5B0D"/>
    <w:rsid w:val="006B79C0"/>
    <w:rsid w:val="006C072A"/>
    <w:rsid w:val="006C0DE1"/>
    <w:rsid w:val="006C1556"/>
    <w:rsid w:val="006C1570"/>
    <w:rsid w:val="006C2698"/>
    <w:rsid w:val="006C2B7B"/>
    <w:rsid w:val="006C3739"/>
    <w:rsid w:val="006C3AA0"/>
    <w:rsid w:val="006C3FEC"/>
    <w:rsid w:val="006C474A"/>
    <w:rsid w:val="006C4938"/>
    <w:rsid w:val="006C4B34"/>
    <w:rsid w:val="006C5271"/>
    <w:rsid w:val="006C5E67"/>
    <w:rsid w:val="006D0498"/>
    <w:rsid w:val="006D0515"/>
    <w:rsid w:val="006D08B2"/>
    <w:rsid w:val="006D0DDC"/>
    <w:rsid w:val="006D2E50"/>
    <w:rsid w:val="006D3075"/>
    <w:rsid w:val="006D527C"/>
    <w:rsid w:val="006D58EE"/>
    <w:rsid w:val="006D5B2A"/>
    <w:rsid w:val="006D5E07"/>
    <w:rsid w:val="006D6265"/>
    <w:rsid w:val="006D6791"/>
    <w:rsid w:val="006D6BF4"/>
    <w:rsid w:val="006D7787"/>
    <w:rsid w:val="006E041F"/>
    <w:rsid w:val="006E06D2"/>
    <w:rsid w:val="006E0AC7"/>
    <w:rsid w:val="006E28E8"/>
    <w:rsid w:val="006E2ADF"/>
    <w:rsid w:val="006E3AAE"/>
    <w:rsid w:val="006E3F46"/>
    <w:rsid w:val="006E40D6"/>
    <w:rsid w:val="006E51C2"/>
    <w:rsid w:val="006E56EF"/>
    <w:rsid w:val="006E590F"/>
    <w:rsid w:val="006E6E20"/>
    <w:rsid w:val="006E71A1"/>
    <w:rsid w:val="006E7364"/>
    <w:rsid w:val="006E7C36"/>
    <w:rsid w:val="006F1FD6"/>
    <w:rsid w:val="006F2708"/>
    <w:rsid w:val="006F2B6E"/>
    <w:rsid w:val="006F2BC2"/>
    <w:rsid w:val="006F60FF"/>
    <w:rsid w:val="00700D90"/>
    <w:rsid w:val="007011DD"/>
    <w:rsid w:val="00702D1A"/>
    <w:rsid w:val="0070324D"/>
    <w:rsid w:val="007033C4"/>
    <w:rsid w:val="00703752"/>
    <w:rsid w:val="00703A42"/>
    <w:rsid w:val="007050A5"/>
    <w:rsid w:val="0070554C"/>
    <w:rsid w:val="007057CB"/>
    <w:rsid w:val="00705B6B"/>
    <w:rsid w:val="00706BB9"/>
    <w:rsid w:val="00706E41"/>
    <w:rsid w:val="007104C7"/>
    <w:rsid w:val="00710CB9"/>
    <w:rsid w:val="0071150A"/>
    <w:rsid w:val="00711819"/>
    <w:rsid w:val="00711EC5"/>
    <w:rsid w:val="007125FF"/>
    <w:rsid w:val="007133E6"/>
    <w:rsid w:val="007149B4"/>
    <w:rsid w:val="00716067"/>
    <w:rsid w:val="00716081"/>
    <w:rsid w:val="0071661D"/>
    <w:rsid w:val="00716969"/>
    <w:rsid w:val="00716BB8"/>
    <w:rsid w:val="00716DC2"/>
    <w:rsid w:val="007172D4"/>
    <w:rsid w:val="007177DA"/>
    <w:rsid w:val="00717AAA"/>
    <w:rsid w:val="00720A09"/>
    <w:rsid w:val="00721210"/>
    <w:rsid w:val="00721390"/>
    <w:rsid w:val="0072153B"/>
    <w:rsid w:val="007216A0"/>
    <w:rsid w:val="00722761"/>
    <w:rsid w:val="00723307"/>
    <w:rsid w:val="00724A8B"/>
    <w:rsid w:val="0072512E"/>
    <w:rsid w:val="007254FC"/>
    <w:rsid w:val="00725B53"/>
    <w:rsid w:val="00725DD4"/>
    <w:rsid w:val="007273C2"/>
    <w:rsid w:val="00730CF3"/>
    <w:rsid w:val="00732151"/>
    <w:rsid w:val="00732B07"/>
    <w:rsid w:val="00735675"/>
    <w:rsid w:val="00735780"/>
    <w:rsid w:val="00736090"/>
    <w:rsid w:val="0073618B"/>
    <w:rsid w:val="00736432"/>
    <w:rsid w:val="00736DD1"/>
    <w:rsid w:val="00737148"/>
    <w:rsid w:val="0074175A"/>
    <w:rsid w:val="00742230"/>
    <w:rsid w:val="00742D66"/>
    <w:rsid w:val="0074529E"/>
    <w:rsid w:val="00745423"/>
    <w:rsid w:val="00746ABD"/>
    <w:rsid w:val="00746D12"/>
    <w:rsid w:val="0074736F"/>
    <w:rsid w:val="00750EBA"/>
    <w:rsid w:val="007511FD"/>
    <w:rsid w:val="00753549"/>
    <w:rsid w:val="007536D8"/>
    <w:rsid w:val="0075397D"/>
    <w:rsid w:val="00753B05"/>
    <w:rsid w:val="00753F73"/>
    <w:rsid w:val="007540D8"/>
    <w:rsid w:val="007558A9"/>
    <w:rsid w:val="00755CB5"/>
    <w:rsid w:val="00757F1F"/>
    <w:rsid w:val="00760783"/>
    <w:rsid w:val="0076105C"/>
    <w:rsid w:val="00761548"/>
    <w:rsid w:val="00761E25"/>
    <w:rsid w:val="00763D7D"/>
    <w:rsid w:val="0076418A"/>
    <w:rsid w:val="00765579"/>
    <w:rsid w:val="00765902"/>
    <w:rsid w:val="00767700"/>
    <w:rsid w:val="007677DF"/>
    <w:rsid w:val="00767AEA"/>
    <w:rsid w:val="00771E58"/>
    <w:rsid w:val="007734E4"/>
    <w:rsid w:val="00773B4C"/>
    <w:rsid w:val="0077461C"/>
    <w:rsid w:val="007748F7"/>
    <w:rsid w:val="00775A27"/>
    <w:rsid w:val="00775CB6"/>
    <w:rsid w:val="0078001B"/>
    <w:rsid w:val="00780217"/>
    <w:rsid w:val="00780BDE"/>
    <w:rsid w:val="00781D98"/>
    <w:rsid w:val="00784F7C"/>
    <w:rsid w:val="007877C4"/>
    <w:rsid w:val="0078793C"/>
    <w:rsid w:val="007907A1"/>
    <w:rsid w:val="00790EC7"/>
    <w:rsid w:val="00790FF6"/>
    <w:rsid w:val="007922E5"/>
    <w:rsid w:val="007934C3"/>
    <w:rsid w:val="0079375C"/>
    <w:rsid w:val="00793D78"/>
    <w:rsid w:val="0079422D"/>
    <w:rsid w:val="00794AB7"/>
    <w:rsid w:val="00794DC7"/>
    <w:rsid w:val="007956C8"/>
    <w:rsid w:val="00795EF5"/>
    <w:rsid w:val="00797AFF"/>
    <w:rsid w:val="00797BFF"/>
    <w:rsid w:val="007A14CD"/>
    <w:rsid w:val="007A2E71"/>
    <w:rsid w:val="007A41D6"/>
    <w:rsid w:val="007A45F7"/>
    <w:rsid w:val="007A4BCF"/>
    <w:rsid w:val="007A4E00"/>
    <w:rsid w:val="007A6F18"/>
    <w:rsid w:val="007A7861"/>
    <w:rsid w:val="007A7B68"/>
    <w:rsid w:val="007B202F"/>
    <w:rsid w:val="007B2D31"/>
    <w:rsid w:val="007B31A3"/>
    <w:rsid w:val="007B586B"/>
    <w:rsid w:val="007B58BB"/>
    <w:rsid w:val="007B7031"/>
    <w:rsid w:val="007B79A2"/>
    <w:rsid w:val="007C0D61"/>
    <w:rsid w:val="007C0F50"/>
    <w:rsid w:val="007C107E"/>
    <w:rsid w:val="007C2414"/>
    <w:rsid w:val="007C2FA3"/>
    <w:rsid w:val="007C3479"/>
    <w:rsid w:val="007C35E7"/>
    <w:rsid w:val="007C3BA3"/>
    <w:rsid w:val="007C537A"/>
    <w:rsid w:val="007C57ED"/>
    <w:rsid w:val="007C61EC"/>
    <w:rsid w:val="007C6902"/>
    <w:rsid w:val="007C69EF"/>
    <w:rsid w:val="007C795B"/>
    <w:rsid w:val="007D09DE"/>
    <w:rsid w:val="007D1832"/>
    <w:rsid w:val="007D2935"/>
    <w:rsid w:val="007D339E"/>
    <w:rsid w:val="007D4049"/>
    <w:rsid w:val="007D6CEA"/>
    <w:rsid w:val="007E0DB6"/>
    <w:rsid w:val="007E0F87"/>
    <w:rsid w:val="007E10C7"/>
    <w:rsid w:val="007E163A"/>
    <w:rsid w:val="007E28B4"/>
    <w:rsid w:val="007E2ED7"/>
    <w:rsid w:val="007E797E"/>
    <w:rsid w:val="007E7DAD"/>
    <w:rsid w:val="007F0346"/>
    <w:rsid w:val="007F1DFB"/>
    <w:rsid w:val="007F2306"/>
    <w:rsid w:val="007F232F"/>
    <w:rsid w:val="007F3B57"/>
    <w:rsid w:val="007F48E4"/>
    <w:rsid w:val="007F5532"/>
    <w:rsid w:val="007F5CB9"/>
    <w:rsid w:val="007F6121"/>
    <w:rsid w:val="007F62E3"/>
    <w:rsid w:val="007F6977"/>
    <w:rsid w:val="007F6B1C"/>
    <w:rsid w:val="007F6E9A"/>
    <w:rsid w:val="008007C4"/>
    <w:rsid w:val="0080214A"/>
    <w:rsid w:val="00803E21"/>
    <w:rsid w:val="0080461D"/>
    <w:rsid w:val="0080586E"/>
    <w:rsid w:val="0080603D"/>
    <w:rsid w:val="008060AE"/>
    <w:rsid w:val="00806829"/>
    <w:rsid w:val="008070B9"/>
    <w:rsid w:val="008073B2"/>
    <w:rsid w:val="008079C6"/>
    <w:rsid w:val="00807B0E"/>
    <w:rsid w:val="00807E03"/>
    <w:rsid w:val="00807E7B"/>
    <w:rsid w:val="00807E82"/>
    <w:rsid w:val="00810F48"/>
    <w:rsid w:val="00811897"/>
    <w:rsid w:val="0081236F"/>
    <w:rsid w:val="00812849"/>
    <w:rsid w:val="00813DD1"/>
    <w:rsid w:val="008155BB"/>
    <w:rsid w:val="00815FF2"/>
    <w:rsid w:val="008161B0"/>
    <w:rsid w:val="0081621E"/>
    <w:rsid w:val="00816546"/>
    <w:rsid w:val="00817F4C"/>
    <w:rsid w:val="00820772"/>
    <w:rsid w:val="0082081C"/>
    <w:rsid w:val="00821577"/>
    <w:rsid w:val="00821C96"/>
    <w:rsid w:val="00822804"/>
    <w:rsid w:val="00823A69"/>
    <w:rsid w:val="008247F2"/>
    <w:rsid w:val="00824CE0"/>
    <w:rsid w:val="00826C3E"/>
    <w:rsid w:val="00826F30"/>
    <w:rsid w:val="00827360"/>
    <w:rsid w:val="00827693"/>
    <w:rsid w:val="00830081"/>
    <w:rsid w:val="008314D7"/>
    <w:rsid w:val="008321B7"/>
    <w:rsid w:val="00832386"/>
    <w:rsid w:val="008324F7"/>
    <w:rsid w:val="00832A64"/>
    <w:rsid w:val="00832F21"/>
    <w:rsid w:val="00832F88"/>
    <w:rsid w:val="00833274"/>
    <w:rsid w:val="00833907"/>
    <w:rsid w:val="00833E06"/>
    <w:rsid w:val="00834D89"/>
    <w:rsid w:val="00835ED0"/>
    <w:rsid w:val="00836C77"/>
    <w:rsid w:val="008400DA"/>
    <w:rsid w:val="00840173"/>
    <w:rsid w:val="0084027B"/>
    <w:rsid w:val="0084270A"/>
    <w:rsid w:val="0084464D"/>
    <w:rsid w:val="00844C26"/>
    <w:rsid w:val="00845FD0"/>
    <w:rsid w:val="00846F00"/>
    <w:rsid w:val="00847E06"/>
    <w:rsid w:val="0085093C"/>
    <w:rsid w:val="00851D08"/>
    <w:rsid w:val="0085351F"/>
    <w:rsid w:val="00853902"/>
    <w:rsid w:val="00854A95"/>
    <w:rsid w:val="008558A3"/>
    <w:rsid w:val="00856804"/>
    <w:rsid w:val="0085741D"/>
    <w:rsid w:val="008578FE"/>
    <w:rsid w:val="008600FA"/>
    <w:rsid w:val="00860F5D"/>
    <w:rsid w:val="0086180E"/>
    <w:rsid w:val="00861847"/>
    <w:rsid w:val="00861BFF"/>
    <w:rsid w:val="00862526"/>
    <w:rsid w:val="0086332A"/>
    <w:rsid w:val="00864810"/>
    <w:rsid w:val="00864BB4"/>
    <w:rsid w:val="00865105"/>
    <w:rsid w:val="008651D6"/>
    <w:rsid w:val="00866ABE"/>
    <w:rsid w:val="00867305"/>
    <w:rsid w:val="008700FF"/>
    <w:rsid w:val="0087088F"/>
    <w:rsid w:val="00871CDF"/>
    <w:rsid w:val="00872EF5"/>
    <w:rsid w:val="00872FE0"/>
    <w:rsid w:val="0087467D"/>
    <w:rsid w:val="0087474E"/>
    <w:rsid w:val="008750D7"/>
    <w:rsid w:val="00875C97"/>
    <w:rsid w:val="00876522"/>
    <w:rsid w:val="008775C2"/>
    <w:rsid w:val="00877F16"/>
    <w:rsid w:val="00880EB0"/>
    <w:rsid w:val="00880F8C"/>
    <w:rsid w:val="0088411A"/>
    <w:rsid w:val="008849E7"/>
    <w:rsid w:val="00884E2D"/>
    <w:rsid w:val="0088607B"/>
    <w:rsid w:val="008871E9"/>
    <w:rsid w:val="00890F3F"/>
    <w:rsid w:val="008916A8"/>
    <w:rsid w:val="00891CA6"/>
    <w:rsid w:val="00892DBC"/>
    <w:rsid w:val="00893B7B"/>
    <w:rsid w:val="00894516"/>
    <w:rsid w:val="008948BE"/>
    <w:rsid w:val="008958B9"/>
    <w:rsid w:val="00895CD4"/>
    <w:rsid w:val="00895F59"/>
    <w:rsid w:val="00896AA4"/>
    <w:rsid w:val="00896C62"/>
    <w:rsid w:val="008978A8"/>
    <w:rsid w:val="008A046F"/>
    <w:rsid w:val="008A0822"/>
    <w:rsid w:val="008A1E3F"/>
    <w:rsid w:val="008A292F"/>
    <w:rsid w:val="008A4E51"/>
    <w:rsid w:val="008A6173"/>
    <w:rsid w:val="008A7C63"/>
    <w:rsid w:val="008A7D81"/>
    <w:rsid w:val="008B0533"/>
    <w:rsid w:val="008B12A7"/>
    <w:rsid w:val="008B1A90"/>
    <w:rsid w:val="008B2C1F"/>
    <w:rsid w:val="008B3A08"/>
    <w:rsid w:val="008B3FEF"/>
    <w:rsid w:val="008B4329"/>
    <w:rsid w:val="008B459C"/>
    <w:rsid w:val="008B4A79"/>
    <w:rsid w:val="008B5444"/>
    <w:rsid w:val="008B773E"/>
    <w:rsid w:val="008C0834"/>
    <w:rsid w:val="008C09A9"/>
    <w:rsid w:val="008C1BA1"/>
    <w:rsid w:val="008C276C"/>
    <w:rsid w:val="008C27FA"/>
    <w:rsid w:val="008C35AA"/>
    <w:rsid w:val="008C3730"/>
    <w:rsid w:val="008C4232"/>
    <w:rsid w:val="008C45AE"/>
    <w:rsid w:val="008C4688"/>
    <w:rsid w:val="008C48F4"/>
    <w:rsid w:val="008C5D15"/>
    <w:rsid w:val="008C6F9D"/>
    <w:rsid w:val="008C739B"/>
    <w:rsid w:val="008C7A7B"/>
    <w:rsid w:val="008C7AA9"/>
    <w:rsid w:val="008C7B91"/>
    <w:rsid w:val="008C7CBA"/>
    <w:rsid w:val="008D0010"/>
    <w:rsid w:val="008D0187"/>
    <w:rsid w:val="008D045A"/>
    <w:rsid w:val="008D2A10"/>
    <w:rsid w:val="008D2F73"/>
    <w:rsid w:val="008D3945"/>
    <w:rsid w:val="008D3B70"/>
    <w:rsid w:val="008D465F"/>
    <w:rsid w:val="008D5E61"/>
    <w:rsid w:val="008D7453"/>
    <w:rsid w:val="008D7899"/>
    <w:rsid w:val="008D7C59"/>
    <w:rsid w:val="008D7EF9"/>
    <w:rsid w:val="008E10B0"/>
    <w:rsid w:val="008E138B"/>
    <w:rsid w:val="008E2A4F"/>
    <w:rsid w:val="008E2BFD"/>
    <w:rsid w:val="008E3EE3"/>
    <w:rsid w:val="008E4921"/>
    <w:rsid w:val="008E5178"/>
    <w:rsid w:val="008E5E2C"/>
    <w:rsid w:val="008F1461"/>
    <w:rsid w:val="008F1782"/>
    <w:rsid w:val="008F17DA"/>
    <w:rsid w:val="008F1B73"/>
    <w:rsid w:val="008F25FA"/>
    <w:rsid w:val="008F4202"/>
    <w:rsid w:val="008F5652"/>
    <w:rsid w:val="008F5E4C"/>
    <w:rsid w:val="008F7344"/>
    <w:rsid w:val="008F74B1"/>
    <w:rsid w:val="00900B35"/>
    <w:rsid w:val="009021A1"/>
    <w:rsid w:val="009028F9"/>
    <w:rsid w:val="009031A1"/>
    <w:rsid w:val="009033D4"/>
    <w:rsid w:val="0090358D"/>
    <w:rsid w:val="0090504B"/>
    <w:rsid w:val="00906D32"/>
    <w:rsid w:val="00907949"/>
    <w:rsid w:val="009079EB"/>
    <w:rsid w:val="00907B2D"/>
    <w:rsid w:val="00907C25"/>
    <w:rsid w:val="00907F75"/>
    <w:rsid w:val="009109ED"/>
    <w:rsid w:val="00912D19"/>
    <w:rsid w:val="009136B4"/>
    <w:rsid w:val="009155AE"/>
    <w:rsid w:val="009159A9"/>
    <w:rsid w:val="00915BF3"/>
    <w:rsid w:val="00915C9C"/>
    <w:rsid w:val="009166A3"/>
    <w:rsid w:val="0091691C"/>
    <w:rsid w:val="009169A8"/>
    <w:rsid w:val="00916BCC"/>
    <w:rsid w:val="0092045B"/>
    <w:rsid w:val="009204AF"/>
    <w:rsid w:val="009207D7"/>
    <w:rsid w:val="00921746"/>
    <w:rsid w:val="00921D26"/>
    <w:rsid w:val="009221CC"/>
    <w:rsid w:val="00922586"/>
    <w:rsid w:val="00923206"/>
    <w:rsid w:val="009233E4"/>
    <w:rsid w:val="00923EB0"/>
    <w:rsid w:val="00924DB9"/>
    <w:rsid w:val="00925E09"/>
    <w:rsid w:val="0092607C"/>
    <w:rsid w:val="00926A31"/>
    <w:rsid w:val="00926AB8"/>
    <w:rsid w:val="00927866"/>
    <w:rsid w:val="00927DA7"/>
    <w:rsid w:val="00930146"/>
    <w:rsid w:val="00930BAA"/>
    <w:rsid w:val="00930F6D"/>
    <w:rsid w:val="009313C7"/>
    <w:rsid w:val="00932110"/>
    <w:rsid w:val="0093367D"/>
    <w:rsid w:val="009352BC"/>
    <w:rsid w:val="00936C1C"/>
    <w:rsid w:val="00936C46"/>
    <w:rsid w:val="00937243"/>
    <w:rsid w:val="0093770B"/>
    <w:rsid w:val="009378AE"/>
    <w:rsid w:val="00937CBC"/>
    <w:rsid w:val="00937DEF"/>
    <w:rsid w:val="0094003F"/>
    <w:rsid w:val="00943B0C"/>
    <w:rsid w:val="00944EFE"/>
    <w:rsid w:val="009461F4"/>
    <w:rsid w:val="00946482"/>
    <w:rsid w:val="00947F1F"/>
    <w:rsid w:val="00950135"/>
    <w:rsid w:val="0095078A"/>
    <w:rsid w:val="00950802"/>
    <w:rsid w:val="009517F1"/>
    <w:rsid w:val="009524AD"/>
    <w:rsid w:val="0095291A"/>
    <w:rsid w:val="00954AE5"/>
    <w:rsid w:val="0095601B"/>
    <w:rsid w:val="00957BA0"/>
    <w:rsid w:val="00961FAC"/>
    <w:rsid w:val="00962010"/>
    <w:rsid w:val="009620AE"/>
    <w:rsid w:val="009625FB"/>
    <w:rsid w:val="0096277E"/>
    <w:rsid w:val="00963094"/>
    <w:rsid w:val="00965159"/>
    <w:rsid w:val="009652DA"/>
    <w:rsid w:val="00966438"/>
    <w:rsid w:val="009667A8"/>
    <w:rsid w:val="00966898"/>
    <w:rsid w:val="00966F77"/>
    <w:rsid w:val="00967E4D"/>
    <w:rsid w:val="0097061A"/>
    <w:rsid w:val="00970B0E"/>
    <w:rsid w:val="00970C88"/>
    <w:rsid w:val="009714D5"/>
    <w:rsid w:val="009725A1"/>
    <w:rsid w:val="00977367"/>
    <w:rsid w:val="00977669"/>
    <w:rsid w:val="00977CCC"/>
    <w:rsid w:val="009818FB"/>
    <w:rsid w:val="0098222A"/>
    <w:rsid w:val="0098228A"/>
    <w:rsid w:val="009834F3"/>
    <w:rsid w:val="00983EF6"/>
    <w:rsid w:val="00983F71"/>
    <w:rsid w:val="0098499F"/>
    <w:rsid w:val="00984ADA"/>
    <w:rsid w:val="00984D0F"/>
    <w:rsid w:val="00984E91"/>
    <w:rsid w:val="009851F5"/>
    <w:rsid w:val="00986657"/>
    <w:rsid w:val="00987BBB"/>
    <w:rsid w:val="00992F4F"/>
    <w:rsid w:val="00994BAF"/>
    <w:rsid w:val="00995917"/>
    <w:rsid w:val="00996FDD"/>
    <w:rsid w:val="00997729"/>
    <w:rsid w:val="009A0A6D"/>
    <w:rsid w:val="009A0C73"/>
    <w:rsid w:val="009A29C5"/>
    <w:rsid w:val="009A2D8E"/>
    <w:rsid w:val="009A31AC"/>
    <w:rsid w:val="009A34D4"/>
    <w:rsid w:val="009A36E2"/>
    <w:rsid w:val="009A4F80"/>
    <w:rsid w:val="009A531F"/>
    <w:rsid w:val="009A55E7"/>
    <w:rsid w:val="009A6035"/>
    <w:rsid w:val="009A68E6"/>
    <w:rsid w:val="009A71B7"/>
    <w:rsid w:val="009A74E6"/>
    <w:rsid w:val="009A7CDC"/>
    <w:rsid w:val="009B0923"/>
    <w:rsid w:val="009B11EF"/>
    <w:rsid w:val="009B12F9"/>
    <w:rsid w:val="009B176B"/>
    <w:rsid w:val="009B1A83"/>
    <w:rsid w:val="009B49CE"/>
    <w:rsid w:val="009B569B"/>
    <w:rsid w:val="009B58CD"/>
    <w:rsid w:val="009B591A"/>
    <w:rsid w:val="009B621D"/>
    <w:rsid w:val="009B7D7F"/>
    <w:rsid w:val="009B7F1F"/>
    <w:rsid w:val="009C00DF"/>
    <w:rsid w:val="009C0780"/>
    <w:rsid w:val="009C2179"/>
    <w:rsid w:val="009C2466"/>
    <w:rsid w:val="009C2D0C"/>
    <w:rsid w:val="009C483A"/>
    <w:rsid w:val="009C4C5E"/>
    <w:rsid w:val="009C5533"/>
    <w:rsid w:val="009C5598"/>
    <w:rsid w:val="009C58EC"/>
    <w:rsid w:val="009C6CBF"/>
    <w:rsid w:val="009C706E"/>
    <w:rsid w:val="009C7EB2"/>
    <w:rsid w:val="009D040C"/>
    <w:rsid w:val="009D0554"/>
    <w:rsid w:val="009D0EE7"/>
    <w:rsid w:val="009D11D6"/>
    <w:rsid w:val="009D16ED"/>
    <w:rsid w:val="009D1915"/>
    <w:rsid w:val="009D1FC7"/>
    <w:rsid w:val="009D2D9E"/>
    <w:rsid w:val="009D39B0"/>
    <w:rsid w:val="009D48DB"/>
    <w:rsid w:val="009D4E1D"/>
    <w:rsid w:val="009D55D2"/>
    <w:rsid w:val="009D5BE7"/>
    <w:rsid w:val="009D7056"/>
    <w:rsid w:val="009E0601"/>
    <w:rsid w:val="009E1420"/>
    <w:rsid w:val="009E2132"/>
    <w:rsid w:val="009E4C14"/>
    <w:rsid w:val="009E5908"/>
    <w:rsid w:val="009E65DA"/>
    <w:rsid w:val="009E75C9"/>
    <w:rsid w:val="009E77EA"/>
    <w:rsid w:val="009E783F"/>
    <w:rsid w:val="009F0077"/>
    <w:rsid w:val="009F14A1"/>
    <w:rsid w:val="009F2498"/>
    <w:rsid w:val="009F2CB0"/>
    <w:rsid w:val="009F2E62"/>
    <w:rsid w:val="009F3FFC"/>
    <w:rsid w:val="009F45F5"/>
    <w:rsid w:val="009F48B9"/>
    <w:rsid w:val="009F5045"/>
    <w:rsid w:val="009F56FA"/>
    <w:rsid w:val="009F6CC9"/>
    <w:rsid w:val="00A0045E"/>
    <w:rsid w:val="00A0096F"/>
    <w:rsid w:val="00A0159C"/>
    <w:rsid w:val="00A017E5"/>
    <w:rsid w:val="00A01A61"/>
    <w:rsid w:val="00A03419"/>
    <w:rsid w:val="00A0346B"/>
    <w:rsid w:val="00A03BC2"/>
    <w:rsid w:val="00A03E2C"/>
    <w:rsid w:val="00A03FC0"/>
    <w:rsid w:val="00A05624"/>
    <w:rsid w:val="00A07123"/>
    <w:rsid w:val="00A10BB1"/>
    <w:rsid w:val="00A10FFC"/>
    <w:rsid w:val="00A11BD7"/>
    <w:rsid w:val="00A11FA4"/>
    <w:rsid w:val="00A1331C"/>
    <w:rsid w:val="00A13682"/>
    <w:rsid w:val="00A13B52"/>
    <w:rsid w:val="00A13E9E"/>
    <w:rsid w:val="00A160FE"/>
    <w:rsid w:val="00A16586"/>
    <w:rsid w:val="00A165ED"/>
    <w:rsid w:val="00A166C8"/>
    <w:rsid w:val="00A1697F"/>
    <w:rsid w:val="00A16CA5"/>
    <w:rsid w:val="00A17FCC"/>
    <w:rsid w:val="00A204EF"/>
    <w:rsid w:val="00A20ABB"/>
    <w:rsid w:val="00A21433"/>
    <w:rsid w:val="00A21644"/>
    <w:rsid w:val="00A24761"/>
    <w:rsid w:val="00A24FCB"/>
    <w:rsid w:val="00A25686"/>
    <w:rsid w:val="00A25697"/>
    <w:rsid w:val="00A25A94"/>
    <w:rsid w:val="00A26206"/>
    <w:rsid w:val="00A26E95"/>
    <w:rsid w:val="00A30711"/>
    <w:rsid w:val="00A3134B"/>
    <w:rsid w:val="00A31FE7"/>
    <w:rsid w:val="00A320A7"/>
    <w:rsid w:val="00A325F2"/>
    <w:rsid w:val="00A32C13"/>
    <w:rsid w:val="00A32C90"/>
    <w:rsid w:val="00A32D6F"/>
    <w:rsid w:val="00A3354B"/>
    <w:rsid w:val="00A33632"/>
    <w:rsid w:val="00A33D15"/>
    <w:rsid w:val="00A34FBC"/>
    <w:rsid w:val="00A3517F"/>
    <w:rsid w:val="00A35683"/>
    <w:rsid w:val="00A35EA1"/>
    <w:rsid w:val="00A3763F"/>
    <w:rsid w:val="00A37DEB"/>
    <w:rsid w:val="00A41312"/>
    <w:rsid w:val="00A41E88"/>
    <w:rsid w:val="00A4370E"/>
    <w:rsid w:val="00A44021"/>
    <w:rsid w:val="00A44155"/>
    <w:rsid w:val="00A442BF"/>
    <w:rsid w:val="00A44B6B"/>
    <w:rsid w:val="00A457D4"/>
    <w:rsid w:val="00A5051A"/>
    <w:rsid w:val="00A50715"/>
    <w:rsid w:val="00A51C51"/>
    <w:rsid w:val="00A51F27"/>
    <w:rsid w:val="00A528B8"/>
    <w:rsid w:val="00A53DDC"/>
    <w:rsid w:val="00A54F31"/>
    <w:rsid w:val="00A554E1"/>
    <w:rsid w:val="00A5599C"/>
    <w:rsid w:val="00A55E5C"/>
    <w:rsid w:val="00A565AC"/>
    <w:rsid w:val="00A56AE2"/>
    <w:rsid w:val="00A573AF"/>
    <w:rsid w:val="00A57477"/>
    <w:rsid w:val="00A575A4"/>
    <w:rsid w:val="00A57646"/>
    <w:rsid w:val="00A579C6"/>
    <w:rsid w:val="00A60777"/>
    <w:rsid w:val="00A60D3E"/>
    <w:rsid w:val="00A61627"/>
    <w:rsid w:val="00A61CCB"/>
    <w:rsid w:val="00A62751"/>
    <w:rsid w:val="00A627C3"/>
    <w:rsid w:val="00A63387"/>
    <w:rsid w:val="00A63432"/>
    <w:rsid w:val="00A63C83"/>
    <w:rsid w:val="00A64E52"/>
    <w:rsid w:val="00A6586F"/>
    <w:rsid w:val="00A66D71"/>
    <w:rsid w:val="00A66EA5"/>
    <w:rsid w:val="00A67B38"/>
    <w:rsid w:val="00A735D7"/>
    <w:rsid w:val="00A73C04"/>
    <w:rsid w:val="00A73E93"/>
    <w:rsid w:val="00A73EB5"/>
    <w:rsid w:val="00A74B91"/>
    <w:rsid w:val="00A74D9A"/>
    <w:rsid w:val="00A757B6"/>
    <w:rsid w:val="00A75E06"/>
    <w:rsid w:val="00A764F0"/>
    <w:rsid w:val="00A76552"/>
    <w:rsid w:val="00A76B3C"/>
    <w:rsid w:val="00A81687"/>
    <w:rsid w:val="00A8292B"/>
    <w:rsid w:val="00A82D3C"/>
    <w:rsid w:val="00A845BA"/>
    <w:rsid w:val="00A8575E"/>
    <w:rsid w:val="00A85844"/>
    <w:rsid w:val="00A858F9"/>
    <w:rsid w:val="00A859FB"/>
    <w:rsid w:val="00A87C91"/>
    <w:rsid w:val="00A903DC"/>
    <w:rsid w:val="00A90A8A"/>
    <w:rsid w:val="00A92985"/>
    <w:rsid w:val="00A92C34"/>
    <w:rsid w:val="00A93505"/>
    <w:rsid w:val="00A95E4D"/>
    <w:rsid w:val="00A97FA5"/>
    <w:rsid w:val="00AA14A3"/>
    <w:rsid w:val="00AA2A8F"/>
    <w:rsid w:val="00AA38F1"/>
    <w:rsid w:val="00AA41D3"/>
    <w:rsid w:val="00AA4C35"/>
    <w:rsid w:val="00AA4E43"/>
    <w:rsid w:val="00AA5142"/>
    <w:rsid w:val="00AA6B5D"/>
    <w:rsid w:val="00AB0013"/>
    <w:rsid w:val="00AB0150"/>
    <w:rsid w:val="00AB0FBE"/>
    <w:rsid w:val="00AB10F9"/>
    <w:rsid w:val="00AB1A3C"/>
    <w:rsid w:val="00AB1E78"/>
    <w:rsid w:val="00AB2239"/>
    <w:rsid w:val="00AB2CD3"/>
    <w:rsid w:val="00AB3FDD"/>
    <w:rsid w:val="00AB6901"/>
    <w:rsid w:val="00AC05D4"/>
    <w:rsid w:val="00AC0979"/>
    <w:rsid w:val="00AC153F"/>
    <w:rsid w:val="00AC323E"/>
    <w:rsid w:val="00AC4643"/>
    <w:rsid w:val="00AC4BE2"/>
    <w:rsid w:val="00AC4D3F"/>
    <w:rsid w:val="00AC510F"/>
    <w:rsid w:val="00AC526F"/>
    <w:rsid w:val="00AC63E2"/>
    <w:rsid w:val="00AC6ABC"/>
    <w:rsid w:val="00AC7011"/>
    <w:rsid w:val="00AC70D4"/>
    <w:rsid w:val="00AC75FD"/>
    <w:rsid w:val="00AC7C2D"/>
    <w:rsid w:val="00AD07D5"/>
    <w:rsid w:val="00AD10C4"/>
    <w:rsid w:val="00AD145E"/>
    <w:rsid w:val="00AD3EF8"/>
    <w:rsid w:val="00AD6DEA"/>
    <w:rsid w:val="00AD74F8"/>
    <w:rsid w:val="00AD7630"/>
    <w:rsid w:val="00AE0AA5"/>
    <w:rsid w:val="00AE2734"/>
    <w:rsid w:val="00AE3006"/>
    <w:rsid w:val="00AE3AC7"/>
    <w:rsid w:val="00AE4E67"/>
    <w:rsid w:val="00AE57D5"/>
    <w:rsid w:val="00AF02C2"/>
    <w:rsid w:val="00AF0684"/>
    <w:rsid w:val="00AF136E"/>
    <w:rsid w:val="00AF2035"/>
    <w:rsid w:val="00AF23E4"/>
    <w:rsid w:val="00AF2523"/>
    <w:rsid w:val="00AF408D"/>
    <w:rsid w:val="00AF40DC"/>
    <w:rsid w:val="00AF5A19"/>
    <w:rsid w:val="00AF5E27"/>
    <w:rsid w:val="00AF6D4E"/>
    <w:rsid w:val="00AF74FA"/>
    <w:rsid w:val="00AF79E9"/>
    <w:rsid w:val="00B0101D"/>
    <w:rsid w:val="00B011BE"/>
    <w:rsid w:val="00B01A3E"/>
    <w:rsid w:val="00B01ADA"/>
    <w:rsid w:val="00B03469"/>
    <w:rsid w:val="00B03851"/>
    <w:rsid w:val="00B04394"/>
    <w:rsid w:val="00B04E36"/>
    <w:rsid w:val="00B0532D"/>
    <w:rsid w:val="00B05773"/>
    <w:rsid w:val="00B07009"/>
    <w:rsid w:val="00B07F62"/>
    <w:rsid w:val="00B10298"/>
    <w:rsid w:val="00B10ABE"/>
    <w:rsid w:val="00B10AC8"/>
    <w:rsid w:val="00B11CD1"/>
    <w:rsid w:val="00B127A6"/>
    <w:rsid w:val="00B12C45"/>
    <w:rsid w:val="00B13006"/>
    <w:rsid w:val="00B1364F"/>
    <w:rsid w:val="00B15872"/>
    <w:rsid w:val="00B15DAE"/>
    <w:rsid w:val="00B16B2E"/>
    <w:rsid w:val="00B171BC"/>
    <w:rsid w:val="00B17E76"/>
    <w:rsid w:val="00B20800"/>
    <w:rsid w:val="00B20BC4"/>
    <w:rsid w:val="00B20DA3"/>
    <w:rsid w:val="00B21AC8"/>
    <w:rsid w:val="00B21DEA"/>
    <w:rsid w:val="00B22021"/>
    <w:rsid w:val="00B22BA8"/>
    <w:rsid w:val="00B23FB0"/>
    <w:rsid w:val="00B2646D"/>
    <w:rsid w:val="00B26481"/>
    <w:rsid w:val="00B27576"/>
    <w:rsid w:val="00B3133C"/>
    <w:rsid w:val="00B31A42"/>
    <w:rsid w:val="00B31CA9"/>
    <w:rsid w:val="00B32F9B"/>
    <w:rsid w:val="00B33783"/>
    <w:rsid w:val="00B33F87"/>
    <w:rsid w:val="00B341F2"/>
    <w:rsid w:val="00B34CEB"/>
    <w:rsid w:val="00B34F4A"/>
    <w:rsid w:val="00B35428"/>
    <w:rsid w:val="00B36237"/>
    <w:rsid w:val="00B36B48"/>
    <w:rsid w:val="00B40757"/>
    <w:rsid w:val="00B409DF"/>
    <w:rsid w:val="00B42C0D"/>
    <w:rsid w:val="00B436DA"/>
    <w:rsid w:val="00B438BA"/>
    <w:rsid w:val="00B44670"/>
    <w:rsid w:val="00B45FB8"/>
    <w:rsid w:val="00B467CE"/>
    <w:rsid w:val="00B46E48"/>
    <w:rsid w:val="00B4741A"/>
    <w:rsid w:val="00B502C7"/>
    <w:rsid w:val="00B507B8"/>
    <w:rsid w:val="00B52643"/>
    <w:rsid w:val="00B53541"/>
    <w:rsid w:val="00B53851"/>
    <w:rsid w:val="00B54AF5"/>
    <w:rsid w:val="00B54FF6"/>
    <w:rsid w:val="00B554EA"/>
    <w:rsid w:val="00B5567B"/>
    <w:rsid w:val="00B55EB7"/>
    <w:rsid w:val="00B56DA2"/>
    <w:rsid w:val="00B6196F"/>
    <w:rsid w:val="00B6226E"/>
    <w:rsid w:val="00B62BB2"/>
    <w:rsid w:val="00B64223"/>
    <w:rsid w:val="00B64987"/>
    <w:rsid w:val="00B650E3"/>
    <w:rsid w:val="00B66EB9"/>
    <w:rsid w:val="00B67776"/>
    <w:rsid w:val="00B70098"/>
    <w:rsid w:val="00B704A5"/>
    <w:rsid w:val="00B709E4"/>
    <w:rsid w:val="00B7215C"/>
    <w:rsid w:val="00B72686"/>
    <w:rsid w:val="00B72B1C"/>
    <w:rsid w:val="00B74105"/>
    <w:rsid w:val="00B74199"/>
    <w:rsid w:val="00B748D5"/>
    <w:rsid w:val="00B74A95"/>
    <w:rsid w:val="00B771B2"/>
    <w:rsid w:val="00B77221"/>
    <w:rsid w:val="00B8029B"/>
    <w:rsid w:val="00B80545"/>
    <w:rsid w:val="00B807A0"/>
    <w:rsid w:val="00B80A89"/>
    <w:rsid w:val="00B80C05"/>
    <w:rsid w:val="00B81762"/>
    <w:rsid w:val="00B81E4E"/>
    <w:rsid w:val="00B81F9A"/>
    <w:rsid w:val="00B82093"/>
    <w:rsid w:val="00B829C4"/>
    <w:rsid w:val="00B83CF6"/>
    <w:rsid w:val="00B83D91"/>
    <w:rsid w:val="00B841AB"/>
    <w:rsid w:val="00B84F8C"/>
    <w:rsid w:val="00B858FE"/>
    <w:rsid w:val="00B859AD"/>
    <w:rsid w:val="00B85D7E"/>
    <w:rsid w:val="00B860C7"/>
    <w:rsid w:val="00B87EAE"/>
    <w:rsid w:val="00B90B1B"/>
    <w:rsid w:val="00B90DBF"/>
    <w:rsid w:val="00B91728"/>
    <w:rsid w:val="00B932C0"/>
    <w:rsid w:val="00B95897"/>
    <w:rsid w:val="00B97053"/>
    <w:rsid w:val="00B97597"/>
    <w:rsid w:val="00BA0414"/>
    <w:rsid w:val="00BA125E"/>
    <w:rsid w:val="00BA2303"/>
    <w:rsid w:val="00BA2515"/>
    <w:rsid w:val="00BA2B4B"/>
    <w:rsid w:val="00BA3335"/>
    <w:rsid w:val="00BA494B"/>
    <w:rsid w:val="00BA4E05"/>
    <w:rsid w:val="00BB0F3F"/>
    <w:rsid w:val="00BB316B"/>
    <w:rsid w:val="00BB3694"/>
    <w:rsid w:val="00BB438C"/>
    <w:rsid w:val="00BB5913"/>
    <w:rsid w:val="00BB64C8"/>
    <w:rsid w:val="00BB7686"/>
    <w:rsid w:val="00BC03FF"/>
    <w:rsid w:val="00BC08B8"/>
    <w:rsid w:val="00BC1673"/>
    <w:rsid w:val="00BC3EC5"/>
    <w:rsid w:val="00BC4893"/>
    <w:rsid w:val="00BC5050"/>
    <w:rsid w:val="00BC526F"/>
    <w:rsid w:val="00BC5290"/>
    <w:rsid w:val="00BC5790"/>
    <w:rsid w:val="00BC61A6"/>
    <w:rsid w:val="00BC7DBA"/>
    <w:rsid w:val="00BD1677"/>
    <w:rsid w:val="00BD168A"/>
    <w:rsid w:val="00BD2C4E"/>
    <w:rsid w:val="00BD2E22"/>
    <w:rsid w:val="00BD2F80"/>
    <w:rsid w:val="00BD3A5C"/>
    <w:rsid w:val="00BD3C9A"/>
    <w:rsid w:val="00BD4FC2"/>
    <w:rsid w:val="00BD5D22"/>
    <w:rsid w:val="00BD7309"/>
    <w:rsid w:val="00BD7A97"/>
    <w:rsid w:val="00BD7EA4"/>
    <w:rsid w:val="00BE1E38"/>
    <w:rsid w:val="00BE1F4D"/>
    <w:rsid w:val="00BE2DD1"/>
    <w:rsid w:val="00BE4593"/>
    <w:rsid w:val="00BE57A9"/>
    <w:rsid w:val="00BE6289"/>
    <w:rsid w:val="00BF056E"/>
    <w:rsid w:val="00BF098C"/>
    <w:rsid w:val="00BF19E5"/>
    <w:rsid w:val="00BF33D2"/>
    <w:rsid w:val="00BF39B2"/>
    <w:rsid w:val="00BF4187"/>
    <w:rsid w:val="00BF4606"/>
    <w:rsid w:val="00BF50C7"/>
    <w:rsid w:val="00BF56D0"/>
    <w:rsid w:val="00BF60DB"/>
    <w:rsid w:val="00BF6398"/>
    <w:rsid w:val="00BF63E9"/>
    <w:rsid w:val="00BF684B"/>
    <w:rsid w:val="00BF6B94"/>
    <w:rsid w:val="00BF6E1B"/>
    <w:rsid w:val="00BF7291"/>
    <w:rsid w:val="00C013D0"/>
    <w:rsid w:val="00C026AA"/>
    <w:rsid w:val="00C0284D"/>
    <w:rsid w:val="00C0370C"/>
    <w:rsid w:val="00C0464A"/>
    <w:rsid w:val="00C05674"/>
    <w:rsid w:val="00C058B4"/>
    <w:rsid w:val="00C068DE"/>
    <w:rsid w:val="00C06C14"/>
    <w:rsid w:val="00C1020B"/>
    <w:rsid w:val="00C1032E"/>
    <w:rsid w:val="00C10762"/>
    <w:rsid w:val="00C113A2"/>
    <w:rsid w:val="00C11733"/>
    <w:rsid w:val="00C13889"/>
    <w:rsid w:val="00C144F2"/>
    <w:rsid w:val="00C14B18"/>
    <w:rsid w:val="00C14B23"/>
    <w:rsid w:val="00C16AC5"/>
    <w:rsid w:val="00C17272"/>
    <w:rsid w:val="00C176FB"/>
    <w:rsid w:val="00C17894"/>
    <w:rsid w:val="00C2178D"/>
    <w:rsid w:val="00C221FF"/>
    <w:rsid w:val="00C2221D"/>
    <w:rsid w:val="00C23C4B"/>
    <w:rsid w:val="00C23D18"/>
    <w:rsid w:val="00C2442F"/>
    <w:rsid w:val="00C244B0"/>
    <w:rsid w:val="00C245F5"/>
    <w:rsid w:val="00C24E1D"/>
    <w:rsid w:val="00C2562F"/>
    <w:rsid w:val="00C26365"/>
    <w:rsid w:val="00C2698D"/>
    <w:rsid w:val="00C26A1D"/>
    <w:rsid w:val="00C26F70"/>
    <w:rsid w:val="00C30304"/>
    <w:rsid w:val="00C3188D"/>
    <w:rsid w:val="00C327D4"/>
    <w:rsid w:val="00C33C59"/>
    <w:rsid w:val="00C34996"/>
    <w:rsid w:val="00C34B42"/>
    <w:rsid w:val="00C34EF0"/>
    <w:rsid w:val="00C3639F"/>
    <w:rsid w:val="00C3681E"/>
    <w:rsid w:val="00C36B18"/>
    <w:rsid w:val="00C37448"/>
    <w:rsid w:val="00C377A1"/>
    <w:rsid w:val="00C37D7B"/>
    <w:rsid w:val="00C40147"/>
    <w:rsid w:val="00C407F1"/>
    <w:rsid w:val="00C422A4"/>
    <w:rsid w:val="00C42C9B"/>
    <w:rsid w:val="00C43016"/>
    <w:rsid w:val="00C4317A"/>
    <w:rsid w:val="00C44227"/>
    <w:rsid w:val="00C4446A"/>
    <w:rsid w:val="00C4469C"/>
    <w:rsid w:val="00C447EA"/>
    <w:rsid w:val="00C45037"/>
    <w:rsid w:val="00C451B1"/>
    <w:rsid w:val="00C45267"/>
    <w:rsid w:val="00C45E69"/>
    <w:rsid w:val="00C46781"/>
    <w:rsid w:val="00C469D3"/>
    <w:rsid w:val="00C46F08"/>
    <w:rsid w:val="00C47391"/>
    <w:rsid w:val="00C476FE"/>
    <w:rsid w:val="00C47F6A"/>
    <w:rsid w:val="00C501AD"/>
    <w:rsid w:val="00C501E5"/>
    <w:rsid w:val="00C508E4"/>
    <w:rsid w:val="00C509E6"/>
    <w:rsid w:val="00C518CC"/>
    <w:rsid w:val="00C52068"/>
    <w:rsid w:val="00C529CE"/>
    <w:rsid w:val="00C52E36"/>
    <w:rsid w:val="00C532CE"/>
    <w:rsid w:val="00C54B76"/>
    <w:rsid w:val="00C5568C"/>
    <w:rsid w:val="00C56073"/>
    <w:rsid w:val="00C563AF"/>
    <w:rsid w:val="00C60CD3"/>
    <w:rsid w:val="00C60FA8"/>
    <w:rsid w:val="00C61D63"/>
    <w:rsid w:val="00C61D66"/>
    <w:rsid w:val="00C6266D"/>
    <w:rsid w:val="00C62C2C"/>
    <w:rsid w:val="00C6326D"/>
    <w:rsid w:val="00C6345E"/>
    <w:rsid w:val="00C63B10"/>
    <w:rsid w:val="00C64415"/>
    <w:rsid w:val="00C6521E"/>
    <w:rsid w:val="00C6619F"/>
    <w:rsid w:val="00C669D7"/>
    <w:rsid w:val="00C70494"/>
    <w:rsid w:val="00C70B02"/>
    <w:rsid w:val="00C719AA"/>
    <w:rsid w:val="00C7262A"/>
    <w:rsid w:val="00C72F61"/>
    <w:rsid w:val="00C74594"/>
    <w:rsid w:val="00C7518C"/>
    <w:rsid w:val="00C75387"/>
    <w:rsid w:val="00C753A0"/>
    <w:rsid w:val="00C7575C"/>
    <w:rsid w:val="00C758EA"/>
    <w:rsid w:val="00C75DDE"/>
    <w:rsid w:val="00C75F3C"/>
    <w:rsid w:val="00C76294"/>
    <w:rsid w:val="00C765A0"/>
    <w:rsid w:val="00C7702C"/>
    <w:rsid w:val="00C7742A"/>
    <w:rsid w:val="00C77600"/>
    <w:rsid w:val="00C77F89"/>
    <w:rsid w:val="00C801DA"/>
    <w:rsid w:val="00C808E7"/>
    <w:rsid w:val="00C82789"/>
    <w:rsid w:val="00C82A34"/>
    <w:rsid w:val="00C83251"/>
    <w:rsid w:val="00C87833"/>
    <w:rsid w:val="00C879E3"/>
    <w:rsid w:val="00C87C5F"/>
    <w:rsid w:val="00C91137"/>
    <w:rsid w:val="00C917A5"/>
    <w:rsid w:val="00C91B99"/>
    <w:rsid w:val="00C92061"/>
    <w:rsid w:val="00C92E65"/>
    <w:rsid w:val="00C93B1A"/>
    <w:rsid w:val="00C93DC9"/>
    <w:rsid w:val="00C941AE"/>
    <w:rsid w:val="00C94491"/>
    <w:rsid w:val="00C94D2B"/>
    <w:rsid w:val="00C9789C"/>
    <w:rsid w:val="00CA0BDB"/>
    <w:rsid w:val="00CA0DF8"/>
    <w:rsid w:val="00CA12E1"/>
    <w:rsid w:val="00CA2705"/>
    <w:rsid w:val="00CA2C1A"/>
    <w:rsid w:val="00CA3FB9"/>
    <w:rsid w:val="00CA4A99"/>
    <w:rsid w:val="00CA549C"/>
    <w:rsid w:val="00CA6374"/>
    <w:rsid w:val="00CA6669"/>
    <w:rsid w:val="00CA6C0A"/>
    <w:rsid w:val="00CA77AD"/>
    <w:rsid w:val="00CB1F49"/>
    <w:rsid w:val="00CB241E"/>
    <w:rsid w:val="00CB5F50"/>
    <w:rsid w:val="00CB7F3F"/>
    <w:rsid w:val="00CC00B4"/>
    <w:rsid w:val="00CC0AB9"/>
    <w:rsid w:val="00CC0EDD"/>
    <w:rsid w:val="00CC110E"/>
    <w:rsid w:val="00CC12C0"/>
    <w:rsid w:val="00CC17B6"/>
    <w:rsid w:val="00CC21D1"/>
    <w:rsid w:val="00CC2312"/>
    <w:rsid w:val="00CC24EC"/>
    <w:rsid w:val="00CC2A50"/>
    <w:rsid w:val="00CC482F"/>
    <w:rsid w:val="00CC4DFF"/>
    <w:rsid w:val="00CC76A9"/>
    <w:rsid w:val="00CD08B0"/>
    <w:rsid w:val="00CD0AC6"/>
    <w:rsid w:val="00CD153E"/>
    <w:rsid w:val="00CD1D31"/>
    <w:rsid w:val="00CD2304"/>
    <w:rsid w:val="00CD23DA"/>
    <w:rsid w:val="00CD3994"/>
    <w:rsid w:val="00CD67D0"/>
    <w:rsid w:val="00CE0509"/>
    <w:rsid w:val="00CE0BEA"/>
    <w:rsid w:val="00CE1F1C"/>
    <w:rsid w:val="00CE2274"/>
    <w:rsid w:val="00CE2445"/>
    <w:rsid w:val="00CE25D6"/>
    <w:rsid w:val="00CE2936"/>
    <w:rsid w:val="00CE3B2C"/>
    <w:rsid w:val="00CE3D4B"/>
    <w:rsid w:val="00CE472E"/>
    <w:rsid w:val="00CE6D3F"/>
    <w:rsid w:val="00CE70A2"/>
    <w:rsid w:val="00CF01BD"/>
    <w:rsid w:val="00CF0286"/>
    <w:rsid w:val="00CF045F"/>
    <w:rsid w:val="00CF284D"/>
    <w:rsid w:val="00CF2BAE"/>
    <w:rsid w:val="00CF2ECE"/>
    <w:rsid w:val="00CF3F34"/>
    <w:rsid w:val="00CF3FE0"/>
    <w:rsid w:val="00CF407A"/>
    <w:rsid w:val="00CF4B08"/>
    <w:rsid w:val="00CF5AEA"/>
    <w:rsid w:val="00D0050C"/>
    <w:rsid w:val="00D0069E"/>
    <w:rsid w:val="00D02460"/>
    <w:rsid w:val="00D026CB"/>
    <w:rsid w:val="00D02F0D"/>
    <w:rsid w:val="00D03131"/>
    <w:rsid w:val="00D04F7F"/>
    <w:rsid w:val="00D0545A"/>
    <w:rsid w:val="00D056FE"/>
    <w:rsid w:val="00D07A89"/>
    <w:rsid w:val="00D07EDB"/>
    <w:rsid w:val="00D108A3"/>
    <w:rsid w:val="00D11CAE"/>
    <w:rsid w:val="00D11D27"/>
    <w:rsid w:val="00D12B8B"/>
    <w:rsid w:val="00D13294"/>
    <w:rsid w:val="00D13C8D"/>
    <w:rsid w:val="00D13DE2"/>
    <w:rsid w:val="00D14053"/>
    <w:rsid w:val="00D150B4"/>
    <w:rsid w:val="00D167C3"/>
    <w:rsid w:val="00D16AB0"/>
    <w:rsid w:val="00D16E87"/>
    <w:rsid w:val="00D202F1"/>
    <w:rsid w:val="00D2036B"/>
    <w:rsid w:val="00D20700"/>
    <w:rsid w:val="00D2191B"/>
    <w:rsid w:val="00D21DE6"/>
    <w:rsid w:val="00D2259B"/>
    <w:rsid w:val="00D2273D"/>
    <w:rsid w:val="00D234B7"/>
    <w:rsid w:val="00D23F95"/>
    <w:rsid w:val="00D249D0"/>
    <w:rsid w:val="00D26382"/>
    <w:rsid w:val="00D267F8"/>
    <w:rsid w:val="00D27761"/>
    <w:rsid w:val="00D308E9"/>
    <w:rsid w:val="00D30C68"/>
    <w:rsid w:val="00D31AE4"/>
    <w:rsid w:val="00D32835"/>
    <w:rsid w:val="00D329B6"/>
    <w:rsid w:val="00D34F98"/>
    <w:rsid w:val="00D352F7"/>
    <w:rsid w:val="00D35698"/>
    <w:rsid w:val="00D35D96"/>
    <w:rsid w:val="00D365CB"/>
    <w:rsid w:val="00D40640"/>
    <w:rsid w:val="00D40E49"/>
    <w:rsid w:val="00D41345"/>
    <w:rsid w:val="00D4179D"/>
    <w:rsid w:val="00D424A9"/>
    <w:rsid w:val="00D431D9"/>
    <w:rsid w:val="00D432EE"/>
    <w:rsid w:val="00D43912"/>
    <w:rsid w:val="00D45A12"/>
    <w:rsid w:val="00D45DA6"/>
    <w:rsid w:val="00D47406"/>
    <w:rsid w:val="00D5139D"/>
    <w:rsid w:val="00D520EE"/>
    <w:rsid w:val="00D5267B"/>
    <w:rsid w:val="00D53711"/>
    <w:rsid w:val="00D552FF"/>
    <w:rsid w:val="00D553CF"/>
    <w:rsid w:val="00D564D7"/>
    <w:rsid w:val="00D566FA"/>
    <w:rsid w:val="00D56B19"/>
    <w:rsid w:val="00D56E75"/>
    <w:rsid w:val="00D600B6"/>
    <w:rsid w:val="00D6115F"/>
    <w:rsid w:val="00D62E05"/>
    <w:rsid w:val="00D63AF3"/>
    <w:rsid w:val="00D64BCE"/>
    <w:rsid w:val="00D65D40"/>
    <w:rsid w:val="00D65E81"/>
    <w:rsid w:val="00D660B2"/>
    <w:rsid w:val="00D66103"/>
    <w:rsid w:val="00D66CC5"/>
    <w:rsid w:val="00D66F9E"/>
    <w:rsid w:val="00D67B13"/>
    <w:rsid w:val="00D7019E"/>
    <w:rsid w:val="00D71E78"/>
    <w:rsid w:val="00D721B5"/>
    <w:rsid w:val="00D72F26"/>
    <w:rsid w:val="00D7376D"/>
    <w:rsid w:val="00D73C27"/>
    <w:rsid w:val="00D75535"/>
    <w:rsid w:val="00D75D5D"/>
    <w:rsid w:val="00D77DCF"/>
    <w:rsid w:val="00D8024E"/>
    <w:rsid w:val="00D804B4"/>
    <w:rsid w:val="00D80559"/>
    <w:rsid w:val="00D82642"/>
    <w:rsid w:val="00D82D90"/>
    <w:rsid w:val="00D832E7"/>
    <w:rsid w:val="00D832E9"/>
    <w:rsid w:val="00D84463"/>
    <w:rsid w:val="00D84C75"/>
    <w:rsid w:val="00D85468"/>
    <w:rsid w:val="00D85D6A"/>
    <w:rsid w:val="00D9044A"/>
    <w:rsid w:val="00D90B68"/>
    <w:rsid w:val="00D918EA"/>
    <w:rsid w:val="00D929C4"/>
    <w:rsid w:val="00D93002"/>
    <w:rsid w:val="00D9357C"/>
    <w:rsid w:val="00D94C36"/>
    <w:rsid w:val="00D96116"/>
    <w:rsid w:val="00D96273"/>
    <w:rsid w:val="00D96CC5"/>
    <w:rsid w:val="00DA0B82"/>
    <w:rsid w:val="00DA0E65"/>
    <w:rsid w:val="00DA1164"/>
    <w:rsid w:val="00DA182B"/>
    <w:rsid w:val="00DA25E5"/>
    <w:rsid w:val="00DA2908"/>
    <w:rsid w:val="00DA30BB"/>
    <w:rsid w:val="00DA340D"/>
    <w:rsid w:val="00DA4727"/>
    <w:rsid w:val="00DA5CE1"/>
    <w:rsid w:val="00DA6387"/>
    <w:rsid w:val="00DA7A88"/>
    <w:rsid w:val="00DB04D4"/>
    <w:rsid w:val="00DB08CD"/>
    <w:rsid w:val="00DB1992"/>
    <w:rsid w:val="00DB2900"/>
    <w:rsid w:val="00DB2B84"/>
    <w:rsid w:val="00DB356E"/>
    <w:rsid w:val="00DB3778"/>
    <w:rsid w:val="00DB502C"/>
    <w:rsid w:val="00DB623B"/>
    <w:rsid w:val="00DB639A"/>
    <w:rsid w:val="00DB65E4"/>
    <w:rsid w:val="00DB75EF"/>
    <w:rsid w:val="00DC0DA0"/>
    <w:rsid w:val="00DC0E5E"/>
    <w:rsid w:val="00DC20DF"/>
    <w:rsid w:val="00DC21AD"/>
    <w:rsid w:val="00DC2B28"/>
    <w:rsid w:val="00DC3894"/>
    <w:rsid w:val="00DC44AD"/>
    <w:rsid w:val="00DC51AE"/>
    <w:rsid w:val="00DC5B10"/>
    <w:rsid w:val="00DD075E"/>
    <w:rsid w:val="00DD146A"/>
    <w:rsid w:val="00DD1652"/>
    <w:rsid w:val="00DD196D"/>
    <w:rsid w:val="00DD1FA2"/>
    <w:rsid w:val="00DD2B7A"/>
    <w:rsid w:val="00DD2E3B"/>
    <w:rsid w:val="00DD4986"/>
    <w:rsid w:val="00DD548D"/>
    <w:rsid w:val="00DD555A"/>
    <w:rsid w:val="00DD5CD5"/>
    <w:rsid w:val="00DD5D77"/>
    <w:rsid w:val="00DD67EE"/>
    <w:rsid w:val="00DD70F4"/>
    <w:rsid w:val="00DD748B"/>
    <w:rsid w:val="00DE063C"/>
    <w:rsid w:val="00DE1EA5"/>
    <w:rsid w:val="00DE1EB8"/>
    <w:rsid w:val="00DE25FA"/>
    <w:rsid w:val="00DE36ED"/>
    <w:rsid w:val="00DE3EE6"/>
    <w:rsid w:val="00DE42B2"/>
    <w:rsid w:val="00DE4794"/>
    <w:rsid w:val="00DE49B7"/>
    <w:rsid w:val="00DE4DFE"/>
    <w:rsid w:val="00DE4FB6"/>
    <w:rsid w:val="00DE4FE9"/>
    <w:rsid w:val="00DE5546"/>
    <w:rsid w:val="00DE55AB"/>
    <w:rsid w:val="00DE5710"/>
    <w:rsid w:val="00DE597F"/>
    <w:rsid w:val="00DE618B"/>
    <w:rsid w:val="00DE6656"/>
    <w:rsid w:val="00DE691F"/>
    <w:rsid w:val="00DE6B82"/>
    <w:rsid w:val="00DF002E"/>
    <w:rsid w:val="00DF0252"/>
    <w:rsid w:val="00DF06BE"/>
    <w:rsid w:val="00DF25CA"/>
    <w:rsid w:val="00DF3AD1"/>
    <w:rsid w:val="00DF3B0D"/>
    <w:rsid w:val="00DF3D1C"/>
    <w:rsid w:val="00DF3F3E"/>
    <w:rsid w:val="00DF4023"/>
    <w:rsid w:val="00DF4029"/>
    <w:rsid w:val="00DF44D8"/>
    <w:rsid w:val="00DF4606"/>
    <w:rsid w:val="00DF51BC"/>
    <w:rsid w:val="00DF5BCA"/>
    <w:rsid w:val="00DF6702"/>
    <w:rsid w:val="00DF78BE"/>
    <w:rsid w:val="00E00043"/>
    <w:rsid w:val="00E01394"/>
    <w:rsid w:val="00E015E1"/>
    <w:rsid w:val="00E02E18"/>
    <w:rsid w:val="00E02F28"/>
    <w:rsid w:val="00E03819"/>
    <w:rsid w:val="00E0480E"/>
    <w:rsid w:val="00E04949"/>
    <w:rsid w:val="00E04AD1"/>
    <w:rsid w:val="00E07045"/>
    <w:rsid w:val="00E071A8"/>
    <w:rsid w:val="00E072DA"/>
    <w:rsid w:val="00E07369"/>
    <w:rsid w:val="00E10323"/>
    <w:rsid w:val="00E11724"/>
    <w:rsid w:val="00E126EF"/>
    <w:rsid w:val="00E12CE0"/>
    <w:rsid w:val="00E13039"/>
    <w:rsid w:val="00E1306D"/>
    <w:rsid w:val="00E1326D"/>
    <w:rsid w:val="00E134A5"/>
    <w:rsid w:val="00E13DEE"/>
    <w:rsid w:val="00E14799"/>
    <w:rsid w:val="00E15553"/>
    <w:rsid w:val="00E1565F"/>
    <w:rsid w:val="00E15C55"/>
    <w:rsid w:val="00E16268"/>
    <w:rsid w:val="00E167A0"/>
    <w:rsid w:val="00E16852"/>
    <w:rsid w:val="00E2027C"/>
    <w:rsid w:val="00E21D49"/>
    <w:rsid w:val="00E226AE"/>
    <w:rsid w:val="00E227C6"/>
    <w:rsid w:val="00E233BB"/>
    <w:rsid w:val="00E236A4"/>
    <w:rsid w:val="00E23815"/>
    <w:rsid w:val="00E2420A"/>
    <w:rsid w:val="00E2449E"/>
    <w:rsid w:val="00E24A04"/>
    <w:rsid w:val="00E24FBF"/>
    <w:rsid w:val="00E25FD7"/>
    <w:rsid w:val="00E2644F"/>
    <w:rsid w:val="00E2665E"/>
    <w:rsid w:val="00E268CE"/>
    <w:rsid w:val="00E26F6B"/>
    <w:rsid w:val="00E275E6"/>
    <w:rsid w:val="00E27AC9"/>
    <w:rsid w:val="00E30062"/>
    <w:rsid w:val="00E308A1"/>
    <w:rsid w:val="00E31A53"/>
    <w:rsid w:val="00E33D1A"/>
    <w:rsid w:val="00E34390"/>
    <w:rsid w:val="00E35E61"/>
    <w:rsid w:val="00E36040"/>
    <w:rsid w:val="00E376DE"/>
    <w:rsid w:val="00E40159"/>
    <w:rsid w:val="00E40780"/>
    <w:rsid w:val="00E428F8"/>
    <w:rsid w:val="00E4357B"/>
    <w:rsid w:val="00E43608"/>
    <w:rsid w:val="00E43C23"/>
    <w:rsid w:val="00E43F8E"/>
    <w:rsid w:val="00E4407D"/>
    <w:rsid w:val="00E44D86"/>
    <w:rsid w:val="00E45B0E"/>
    <w:rsid w:val="00E46423"/>
    <w:rsid w:val="00E46944"/>
    <w:rsid w:val="00E46AB9"/>
    <w:rsid w:val="00E4760A"/>
    <w:rsid w:val="00E506B8"/>
    <w:rsid w:val="00E506DF"/>
    <w:rsid w:val="00E50FAB"/>
    <w:rsid w:val="00E51F00"/>
    <w:rsid w:val="00E52FF5"/>
    <w:rsid w:val="00E53185"/>
    <w:rsid w:val="00E536FF"/>
    <w:rsid w:val="00E53772"/>
    <w:rsid w:val="00E547E0"/>
    <w:rsid w:val="00E548BE"/>
    <w:rsid w:val="00E560D3"/>
    <w:rsid w:val="00E56811"/>
    <w:rsid w:val="00E572C9"/>
    <w:rsid w:val="00E57D74"/>
    <w:rsid w:val="00E603D5"/>
    <w:rsid w:val="00E60747"/>
    <w:rsid w:val="00E61748"/>
    <w:rsid w:val="00E61D4A"/>
    <w:rsid w:val="00E63028"/>
    <w:rsid w:val="00E63340"/>
    <w:rsid w:val="00E63C22"/>
    <w:rsid w:val="00E63E8B"/>
    <w:rsid w:val="00E63FFC"/>
    <w:rsid w:val="00E64EC6"/>
    <w:rsid w:val="00E65927"/>
    <w:rsid w:val="00E65A69"/>
    <w:rsid w:val="00E65E12"/>
    <w:rsid w:val="00E664BE"/>
    <w:rsid w:val="00E666BA"/>
    <w:rsid w:val="00E66A4F"/>
    <w:rsid w:val="00E67B0B"/>
    <w:rsid w:val="00E705AC"/>
    <w:rsid w:val="00E7073E"/>
    <w:rsid w:val="00E7090C"/>
    <w:rsid w:val="00E7198B"/>
    <w:rsid w:val="00E71F2E"/>
    <w:rsid w:val="00E7220E"/>
    <w:rsid w:val="00E730D2"/>
    <w:rsid w:val="00E7365A"/>
    <w:rsid w:val="00E73F6D"/>
    <w:rsid w:val="00E74BAF"/>
    <w:rsid w:val="00E759D4"/>
    <w:rsid w:val="00E76A9A"/>
    <w:rsid w:val="00E77197"/>
    <w:rsid w:val="00E81016"/>
    <w:rsid w:val="00E81A0D"/>
    <w:rsid w:val="00E82B49"/>
    <w:rsid w:val="00E83779"/>
    <w:rsid w:val="00E837A5"/>
    <w:rsid w:val="00E83DBF"/>
    <w:rsid w:val="00E8482A"/>
    <w:rsid w:val="00E85B00"/>
    <w:rsid w:val="00E85DF7"/>
    <w:rsid w:val="00E9060A"/>
    <w:rsid w:val="00E914DC"/>
    <w:rsid w:val="00E91A79"/>
    <w:rsid w:val="00E9224E"/>
    <w:rsid w:val="00E92BC9"/>
    <w:rsid w:val="00E939F2"/>
    <w:rsid w:val="00E94C71"/>
    <w:rsid w:val="00E94FEB"/>
    <w:rsid w:val="00E956A6"/>
    <w:rsid w:val="00E96700"/>
    <w:rsid w:val="00E967EF"/>
    <w:rsid w:val="00E97113"/>
    <w:rsid w:val="00E97452"/>
    <w:rsid w:val="00E977EF"/>
    <w:rsid w:val="00EA0CBA"/>
    <w:rsid w:val="00EA1817"/>
    <w:rsid w:val="00EA1D49"/>
    <w:rsid w:val="00EA1E89"/>
    <w:rsid w:val="00EA21BD"/>
    <w:rsid w:val="00EA6BB0"/>
    <w:rsid w:val="00EA75A2"/>
    <w:rsid w:val="00EA7E8C"/>
    <w:rsid w:val="00EB052A"/>
    <w:rsid w:val="00EB1D2A"/>
    <w:rsid w:val="00EB27B4"/>
    <w:rsid w:val="00EB4157"/>
    <w:rsid w:val="00EB5CAD"/>
    <w:rsid w:val="00EB64A0"/>
    <w:rsid w:val="00EB64BB"/>
    <w:rsid w:val="00EB6F49"/>
    <w:rsid w:val="00EB7464"/>
    <w:rsid w:val="00EB773C"/>
    <w:rsid w:val="00EB79D9"/>
    <w:rsid w:val="00EC0036"/>
    <w:rsid w:val="00EC11A6"/>
    <w:rsid w:val="00EC1ECC"/>
    <w:rsid w:val="00EC2835"/>
    <w:rsid w:val="00EC2F47"/>
    <w:rsid w:val="00EC3116"/>
    <w:rsid w:val="00EC31F3"/>
    <w:rsid w:val="00EC321E"/>
    <w:rsid w:val="00EC4580"/>
    <w:rsid w:val="00EC48F2"/>
    <w:rsid w:val="00EC4A5A"/>
    <w:rsid w:val="00EC5018"/>
    <w:rsid w:val="00EC68E0"/>
    <w:rsid w:val="00ED1B5C"/>
    <w:rsid w:val="00ED22B6"/>
    <w:rsid w:val="00ED2515"/>
    <w:rsid w:val="00ED62ED"/>
    <w:rsid w:val="00ED63B7"/>
    <w:rsid w:val="00ED6C7A"/>
    <w:rsid w:val="00ED6FFF"/>
    <w:rsid w:val="00ED734E"/>
    <w:rsid w:val="00ED757B"/>
    <w:rsid w:val="00EE19CD"/>
    <w:rsid w:val="00EE287D"/>
    <w:rsid w:val="00EE28B7"/>
    <w:rsid w:val="00EE2AD2"/>
    <w:rsid w:val="00EE2CD4"/>
    <w:rsid w:val="00EE2D85"/>
    <w:rsid w:val="00EE49F4"/>
    <w:rsid w:val="00EE5590"/>
    <w:rsid w:val="00EE7683"/>
    <w:rsid w:val="00EE7BC6"/>
    <w:rsid w:val="00EE7CA7"/>
    <w:rsid w:val="00EF02AA"/>
    <w:rsid w:val="00EF059D"/>
    <w:rsid w:val="00EF2E2D"/>
    <w:rsid w:val="00EF3771"/>
    <w:rsid w:val="00EF3A6B"/>
    <w:rsid w:val="00EF3C6B"/>
    <w:rsid w:val="00EF3FF9"/>
    <w:rsid w:val="00EF4681"/>
    <w:rsid w:val="00EF49EE"/>
    <w:rsid w:val="00EF71A2"/>
    <w:rsid w:val="00F00665"/>
    <w:rsid w:val="00F01506"/>
    <w:rsid w:val="00F0176D"/>
    <w:rsid w:val="00F01F21"/>
    <w:rsid w:val="00F02062"/>
    <w:rsid w:val="00F02A7E"/>
    <w:rsid w:val="00F02D9B"/>
    <w:rsid w:val="00F038C7"/>
    <w:rsid w:val="00F043E7"/>
    <w:rsid w:val="00F04861"/>
    <w:rsid w:val="00F04DF3"/>
    <w:rsid w:val="00F05AED"/>
    <w:rsid w:val="00F10901"/>
    <w:rsid w:val="00F10B79"/>
    <w:rsid w:val="00F1101E"/>
    <w:rsid w:val="00F13CF3"/>
    <w:rsid w:val="00F13EB4"/>
    <w:rsid w:val="00F14D4C"/>
    <w:rsid w:val="00F14FE9"/>
    <w:rsid w:val="00F201DD"/>
    <w:rsid w:val="00F21AA0"/>
    <w:rsid w:val="00F22154"/>
    <w:rsid w:val="00F229CA"/>
    <w:rsid w:val="00F234AF"/>
    <w:rsid w:val="00F23D20"/>
    <w:rsid w:val="00F23F6A"/>
    <w:rsid w:val="00F2559A"/>
    <w:rsid w:val="00F26007"/>
    <w:rsid w:val="00F272D3"/>
    <w:rsid w:val="00F27F30"/>
    <w:rsid w:val="00F308CD"/>
    <w:rsid w:val="00F30F6C"/>
    <w:rsid w:val="00F319E8"/>
    <w:rsid w:val="00F31B12"/>
    <w:rsid w:val="00F31D11"/>
    <w:rsid w:val="00F3448A"/>
    <w:rsid w:val="00F34505"/>
    <w:rsid w:val="00F35970"/>
    <w:rsid w:val="00F35DDF"/>
    <w:rsid w:val="00F36601"/>
    <w:rsid w:val="00F40A9D"/>
    <w:rsid w:val="00F41E6D"/>
    <w:rsid w:val="00F4311B"/>
    <w:rsid w:val="00F434E4"/>
    <w:rsid w:val="00F44284"/>
    <w:rsid w:val="00F449F6"/>
    <w:rsid w:val="00F44AF0"/>
    <w:rsid w:val="00F45024"/>
    <w:rsid w:val="00F467FA"/>
    <w:rsid w:val="00F468B3"/>
    <w:rsid w:val="00F4713B"/>
    <w:rsid w:val="00F47938"/>
    <w:rsid w:val="00F47F2F"/>
    <w:rsid w:val="00F47F90"/>
    <w:rsid w:val="00F500CB"/>
    <w:rsid w:val="00F500E6"/>
    <w:rsid w:val="00F50547"/>
    <w:rsid w:val="00F5076C"/>
    <w:rsid w:val="00F5150C"/>
    <w:rsid w:val="00F520EA"/>
    <w:rsid w:val="00F522EC"/>
    <w:rsid w:val="00F52701"/>
    <w:rsid w:val="00F52BA9"/>
    <w:rsid w:val="00F537E9"/>
    <w:rsid w:val="00F5508A"/>
    <w:rsid w:val="00F553E9"/>
    <w:rsid w:val="00F5624B"/>
    <w:rsid w:val="00F56E0E"/>
    <w:rsid w:val="00F5710F"/>
    <w:rsid w:val="00F57B0D"/>
    <w:rsid w:val="00F6034C"/>
    <w:rsid w:val="00F60798"/>
    <w:rsid w:val="00F61240"/>
    <w:rsid w:val="00F61B6C"/>
    <w:rsid w:val="00F62C51"/>
    <w:rsid w:val="00F636E9"/>
    <w:rsid w:val="00F649E2"/>
    <w:rsid w:val="00F6582A"/>
    <w:rsid w:val="00F658E2"/>
    <w:rsid w:val="00F678A5"/>
    <w:rsid w:val="00F709DB"/>
    <w:rsid w:val="00F71390"/>
    <w:rsid w:val="00F7267C"/>
    <w:rsid w:val="00F72FBB"/>
    <w:rsid w:val="00F737A3"/>
    <w:rsid w:val="00F7385C"/>
    <w:rsid w:val="00F73CDE"/>
    <w:rsid w:val="00F73E2A"/>
    <w:rsid w:val="00F74785"/>
    <w:rsid w:val="00F74C62"/>
    <w:rsid w:val="00F74E6E"/>
    <w:rsid w:val="00F75350"/>
    <w:rsid w:val="00F7539B"/>
    <w:rsid w:val="00F7546B"/>
    <w:rsid w:val="00F75B60"/>
    <w:rsid w:val="00F763F9"/>
    <w:rsid w:val="00F76C0C"/>
    <w:rsid w:val="00F772CD"/>
    <w:rsid w:val="00F773EE"/>
    <w:rsid w:val="00F809F9"/>
    <w:rsid w:val="00F8246D"/>
    <w:rsid w:val="00F8362A"/>
    <w:rsid w:val="00F8378A"/>
    <w:rsid w:val="00F84586"/>
    <w:rsid w:val="00F847D5"/>
    <w:rsid w:val="00F85681"/>
    <w:rsid w:val="00F87641"/>
    <w:rsid w:val="00F9097F"/>
    <w:rsid w:val="00F91B2D"/>
    <w:rsid w:val="00F93267"/>
    <w:rsid w:val="00F935FC"/>
    <w:rsid w:val="00F946D3"/>
    <w:rsid w:val="00F94B6D"/>
    <w:rsid w:val="00F96A36"/>
    <w:rsid w:val="00F96B50"/>
    <w:rsid w:val="00FA03C0"/>
    <w:rsid w:val="00FA049E"/>
    <w:rsid w:val="00FA1279"/>
    <w:rsid w:val="00FA1F41"/>
    <w:rsid w:val="00FA2C30"/>
    <w:rsid w:val="00FA2F8E"/>
    <w:rsid w:val="00FA511B"/>
    <w:rsid w:val="00FA5A7B"/>
    <w:rsid w:val="00FA69BB"/>
    <w:rsid w:val="00FA6DB4"/>
    <w:rsid w:val="00FA6E9A"/>
    <w:rsid w:val="00FB03ED"/>
    <w:rsid w:val="00FB040D"/>
    <w:rsid w:val="00FB1912"/>
    <w:rsid w:val="00FB23CE"/>
    <w:rsid w:val="00FB3B22"/>
    <w:rsid w:val="00FB3DE7"/>
    <w:rsid w:val="00FB5287"/>
    <w:rsid w:val="00FB5807"/>
    <w:rsid w:val="00FB618A"/>
    <w:rsid w:val="00FB670B"/>
    <w:rsid w:val="00FB6919"/>
    <w:rsid w:val="00FB7271"/>
    <w:rsid w:val="00FB7D1C"/>
    <w:rsid w:val="00FC073D"/>
    <w:rsid w:val="00FC0C7D"/>
    <w:rsid w:val="00FC122C"/>
    <w:rsid w:val="00FC2A16"/>
    <w:rsid w:val="00FC3DFF"/>
    <w:rsid w:val="00FC735D"/>
    <w:rsid w:val="00FC741E"/>
    <w:rsid w:val="00FC7EC7"/>
    <w:rsid w:val="00FD1D2E"/>
    <w:rsid w:val="00FD20CF"/>
    <w:rsid w:val="00FD290C"/>
    <w:rsid w:val="00FD43D9"/>
    <w:rsid w:val="00FD498D"/>
    <w:rsid w:val="00FD56D1"/>
    <w:rsid w:val="00FD5B2D"/>
    <w:rsid w:val="00FD6AC5"/>
    <w:rsid w:val="00FE0042"/>
    <w:rsid w:val="00FE0867"/>
    <w:rsid w:val="00FE08DE"/>
    <w:rsid w:val="00FE0CD8"/>
    <w:rsid w:val="00FE0F53"/>
    <w:rsid w:val="00FE19C3"/>
    <w:rsid w:val="00FE1C2A"/>
    <w:rsid w:val="00FE2278"/>
    <w:rsid w:val="00FE2F63"/>
    <w:rsid w:val="00FE3E18"/>
    <w:rsid w:val="00FE56C3"/>
    <w:rsid w:val="00FE603B"/>
    <w:rsid w:val="00FE69B8"/>
    <w:rsid w:val="00FE7E56"/>
    <w:rsid w:val="00FF1165"/>
    <w:rsid w:val="00FF174C"/>
    <w:rsid w:val="00FF1D11"/>
    <w:rsid w:val="00FF218E"/>
    <w:rsid w:val="00FF2A3A"/>
    <w:rsid w:val="00FF37C6"/>
    <w:rsid w:val="00FF4099"/>
    <w:rsid w:val="00FF4136"/>
    <w:rsid w:val="00FF6061"/>
    <w:rsid w:val="00FF61C6"/>
    <w:rsid w:val="00FF6785"/>
    <w:rsid w:val="00FF73BD"/>
    <w:rsid w:val="00FF7775"/>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DF2598"/>
  <w15:docId w15:val="{4BFE2D89-E523-4EC1-B758-E42676BB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1F"/>
    <w:pPr>
      <w:spacing w:after="123" w:line="249" w:lineRule="auto"/>
      <w:ind w:left="684" w:hanging="10"/>
      <w:jc w:val="both"/>
    </w:pPr>
    <w:rPr>
      <w:rFonts w:ascii="Trebuchet MS" w:eastAsia="Trebuchet MS" w:hAnsi="Trebuchet MS" w:cs="Trebuchet MS"/>
      <w:color w:val="000000"/>
    </w:rPr>
  </w:style>
  <w:style w:type="paragraph" w:styleId="Heading1">
    <w:name w:val="heading 1"/>
    <w:next w:val="Normal"/>
    <w:link w:val="Heading1Char"/>
    <w:uiPriority w:val="9"/>
    <w:unhideWhenUsed/>
    <w:qFormat/>
    <w:rsid w:val="00E4760A"/>
    <w:pPr>
      <w:keepNext/>
      <w:keepLines/>
      <w:spacing w:after="282" w:line="258" w:lineRule="auto"/>
      <w:ind w:left="576" w:hanging="10"/>
      <w:outlineLvl w:val="0"/>
    </w:pPr>
    <w:rPr>
      <w:rFonts w:ascii="Trebuchet MS" w:eastAsia="Trebuchet MS" w:hAnsi="Trebuchet MS" w:cs="Trebuchet MS"/>
      <w:b/>
      <w:color w:val="001489"/>
      <w:sz w:val="44"/>
    </w:rPr>
  </w:style>
  <w:style w:type="paragraph" w:styleId="Heading2">
    <w:name w:val="heading 2"/>
    <w:next w:val="Normal"/>
    <w:link w:val="Heading2Char"/>
    <w:uiPriority w:val="9"/>
    <w:unhideWhenUsed/>
    <w:qFormat/>
    <w:rsid w:val="00E4760A"/>
    <w:pPr>
      <w:keepNext/>
      <w:keepLines/>
      <w:spacing w:after="232" w:line="258" w:lineRule="auto"/>
      <w:ind w:left="576" w:right="103" w:hanging="10"/>
      <w:outlineLvl w:val="1"/>
    </w:pPr>
    <w:rPr>
      <w:rFonts w:ascii="Trebuchet MS" w:eastAsia="Trebuchet MS" w:hAnsi="Trebuchet MS" w:cs="Trebuchet MS"/>
      <w:b/>
      <w:color w:val="69ACDF"/>
      <w:sz w:val="36"/>
    </w:rPr>
  </w:style>
  <w:style w:type="paragraph" w:styleId="Heading3">
    <w:name w:val="heading 3"/>
    <w:next w:val="Normal"/>
    <w:link w:val="Heading3Char"/>
    <w:uiPriority w:val="9"/>
    <w:unhideWhenUsed/>
    <w:qFormat/>
    <w:rsid w:val="00E4760A"/>
    <w:pPr>
      <w:keepNext/>
      <w:keepLines/>
      <w:spacing w:line="258" w:lineRule="auto"/>
      <w:ind w:left="576" w:hanging="10"/>
      <w:outlineLvl w:val="2"/>
    </w:pPr>
    <w:rPr>
      <w:rFonts w:ascii="Trebuchet MS" w:eastAsia="Trebuchet MS" w:hAnsi="Trebuchet MS" w:cs="Trebuchet MS"/>
      <w:b/>
      <w:color w:val="69ACDF"/>
      <w:sz w:val="26"/>
    </w:rPr>
  </w:style>
  <w:style w:type="paragraph" w:styleId="Heading4">
    <w:name w:val="heading 4"/>
    <w:next w:val="Normal"/>
    <w:link w:val="Heading4Char"/>
    <w:uiPriority w:val="9"/>
    <w:unhideWhenUsed/>
    <w:qFormat/>
    <w:rsid w:val="00E4760A"/>
    <w:pPr>
      <w:keepNext/>
      <w:keepLines/>
      <w:spacing w:after="118" w:line="257" w:lineRule="auto"/>
      <w:ind w:left="576" w:hanging="10"/>
      <w:outlineLvl w:val="3"/>
    </w:pPr>
    <w:rPr>
      <w:rFonts w:ascii="Trebuchet MS" w:eastAsia="Trebuchet MS" w:hAnsi="Trebuchet MS" w:cs="Trebuchet MS"/>
      <w:b/>
      <w:color w:val="001489"/>
    </w:rPr>
  </w:style>
  <w:style w:type="paragraph" w:styleId="Heading5">
    <w:name w:val="heading 5"/>
    <w:next w:val="Normal"/>
    <w:link w:val="Heading5Char"/>
    <w:uiPriority w:val="9"/>
    <w:unhideWhenUsed/>
    <w:qFormat/>
    <w:rsid w:val="00E4760A"/>
    <w:pPr>
      <w:keepNext/>
      <w:keepLines/>
      <w:spacing w:after="118" w:line="257" w:lineRule="auto"/>
      <w:ind w:left="576" w:hanging="10"/>
      <w:outlineLvl w:val="4"/>
    </w:pPr>
    <w:rPr>
      <w:rFonts w:ascii="Trebuchet MS" w:eastAsia="Trebuchet MS" w:hAnsi="Trebuchet MS" w:cs="Trebuchet MS"/>
      <w:b/>
      <w:color w:val="0014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4760A"/>
    <w:rPr>
      <w:rFonts w:ascii="Trebuchet MS" w:eastAsia="Trebuchet MS" w:hAnsi="Trebuchet MS" w:cs="Trebuchet MS"/>
      <w:b/>
      <w:color w:val="001489"/>
      <w:sz w:val="44"/>
    </w:rPr>
  </w:style>
  <w:style w:type="paragraph" w:customStyle="1" w:styleId="footnotedescription">
    <w:name w:val="footnote description"/>
    <w:next w:val="Normal"/>
    <w:link w:val="footnotedescriptionChar"/>
    <w:hidden/>
    <w:rsid w:val="00E4760A"/>
    <w:pPr>
      <w:spacing w:after="16"/>
      <w:ind w:left="566"/>
    </w:pPr>
    <w:rPr>
      <w:rFonts w:ascii="Tahoma" w:eastAsia="Tahoma" w:hAnsi="Tahoma" w:cs="Tahoma"/>
      <w:color w:val="000000"/>
      <w:sz w:val="16"/>
    </w:rPr>
  </w:style>
  <w:style w:type="character" w:customStyle="1" w:styleId="footnotedescriptionChar">
    <w:name w:val="footnote description Char"/>
    <w:link w:val="footnotedescription"/>
    <w:rsid w:val="00E4760A"/>
    <w:rPr>
      <w:rFonts w:ascii="Tahoma" w:eastAsia="Tahoma" w:hAnsi="Tahoma" w:cs="Tahoma"/>
      <w:color w:val="000000"/>
      <w:sz w:val="16"/>
    </w:rPr>
  </w:style>
  <w:style w:type="character" w:customStyle="1" w:styleId="Heading2Char">
    <w:name w:val="Heading 2 Char"/>
    <w:link w:val="Heading2"/>
    <w:rsid w:val="00E4760A"/>
    <w:rPr>
      <w:rFonts w:ascii="Trebuchet MS" w:eastAsia="Trebuchet MS" w:hAnsi="Trebuchet MS" w:cs="Trebuchet MS"/>
      <w:b/>
      <w:color w:val="69ACDF"/>
      <w:sz w:val="36"/>
    </w:rPr>
  </w:style>
  <w:style w:type="character" w:customStyle="1" w:styleId="Heading4Char">
    <w:name w:val="Heading 4 Char"/>
    <w:link w:val="Heading4"/>
    <w:rsid w:val="00E4760A"/>
    <w:rPr>
      <w:rFonts w:ascii="Trebuchet MS" w:eastAsia="Trebuchet MS" w:hAnsi="Trebuchet MS" w:cs="Trebuchet MS"/>
      <w:b/>
      <w:color w:val="001489"/>
      <w:sz w:val="22"/>
    </w:rPr>
  </w:style>
  <w:style w:type="character" w:customStyle="1" w:styleId="Heading5Char">
    <w:name w:val="Heading 5 Char"/>
    <w:link w:val="Heading5"/>
    <w:rsid w:val="00E4760A"/>
    <w:rPr>
      <w:rFonts w:ascii="Trebuchet MS" w:eastAsia="Trebuchet MS" w:hAnsi="Trebuchet MS" w:cs="Trebuchet MS"/>
      <w:b/>
      <w:color w:val="001489"/>
      <w:sz w:val="22"/>
    </w:rPr>
  </w:style>
  <w:style w:type="character" w:customStyle="1" w:styleId="Heading3Char">
    <w:name w:val="Heading 3 Char"/>
    <w:link w:val="Heading3"/>
    <w:rsid w:val="00E4760A"/>
    <w:rPr>
      <w:rFonts w:ascii="Trebuchet MS" w:eastAsia="Trebuchet MS" w:hAnsi="Trebuchet MS" w:cs="Trebuchet MS"/>
      <w:b/>
      <w:color w:val="69ACDF"/>
      <w:sz w:val="26"/>
    </w:rPr>
  </w:style>
  <w:style w:type="character" w:customStyle="1" w:styleId="footnotemark">
    <w:name w:val="footnote mark"/>
    <w:hidden/>
    <w:rsid w:val="00E4760A"/>
    <w:rPr>
      <w:rFonts w:ascii="Tahoma" w:eastAsia="Tahoma" w:hAnsi="Tahoma" w:cs="Tahoma"/>
      <w:color w:val="000000"/>
      <w:sz w:val="16"/>
      <w:vertAlign w:val="superscript"/>
    </w:rPr>
  </w:style>
  <w:style w:type="table" w:customStyle="1" w:styleId="TableGrid">
    <w:name w:val="TableGrid"/>
    <w:rsid w:val="00E4760A"/>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31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4D7"/>
    <w:rPr>
      <w:rFonts w:ascii="Tahoma" w:eastAsia="Trebuchet MS" w:hAnsi="Tahoma" w:cs="Tahoma"/>
      <w:color w:val="000000"/>
      <w:sz w:val="16"/>
      <w:szCs w:val="16"/>
    </w:rPr>
  </w:style>
  <w:style w:type="character" w:styleId="CommentReference">
    <w:name w:val="annotation reference"/>
    <w:basedOn w:val="DefaultParagraphFont"/>
    <w:uiPriority w:val="99"/>
    <w:semiHidden/>
    <w:unhideWhenUsed/>
    <w:rsid w:val="008314D7"/>
    <w:rPr>
      <w:sz w:val="16"/>
      <w:szCs w:val="16"/>
    </w:rPr>
  </w:style>
  <w:style w:type="paragraph" w:styleId="CommentText">
    <w:name w:val="annotation text"/>
    <w:basedOn w:val="Normal"/>
    <w:link w:val="CommentTextChar"/>
    <w:uiPriority w:val="99"/>
    <w:semiHidden/>
    <w:unhideWhenUsed/>
    <w:rsid w:val="008314D7"/>
    <w:pPr>
      <w:spacing w:line="240" w:lineRule="auto"/>
    </w:pPr>
    <w:rPr>
      <w:sz w:val="20"/>
      <w:szCs w:val="20"/>
    </w:rPr>
  </w:style>
  <w:style w:type="character" w:customStyle="1" w:styleId="CommentTextChar">
    <w:name w:val="Comment Text Char"/>
    <w:basedOn w:val="DefaultParagraphFont"/>
    <w:link w:val="CommentText"/>
    <w:uiPriority w:val="99"/>
    <w:semiHidden/>
    <w:rsid w:val="008314D7"/>
    <w:rPr>
      <w:rFonts w:ascii="Trebuchet MS" w:eastAsia="Trebuchet MS" w:hAnsi="Trebuchet MS" w:cs="Trebuchet MS"/>
      <w:color w:val="000000"/>
      <w:sz w:val="20"/>
      <w:szCs w:val="20"/>
    </w:rPr>
  </w:style>
  <w:style w:type="paragraph" w:styleId="CommentSubject">
    <w:name w:val="annotation subject"/>
    <w:basedOn w:val="CommentText"/>
    <w:next w:val="CommentText"/>
    <w:link w:val="CommentSubjectChar"/>
    <w:uiPriority w:val="99"/>
    <w:semiHidden/>
    <w:unhideWhenUsed/>
    <w:rsid w:val="008314D7"/>
    <w:rPr>
      <w:b/>
      <w:bCs/>
    </w:rPr>
  </w:style>
  <w:style w:type="character" w:customStyle="1" w:styleId="CommentSubjectChar">
    <w:name w:val="Comment Subject Char"/>
    <w:basedOn w:val="CommentTextChar"/>
    <w:link w:val="CommentSubject"/>
    <w:uiPriority w:val="99"/>
    <w:semiHidden/>
    <w:rsid w:val="008314D7"/>
    <w:rPr>
      <w:rFonts w:ascii="Trebuchet MS" w:eastAsia="Trebuchet MS" w:hAnsi="Trebuchet MS" w:cs="Trebuchet MS"/>
      <w:b/>
      <w:bCs/>
      <w:color w:val="000000"/>
      <w:sz w:val="20"/>
      <w:szCs w:val="20"/>
    </w:rPr>
  </w:style>
  <w:style w:type="character" w:customStyle="1" w:styleId="BodytextChar">
    <w:name w:val="Body text Char"/>
    <w:link w:val="BodyText1"/>
    <w:locked/>
    <w:rsid w:val="009A31AC"/>
    <w:rPr>
      <w:bCs/>
      <w:sz w:val="24"/>
      <w:lang w:eastAsia="en-US"/>
    </w:rPr>
  </w:style>
  <w:style w:type="paragraph" w:customStyle="1" w:styleId="BodyText1">
    <w:name w:val="Body Text1"/>
    <w:basedOn w:val="Normal"/>
    <w:link w:val="BodytextChar"/>
    <w:autoRedefine/>
    <w:rsid w:val="009A31AC"/>
    <w:pPr>
      <w:tabs>
        <w:tab w:val="left" w:pos="709"/>
      </w:tabs>
      <w:spacing w:before="120" w:after="120" w:line="240" w:lineRule="auto"/>
      <w:ind w:left="0" w:firstLine="0"/>
    </w:pPr>
    <w:rPr>
      <w:rFonts w:asciiTheme="minorHAnsi" w:eastAsiaTheme="minorEastAsia" w:hAnsiTheme="minorHAnsi" w:cstheme="minorBidi"/>
      <w:bCs/>
      <w:color w:val="auto"/>
      <w:sz w:val="24"/>
      <w:lang w:eastAsia="en-US"/>
    </w:rPr>
  </w:style>
  <w:style w:type="paragraph" w:styleId="ListParagraph">
    <w:name w:val="List Paragraph"/>
    <w:basedOn w:val="Normal"/>
    <w:uiPriority w:val="34"/>
    <w:qFormat/>
    <w:rsid w:val="009F0077"/>
    <w:pPr>
      <w:ind w:left="720"/>
      <w:contextualSpacing/>
    </w:pPr>
  </w:style>
  <w:style w:type="character" w:styleId="Hyperlink">
    <w:name w:val="Hyperlink"/>
    <w:basedOn w:val="DefaultParagraphFont"/>
    <w:uiPriority w:val="99"/>
    <w:unhideWhenUsed/>
    <w:rsid w:val="00C6521E"/>
    <w:rPr>
      <w:color w:val="0563C1" w:themeColor="hyperlink"/>
      <w:u w:val="single"/>
    </w:rPr>
  </w:style>
  <w:style w:type="character" w:styleId="FollowedHyperlink">
    <w:name w:val="FollowedHyperlink"/>
    <w:basedOn w:val="DefaultParagraphFont"/>
    <w:uiPriority w:val="99"/>
    <w:semiHidden/>
    <w:unhideWhenUsed/>
    <w:rsid w:val="00C6521E"/>
    <w:rPr>
      <w:color w:val="954F72" w:themeColor="followedHyperlink"/>
      <w:u w:val="single"/>
    </w:rPr>
  </w:style>
  <w:style w:type="paragraph" w:customStyle="1" w:styleId="Default">
    <w:name w:val="Default"/>
    <w:rsid w:val="001C7165"/>
    <w:pPr>
      <w:autoSpaceDE w:val="0"/>
      <w:autoSpaceDN w:val="0"/>
      <w:adjustRightInd w:val="0"/>
      <w:spacing w:after="0" w:line="240" w:lineRule="auto"/>
    </w:pPr>
    <w:rPr>
      <w:rFonts w:ascii="Trebuchet MS" w:hAnsi="Trebuchet MS" w:cs="Trebuchet MS"/>
      <w:color w:val="000000"/>
      <w:sz w:val="24"/>
      <w:szCs w:val="24"/>
    </w:rPr>
  </w:style>
  <w:style w:type="paragraph" w:customStyle="1" w:styleId="CM1">
    <w:name w:val="CM1"/>
    <w:basedOn w:val="Default"/>
    <w:next w:val="Default"/>
    <w:uiPriority w:val="99"/>
    <w:rsid w:val="001073AE"/>
    <w:rPr>
      <w:rFonts w:ascii="EUAlbertina" w:hAnsi="EUAlbertina" w:cstheme="minorBidi"/>
      <w:color w:val="auto"/>
    </w:rPr>
  </w:style>
  <w:style w:type="paragraph" w:customStyle="1" w:styleId="CM3">
    <w:name w:val="CM3"/>
    <w:basedOn w:val="Default"/>
    <w:next w:val="Default"/>
    <w:uiPriority w:val="99"/>
    <w:rsid w:val="001073AE"/>
    <w:rPr>
      <w:rFonts w:ascii="EUAlbertina" w:hAnsi="EUAlbertina" w:cstheme="minorBidi"/>
      <w:color w:val="auto"/>
    </w:rPr>
  </w:style>
  <w:style w:type="paragraph" w:styleId="TableofFigures">
    <w:name w:val="table of figures"/>
    <w:basedOn w:val="Normal"/>
    <w:next w:val="Normal"/>
    <w:uiPriority w:val="99"/>
    <w:unhideWhenUsed/>
    <w:rsid w:val="006B4800"/>
    <w:pPr>
      <w:spacing w:after="0"/>
      <w:ind w:left="0"/>
    </w:pPr>
  </w:style>
  <w:style w:type="paragraph" w:styleId="TOCHeading">
    <w:name w:val="TOC Heading"/>
    <w:basedOn w:val="Heading1"/>
    <w:next w:val="Normal"/>
    <w:uiPriority w:val="39"/>
    <w:unhideWhenUsed/>
    <w:qFormat/>
    <w:rsid w:val="006B4800"/>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6B4800"/>
    <w:pPr>
      <w:spacing w:after="100"/>
      <w:ind w:left="0"/>
    </w:pPr>
  </w:style>
  <w:style w:type="paragraph" w:styleId="TOC2">
    <w:name w:val="toc 2"/>
    <w:basedOn w:val="Normal"/>
    <w:next w:val="Normal"/>
    <w:autoRedefine/>
    <w:uiPriority w:val="39"/>
    <w:unhideWhenUsed/>
    <w:rsid w:val="00070564"/>
    <w:pPr>
      <w:tabs>
        <w:tab w:val="right" w:leader="dot" w:pos="9486"/>
      </w:tabs>
      <w:spacing w:after="100"/>
      <w:ind w:left="220" w:right="-2"/>
    </w:pPr>
  </w:style>
  <w:style w:type="paragraph" w:styleId="TOC3">
    <w:name w:val="toc 3"/>
    <w:basedOn w:val="Normal"/>
    <w:next w:val="Normal"/>
    <w:autoRedefine/>
    <w:uiPriority w:val="39"/>
    <w:unhideWhenUsed/>
    <w:rsid w:val="006B4800"/>
    <w:pPr>
      <w:spacing w:after="100"/>
      <w:ind w:left="440"/>
    </w:pPr>
  </w:style>
  <w:style w:type="paragraph" w:styleId="EndnoteText">
    <w:name w:val="endnote text"/>
    <w:basedOn w:val="Normal"/>
    <w:link w:val="EndnoteTextChar"/>
    <w:uiPriority w:val="99"/>
    <w:semiHidden/>
    <w:unhideWhenUsed/>
    <w:rsid w:val="00331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1B61"/>
    <w:rPr>
      <w:rFonts w:ascii="Trebuchet MS" w:eastAsia="Trebuchet MS" w:hAnsi="Trebuchet MS" w:cs="Trebuchet MS"/>
      <w:color w:val="000000"/>
      <w:sz w:val="20"/>
      <w:szCs w:val="20"/>
    </w:rPr>
  </w:style>
  <w:style w:type="character" w:styleId="EndnoteReference">
    <w:name w:val="endnote reference"/>
    <w:basedOn w:val="DefaultParagraphFont"/>
    <w:uiPriority w:val="99"/>
    <w:semiHidden/>
    <w:unhideWhenUsed/>
    <w:rsid w:val="00331B61"/>
    <w:rPr>
      <w:vertAlign w:val="superscript"/>
    </w:rPr>
  </w:style>
  <w:style w:type="paragraph" w:styleId="FootnoteText">
    <w:name w:val="footnote text"/>
    <w:basedOn w:val="Normal"/>
    <w:link w:val="FootnoteTextChar"/>
    <w:uiPriority w:val="99"/>
    <w:semiHidden/>
    <w:unhideWhenUsed/>
    <w:rsid w:val="00331B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1B61"/>
    <w:rPr>
      <w:rFonts w:ascii="Trebuchet MS" w:eastAsia="Trebuchet MS" w:hAnsi="Trebuchet MS" w:cs="Trebuchet MS"/>
      <w:color w:val="000000"/>
      <w:sz w:val="20"/>
      <w:szCs w:val="20"/>
    </w:rPr>
  </w:style>
  <w:style w:type="character" w:styleId="FootnoteReference">
    <w:name w:val="footnote reference"/>
    <w:basedOn w:val="DefaultParagraphFont"/>
    <w:uiPriority w:val="99"/>
    <w:semiHidden/>
    <w:unhideWhenUsed/>
    <w:rsid w:val="00331B61"/>
    <w:rPr>
      <w:vertAlign w:val="superscript"/>
    </w:rPr>
  </w:style>
  <w:style w:type="table" w:styleId="TableGrid0">
    <w:name w:val="Table Grid"/>
    <w:basedOn w:val="TableNormal"/>
    <w:uiPriority w:val="59"/>
    <w:rsid w:val="004E3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translation1">
    <w:name w:val="mt-translation1"/>
    <w:basedOn w:val="Normal"/>
    <w:rsid w:val="00FA69BB"/>
    <w:pPr>
      <w:spacing w:after="0" w:line="240" w:lineRule="auto"/>
      <w:ind w:left="0" w:firstLine="0"/>
      <w:jc w:val="left"/>
    </w:pPr>
    <w:rPr>
      <w:rFonts w:ascii="Segoe UI" w:eastAsia="Times New Roman" w:hAnsi="Segoe UI" w:cs="Segoe UI"/>
      <w:color w:val="auto"/>
    </w:rPr>
  </w:style>
  <w:style w:type="paragraph" w:customStyle="1" w:styleId="Standard">
    <w:name w:val="Standard"/>
    <w:rsid w:val="00310124"/>
    <w:pPr>
      <w:suppressAutoHyphens/>
      <w:autoSpaceDN w:val="0"/>
      <w:spacing w:after="0" w:line="240" w:lineRule="auto"/>
      <w:ind w:left="684" w:hanging="10"/>
      <w:jc w:val="both"/>
      <w:textAlignment w:val="baseline"/>
    </w:pPr>
    <w:rPr>
      <w:rFonts w:ascii="Trebuchet MS" w:eastAsia="Trebuchet MS" w:hAnsi="Trebuchet MS" w:cs="Trebuchet MS"/>
      <w:color w:val="000000"/>
      <w:kern w:val="3"/>
      <w:sz w:val="24"/>
      <w:szCs w:val="24"/>
    </w:rPr>
  </w:style>
  <w:style w:type="paragraph" w:customStyle="1" w:styleId="TableContents">
    <w:name w:val="Table Contents"/>
    <w:basedOn w:val="Normal"/>
    <w:rsid w:val="007877C4"/>
    <w:pPr>
      <w:suppressLineNumbers/>
      <w:suppressAutoHyphens/>
      <w:autoSpaceDN w:val="0"/>
      <w:spacing w:after="0" w:line="240" w:lineRule="auto"/>
      <w:textAlignment w:val="baseline"/>
    </w:pPr>
    <w:rPr>
      <w:kern w:val="3"/>
      <w:sz w:val="24"/>
      <w:szCs w:val="24"/>
    </w:rPr>
  </w:style>
  <w:style w:type="character" w:customStyle="1" w:styleId="shorttext">
    <w:name w:val="short_text"/>
    <w:basedOn w:val="DefaultParagraphFont"/>
    <w:rsid w:val="00D308E9"/>
  </w:style>
  <w:style w:type="character" w:styleId="Emphasis">
    <w:name w:val="Emphasis"/>
    <w:basedOn w:val="DefaultParagraphFont"/>
    <w:uiPriority w:val="20"/>
    <w:qFormat/>
    <w:rsid w:val="00F737A3"/>
    <w:rPr>
      <w:b/>
      <w:bCs/>
      <w:i w:val="0"/>
      <w:iCs w:val="0"/>
    </w:rPr>
  </w:style>
  <w:style w:type="character" w:customStyle="1" w:styleId="st1">
    <w:name w:val="st1"/>
    <w:basedOn w:val="DefaultParagraphFont"/>
    <w:rsid w:val="00F737A3"/>
  </w:style>
  <w:style w:type="character" w:styleId="Strong">
    <w:name w:val="Strong"/>
    <w:basedOn w:val="DefaultParagraphFont"/>
    <w:uiPriority w:val="22"/>
    <w:qFormat/>
    <w:rsid w:val="00165185"/>
    <w:rPr>
      <w:b/>
      <w:bCs/>
    </w:rPr>
  </w:style>
  <w:style w:type="paragraph" w:styleId="Header">
    <w:name w:val="header"/>
    <w:basedOn w:val="Normal"/>
    <w:link w:val="HeaderChar"/>
    <w:uiPriority w:val="99"/>
    <w:unhideWhenUsed/>
    <w:rsid w:val="001652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52D3"/>
    <w:rPr>
      <w:rFonts w:ascii="Trebuchet MS" w:eastAsia="Trebuchet MS" w:hAnsi="Trebuchet MS" w:cs="Trebuchet MS"/>
      <w:color w:val="000000"/>
    </w:rPr>
  </w:style>
  <w:style w:type="paragraph" w:styleId="ListBullet">
    <w:name w:val="List Bullet"/>
    <w:basedOn w:val="Normal"/>
    <w:uiPriority w:val="99"/>
    <w:unhideWhenUsed/>
    <w:rsid w:val="00224368"/>
    <w:pPr>
      <w:numPr>
        <w:numId w:val="39"/>
      </w:numPr>
      <w:contextualSpacing/>
    </w:pPr>
  </w:style>
  <w:style w:type="paragraph" w:styleId="Revision">
    <w:name w:val="Revision"/>
    <w:hidden/>
    <w:uiPriority w:val="99"/>
    <w:semiHidden/>
    <w:rsid w:val="009A2D8E"/>
    <w:pPr>
      <w:spacing w:after="0" w:line="240" w:lineRule="auto"/>
    </w:pPr>
    <w:rPr>
      <w:rFonts w:ascii="Trebuchet MS" w:eastAsia="Trebuchet MS" w:hAnsi="Trebuchet MS" w:cs="Trebuchet MS"/>
      <w:color w:val="000000"/>
    </w:rPr>
  </w:style>
  <w:style w:type="character" w:styleId="UnresolvedMention">
    <w:name w:val="Unresolved Mention"/>
    <w:basedOn w:val="DefaultParagraphFont"/>
    <w:uiPriority w:val="99"/>
    <w:semiHidden/>
    <w:unhideWhenUsed/>
    <w:rsid w:val="001D1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213">
      <w:bodyDiv w:val="1"/>
      <w:marLeft w:val="0"/>
      <w:marRight w:val="0"/>
      <w:marTop w:val="0"/>
      <w:marBottom w:val="0"/>
      <w:divBdr>
        <w:top w:val="none" w:sz="0" w:space="0" w:color="auto"/>
        <w:left w:val="none" w:sz="0" w:space="0" w:color="auto"/>
        <w:bottom w:val="none" w:sz="0" w:space="0" w:color="auto"/>
        <w:right w:val="none" w:sz="0" w:space="0" w:color="auto"/>
      </w:divBdr>
    </w:div>
    <w:div w:id="128254720">
      <w:bodyDiv w:val="1"/>
      <w:marLeft w:val="0"/>
      <w:marRight w:val="0"/>
      <w:marTop w:val="0"/>
      <w:marBottom w:val="0"/>
      <w:divBdr>
        <w:top w:val="none" w:sz="0" w:space="0" w:color="auto"/>
        <w:left w:val="none" w:sz="0" w:space="0" w:color="auto"/>
        <w:bottom w:val="none" w:sz="0" w:space="0" w:color="auto"/>
        <w:right w:val="none" w:sz="0" w:space="0" w:color="auto"/>
      </w:divBdr>
      <w:divsChild>
        <w:div w:id="1479344428">
          <w:marLeft w:val="0"/>
          <w:marRight w:val="0"/>
          <w:marTop w:val="0"/>
          <w:marBottom w:val="0"/>
          <w:divBdr>
            <w:top w:val="none" w:sz="0" w:space="0" w:color="auto"/>
            <w:left w:val="none" w:sz="0" w:space="0" w:color="auto"/>
            <w:bottom w:val="none" w:sz="0" w:space="0" w:color="auto"/>
            <w:right w:val="none" w:sz="0" w:space="0" w:color="auto"/>
          </w:divBdr>
        </w:div>
      </w:divsChild>
    </w:div>
    <w:div w:id="304824550">
      <w:bodyDiv w:val="1"/>
      <w:marLeft w:val="0"/>
      <w:marRight w:val="0"/>
      <w:marTop w:val="0"/>
      <w:marBottom w:val="0"/>
      <w:divBdr>
        <w:top w:val="none" w:sz="0" w:space="0" w:color="auto"/>
        <w:left w:val="none" w:sz="0" w:space="0" w:color="auto"/>
        <w:bottom w:val="none" w:sz="0" w:space="0" w:color="auto"/>
        <w:right w:val="none" w:sz="0" w:space="0" w:color="auto"/>
      </w:divBdr>
    </w:div>
    <w:div w:id="338579596">
      <w:bodyDiv w:val="1"/>
      <w:marLeft w:val="0"/>
      <w:marRight w:val="0"/>
      <w:marTop w:val="0"/>
      <w:marBottom w:val="0"/>
      <w:divBdr>
        <w:top w:val="none" w:sz="0" w:space="0" w:color="auto"/>
        <w:left w:val="none" w:sz="0" w:space="0" w:color="auto"/>
        <w:bottom w:val="none" w:sz="0" w:space="0" w:color="auto"/>
        <w:right w:val="none" w:sz="0" w:space="0" w:color="auto"/>
      </w:divBdr>
    </w:div>
    <w:div w:id="349374261">
      <w:bodyDiv w:val="1"/>
      <w:marLeft w:val="450"/>
      <w:marRight w:val="450"/>
      <w:marTop w:val="450"/>
      <w:marBottom w:val="450"/>
      <w:divBdr>
        <w:top w:val="none" w:sz="0" w:space="0" w:color="auto"/>
        <w:left w:val="none" w:sz="0" w:space="0" w:color="auto"/>
        <w:bottom w:val="none" w:sz="0" w:space="0" w:color="auto"/>
        <w:right w:val="none" w:sz="0" w:space="0" w:color="auto"/>
      </w:divBdr>
      <w:divsChild>
        <w:div w:id="812941161">
          <w:marLeft w:val="0"/>
          <w:marRight w:val="0"/>
          <w:marTop w:val="0"/>
          <w:marBottom w:val="0"/>
          <w:divBdr>
            <w:top w:val="none" w:sz="0" w:space="0" w:color="auto"/>
            <w:left w:val="single" w:sz="6" w:space="0" w:color="943654"/>
            <w:bottom w:val="none" w:sz="0" w:space="0" w:color="auto"/>
            <w:right w:val="single" w:sz="6" w:space="0" w:color="943654"/>
          </w:divBdr>
          <w:divsChild>
            <w:div w:id="48458170">
              <w:marLeft w:val="0"/>
              <w:marRight w:val="0"/>
              <w:marTop w:val="0"/>
              <w:marBottom w:val="0"/>
              <w:divBdr>
                <w:top w:val="none" w:sz="0" w:space="0" w:color="auto"/>
                <w:left w:val="none" w:sz="0" w:space="0" w:color="auto"/>
                <w:bottom w:val="none" w:sz="0" w:space="0" w:color="auto"/>
                <w:right w:val="none" w:sz="0" w:space="0" w:color="auto"/>
              </w:divBdr>
              <w:divsChild>
                <w:div w:id="1499879053">
                  <w:marLeft w:val="0"/>
                  <w:marRight w:val="0"/>
                  <w:marTop w:val="0"/>
                  <w:marBottom w:val="0"/>
                  <w:divBdr>
                    <w:top w:val="none" w:sz="0" w:space="0" w:color="auto"/>
                    <w:left w:val="none" w:sz="0" w:space="0" w:color="auto"/>
                    <w:bottom w:val="none" w:sz="0" w:space="0" w:color="auto"/>
                    <w:right w:val="none" w:sz="0" w:space="0" w:color="auto"/>
                  </w:divBdr>
                  <w:divsChild>
                    <w:div w:id="656610765">
                      <w:marLeft w:val="0"/>
                      <w:marRight w:val="0"/>
                      <w:marTop w:val="0"/>
                      <w:marBottom w:val="0"/>
                      <w:divBdr>
                        <w:top w:val="none" w:sz="0" w:space="0" w:color="auto"/>
                        <w:left w:val="none" w:sz="0" w:space="0" w:color="auto"/>
                        <w:bottom w:val="none" w:sz="0" w:space="0" w:color="auto"/>
                        <w:right w:val="none" w:sz="0" w:space="0" w:color="auto"/>
                      </w:divBdr>
                      <w:divsChild>
                        <w:div w:id="1073698256">
                          <w:marLeft w:val="0"/>
                          <w:marRight w:val="0"/>
                          <w:marTop w:val="0"/>
                          <w:marBottom w:val="0"/>
                          <w:divBdr>
                            <w:top w:val="single" w:sz="6" w:space="0" w:color="ADADAF"/>
                            <w:left w:val="single" w:sz="6" w:space="0" w:color="ADADAF"/>
                            <w:bottom w:val="single" w:sz="6" w:space="0" w:color="ADADAF"/>
                            <w:right w:val="single" w:sz="6" w:space="0" w:color="ADADAF"/>
                          </w:divBdr>
                        </w:div>
                      </w:divsChild>
                    </w:div>
                  </w:divsChild>
                </w:div>
              </w:divsChild>
            </w:div>
          </w:divsChild>
        </w:div>
      </w:divsChild>
    </w:div>
    <w:div w:id="411053054">
      <w:bodyDiv w:val="1"/>
      <w:marLeft w:val="0"/>
      <w:marRight w:val="0"/>
      <w:marTop w:val="0"/>
      <w:marBottom w:val="0"/>
      <w:divBdr>
        <w:top w:val="none" w:sz="0" w:space="0" w:color="auto"/>
        <w:left w:val="none" w:sz="0" w:space="0" w:color="auto"/>
        <w:bottom w:val="none" w:sz="0" w:space="0" w:color="auto"/>
        <w:right w:val="none" w:sz="0" w:space="0" w:color="auto"/>
      </w:divBdr>
    </w:div>
    <w:div w:id="422923422">
      <w:bodyDiv w:val="1"/>
      <w:marLeft w:val="0"/>
      <w:marRight w:val="0"/>
      <w:marTop w:val="0"/>
      <w:marBottom w:val="0"/>
      <w:divBdr>
        <w:top w:val="none" w:sz="0" w:space="0" w:color="auto"/>
        <w:left w:val="none" w:sz="0" w:space="0" w:color="auto"/>
        <w:bottom w:val="none" w:sz="0" w:space="0" w:color="auto"/>
        <w:right w:val="none" w:sz="0" w:space="0" w:color="auto"/>
      </w:divBdr>
    </w:div>
    <w:div w:id="461189877">
      <w:bodyDiv w:val="1"/>
      <w:marLeft w:val="0"/>
      <w:marRight w:val="0"/>
      <w:marTop w:val="0"/>
      <w:marBottom w:val="0"/>
      <w:divBdr>
        <w:top w:val="none" w:sz="0" w:space="0" w:color="auto"/>
        <w:left w:val="none" w:sz="0" w:space="0" w:color="auto"/>
        <w:bottom w:val="none" w:sz="0" w:space="0" w:color="auto"/>
        <w:right w:val="none" w:sz="0" w:space="0" w:color="auto"/>
      </w:divBdr>
    </w:div>
    <w:div w:id="591625493">
      <w:bodyDiv w:val="1"/>
      <w:marLeft w:val="0"/>
      <w:marRight w:val="0"/>
      <w:marTop w:val="0"/>
      <w:marBottom w:val="0"/>
      <w:divBdr>
        <w:top w:val="none" w:sz="0" w:space="0" w:color="auto"/>
        <w:left w:val="none" w:sz="0" w:space="0" w:color="auto"/>
        <w:bottom w:val="none" w:sz="0" w:space="0" w:color="auto"/>
        <w:right w:val="none" w:sz="0" w:space="0" w:color="auto"/>
      </w:divBdr>
      <w:divsChild>
        <w:div w:id="631522393">
          <w:marLeft w:val="0"/>
          <w:marRight w:val="0"/>
          <w:marTop w:val="120"/>
          <w:marBottom w:val="240"/>
          <w:divBdr>
            <w:top w:val="none" w:sz="0" w:space="0" w:color="auto"/>
            <w:left w:val="none" w:sz="0" w:space="0" w:color="auto"/>
            <w:bottom w:val="none" w:sz="0" w:space="0" w:color="auto"/>
            <w:right w:val="none" w:sz="0" w:space="0" w:color="auto"/>
          </w:divBdr>
        </w:div>
      </w:divsChild>
    </w:div>
    <w:div w:id="738095616">
      <w:bodyDiv w:val="1"/>
      <w:marLeft w:val="0"/>
      <w:marRight w:val="0"/>
      <w:marTop w:val="0"/>
      <w:marBottom w:val="0"/>
      <w:divBdr>
        <w:top w:val="none" w:sz="0" w:space="0" w:color="auto"/>
        <w:left w:val="none" w:sz="0" w:space="0" w:color="auto"/>
        <w:bottom w:val="none" w:sz="0" w:space="0" w:color="auto"/>
        <w:right w:val="none" w:sz="0" w:space="0" w:color="auto"/>
      </w:divBdr>
    </w:div>
    <w:div w:id="806509699">
      <w:bodyDiv w:val="1"/>
      <w:marLeft w:val="0"/>
      <w:marRight w:val="0"/>
      <w:marTop w:val="0"/>
      <w:marBottom w:val="0"/>
      <w:divBdr>
        <w:top w:val="none" w:sz="0" w:space="0" w:color="auto"/>
        <w:left w:val="none" w:sz="0" w:space="0" w:color="auto"/>
        <w:bottom w:val="none" w:sz="0" w:space="0" w:color="auto"/>
        <w:right w:val="none" w:sz="0" w:space="0" w:color="auto"/>
      </w:divBdr>
    </w:div>
    <w:div w:id="815687406">
      <w:bodyDiv w:val="1"/>
      <w:marLeft w:val="0"/>
      <w:marRight w:val="0"/>
      <w:marTop w:val="0"/>
      <w:marBottom w:val="0"/>
      <w:divBdr>
        <w:top w:val="none" w:sz="0" w:space="0" w:color="auto"/>
        <w:left w:val="none" w:sz="0" w:space="0" w:color="auto"/>
        <w:bottom w:val="none" w:sz="0" w:space="0" w:color="auto"/>
        <w:right w:val="none" w:sz="0" w:space="0" w:color="auto"/>
      </w:divBdr>
    </w:div>
    <w:div w:id="884833262">
      <w:bodyDiv w:val="1"/>
      <w:marLeft w:val="0"/>
      <w:marRight w:val="0"/>
      <w:marTop w:val="0"/>
      <w:marBottom w:val="0"/>
      <w:divBdr>
        <w:top w:val="none" w:sz="0" w:space="0" w:color="auto"/>
        <w:left w:val="none" w:sz="0" w:space="0" w:color="auto"/>
        <w:bottom w:val="none" w:sz="0" w:space="0" w:color="auto"/>
        <w:right w:val="none" w:sz="0" w:space="0" w:color="auto"/>
      </w:divBdr>
    </w:div>
    <w:div w:id="1012801408">
      <w:bodyDiv w:val="1"/>
      <w:marLeft w:val="0"/>
      <w:marRight w:val="0"/>
      <w:marTop w:val="0"/>
      <w:marBottom w:val="0"/>
      <w:divBdr>
        <w:top w:val="none" w:sz="0" w:space="0" w:color="auto"/>
        <w:left w:val="none" w:sz="0" w:space="0" w:color="auto"/>
        <w:bottom w:val="none" w:sz="0" w:space="0" w:color="auto"/>
        <w:right w:val="none" w:sz="0" w:space="0" w:color="auto"/>
      </w:divBdr>
    </w:div>
    <w:div w:id="1311709774">
      <w:bodyDiv w:val="1"/>
      <w:marLeft w:val="0"/>
      <w:marRight w:val="0"/>
      <w:marTop w:val="0"/>
      <w:marBottom w:val="0"/>
      <w:divBdr>
        <w:top w:val="none" w:sz="0" w:space="0" w:color="auto"/>
        <w:left w:val="none" w:sz="0" w:space="0" w:color="auto"/>
        <w:bottom w:val="none" w:sz="0" w:space="0" w:color="auto"/>
        <w:right w:val="none" w:sz="0" w:space="0" w:color="auto"/>
      </w:divBdr>
    </w:div>
    <w:div w:id="1366440920">
      <w:bodyDiv w:val="1"/>
      <w:marLeft w:val="0"/>
      <w:marRight w:val="0"/>
      <w:marTop w:val="0"/>
      <w:marBottom w:val="0"/>
      <w:divBdr>
        <w:top w:val="none" w:sz="0" w:space="0" w:color="auto"/>
        <w:left w:val="none" w:sz="0" w:space="0" w:color="auto"/>
        <w:bottom w:val="none" w:sz="0" w:space="0" w:color="auto"/>
        <w:right w:val="none" w:sz="0" w:space="0" w:color="auto"/>
      </w:divBdr>
    </w:div>
    <w:div w:id="1655530425">
      <w:bodyDiv w:val="1"/>
      <w:marLeft w:val="0"/>
      <w:marRight w:val="0"/>
      <w:marTop w:val="0"/>
      <w:marBottom w:val="0"/>
      <w:divBdr>
        <w:top w:val="none" w:sz="0" w:space="0" w:color="auto"/>
        <w:left w:val="none" w:sz="0" w:space="0" w:color="auto"/>
        <w:bottom w:val="none" w:sz="0" w:space="0" w:color="auto"/>
        <w:right w:val="none" w:sz="0" w:space="0" w:color="auto"/>
      </w:divBdr>
    </w:div>
    <w:div w:id="1695110682">
      <w:bodyDiv w:val="1"/>
      <w:marLeft w:val="450"/>
      <w:marRight w:val="450"/>
      <w:marTop w:val="450"/>
      <w:marBottom w:val="450"/>
      <w:divBdr>
        <w:top w:val="none" w:sz="0" w:space="0" w:color="auto"/>
        <w:left w:val="none" w:sz="0" w:space="0" w:color="auto"/>
        <w:bottom w:val="none" w:sz="0" w:space="0" w:color="auto"/>
        <w:right w:val="none" w:sz="0" w:space="0" w:color="auto"/>
      </w:divBdr>
      <w:divsChild>
        <w:div w:id="1199128803">
          <w:marLeft w:val="0"/>
          <w:marRight w:val="0"/>
          <w:marTop w:val="0"/>
          <w:marBottom w:val="0"/>
          <w:divBdr>
            <w:top w:val="none" w:sz="0" w:space="0" w:color="auto"/>
            <w:left w:val="single" w:sz="6" w:space="0" w:color="943654"/>
            <w:bottom w:val="none" w:sz="0" w:space="0" w:color="auto"/>
            <w:right w:val="single" w:sz="6" w:space="0" w:color="943654"/>
          </w:divBdr>
          <w:divsChild>
            <w:div w:id="1370187485">
              <w:marLeft w:val="0"/>
              <w:marRight w:val="0"/>
              <w:marTop w:val="0"/>
              <w:marBottom w:val="0"/>
              <w:divBdr>
                <w:top w:val="none" w:sz="0" w:space="0" w:color="auto"/>
                <w:left w:val="none" w:sz="0" w:space="0" w:color="auto"/>
                <w:bottom w:val="none" w:sz="0" w:space="0" w:color="auto"/>
                <w:right w:val="none" w:sz="0" w:space="0" w:color="auto"/>
              </w:divBdr>
              <w:divsChild>
                <w:div w:id="111749882">
                  <w:marLeft w:val="0"/>
                  <w:marRight w:val="0"/>
                  <w:marTop w:val="0"/>
                  <w:marBottom w:val="0"/>
                  <w:divBdr>
                    <w:top w:val="none" w:sz="0" w:space="0" w:color="auto"/>
                    <w:left w:val="none" w:sz="0" w:space="0" w:color="auto"/>
                    <w:bottom w:val="none" w:sz="0" w:space="0" w:color="auto"/>
                    <w:right w:val="none" w:sz="0" w:space="0" w:color="auto"/>
                  </w:divBdr>
                  <w:divsChild>
                    <w:div w:id="1282417573">
                      <w:marLeft w:val="0"/>
                      <w:marRight w:val="0"/>
                      <w:marTop w:val="0"/>
                      <w:marBottom w:val="0"/>
                      <w:divBdr>
                        <w:top w:val="none" w:sz="0" w:space="0" w:color="auto"/>
                        <w:left w:val="none" w:sz="0" w:space="0" w:color="auto"/>
                        <w:bottom w:val="none" w:sz="0" w:space="0" w:color="auto"/>
                        <w:right w:val="none" w:sz="0" w:space="0" w:color="auto"/>
                      </w:divBdr>
                      <w:divsChild>
                        <w:div w:id="1133980997">
                          <w:marLeft w:val="0"/>
                          <w:marRight w:val="0"/>
                          <w:marTop w:val="0"/>
                          <w:marBottom w:val="0"/>
                          <w:divBdr>
                            <w:top w:val="single" w:sz="6" w:space="0" w:color="ADADAF"/>
                            <w:left w:val="single" w:sz="6" w:space="0" w:color="ADADAF"/>
                            <w:bottom w:val="single" w:sz="6" w:space="0" w:color="ADADAF"/>
                            <w:right w:val="single" w:sz="6" w:space="0" w:color="ADADAF"/>
                          </w:divBdr>
                        </w:div>
                      </w:divsChild>
                    </w:div>
                  </w:divsChild>
                </w:div>
              </w:divsChild>
            </w:div>
          </w:divsChild>
        </w:div>
      </w:divsChild>
    </w:div>
    <w:div w:id="1761024237">
      <w:bodyDiv w:val="1"/>
      <w:marLeft w:val="0"/>
      <w:marRight w:val="0"/>
      <w:marTop w:val="0"/>
      <w:marBottom w:val="0"/>
      <w:divBdr>
        <w:top w:val="none" w:sz="0" w:space="0" w:color="auto"/>
        <w:left w:val="none" w:sz="0" w:space="0" w:color="auto"/>
        <w:bottom w:val="none" w:sz="0" w:space="0" w:color="auto"/>
        <w:right w:val="none" w:sz="0" w:space="0" w:color="auto"/>
      </w:divBdr>
    </w:div>
    <w:div w:id="1861506616">
      <w:bodyDiv w:val="1"/>
      <w:marLeft w:val="0"/>
      <w:marRight w:val="0"/>
      <w:marTop w:val="0"/>
      <w:marBottom w:val="0"/>
      <w:divBdr>
        <w:top w:val="none" w:sz="0" w:space="0" w:color="auto"/>
        <w:left w:val="none" w:sz="0" w:space="0" w:color="auto"/>
        <w:bottom w:val="none" w:sz="0" w:space="0" w:color="auto"/>
        <w:right w:val="none" w:sz="0" w:space="0" w:color="auto"/>
      </w:divBdr>
    </w:div>
    <w:div w:id="1939369820">
      <w:bodyDiv w:val="1"/>
      <w:marLeft w:val="0"/>
      <w:marRight w:val="0"/>
      <w:marTop w:val="0"/>
      <w:marBottom w:val="0"/>
      <w:divBdr>
        <w:top w:val="none" w:sz="0" w:space="0" w:color="auto"/>
        <w:left w:val="none" w:sz="0" w:space="0" w:color="auto"/>
        <w:bottom w:val="none" w:sz="0" w:space="0" w:color="auto"/>
        <w:right w:val="none" w:sz="0" w:space="0" w:color="auto"/>
      </w:divBdr>
      <w:divsChild>
        <w:div w:id="723022992">
          <w:marLeft w:val="446"/>
          <w:marRight w:val="0"/>
          <w:marTop w:val="0"/>
          <w:marBottom w:val="240"/>
          <w:divBdr>
            <w:top w:val="none" w:sz="0" w:space="0" w:color="auto"/>
            <w:left w:val="none" w:sz="0" w:space="0" w:color="auto"/>
            <w:bottom w:val="none" w:sz="0" w:space="0" w:color="auto"/>
            <w:right w:val="none" w:sz="0" w:space="0" w:color="auto"/>
          </w:divBdr>
        </w:div>
      </w:divsChild>
    </w:div>
    <w:div w:id="1987586642">
      <w:bodyDiv w:val="1"/>
      <w:marLeft w:val="450"/>
      <w:marRight w:val="450"/>
      <w:marTop w:val="450"/>
      <w:marBottom w:val="450"/>
      <w:divBdr>
        <w:top w:val="none" w:sz="0" w:space="0" w:color="auto"/>
        <w:left w:val="none" w:sz="0" w:space="0" w:color="auto"/>
        <w:bottom w:val="none" w:sz="0" w:space="0" w:color="auto"/>
        <w:right w:val="none" w:sz="0" w:space="0" w:color="auto"/>
      </w:divBdr>
      <w:divsChild>
        <w:div w:id="1639610720">
          <w:marLeft w:val="0"/>
          <w:marRight w:val="0"/>
          <w:marTop w:val="0"/>
          <w:marBottom w:val="0"/>
          <w:divBdr>
            <w:top w:val="none" w:sz="0" w:space="0" w:color="auto"/>
            <w:left w:val="single" w:sz="6" w:space="0" w:color="943654"/>
            <w:bottom w:val="none" w:sz="0" w:space="0" w:color="auto"/>
            <w:right w:val="single" w:sz="6" w:space="0" w:color="943654"/>
          </w:divBdr>
          <w:divsChild>
            <w:div w:id="1813789809">
              <w:marLeft w:val="0"/>
              <w:marRight w:val="0"/>
              <w:marTop w:val="0"/>
              <w:marBottom w:val="0"/>
              <w:divBdr>
                <w:top w:val="none" w:sz="0" w:space="0" w:color="auto"/>
                <w:left w:val="none" w:sz="0" w:space="0" w:color="auto"/>
                <w:bottom w:val="none" w:sz="0" w:space="0" w:color="auto"/>
                <w:right w:val="none" w:sz="0" w:space="0" w:color="auto"/>
              </w:divBdr>
              <w:divsChild>
                <w:div w:id="2050254451">
                  <w:marLeft w:val="0"/>
                  <w:marRight w:val="0"/>
                  <w:marTop w:val="0"/>
                  <w:marBottom w:val="0"/>
                  <w:divBdr>
                    <w:top w:val="none" w:sz="0" w:space="0" w:color="auto"/>
                    <w:left w:val="none" w:sz="0" w:space="0" w:color="auto"/>
                    <w:bottom w:val="none" w:sz="0" w:space="0" w:color="auto"/>
                    <w:right w:val="none" w:sz="0" w:space="0" w:color="auto"/>
                  </w:divBdr>
                  <w:divsChild>
                    <w:div w:id="108549089">
                      <w:marLeft w:val="0"/>
                      <w:marRight w:val="0"/>
                      <w:marTop w:val="0"/>
                      <w:marBottom w:val="0"/>
                      <w:divBdr>
                        <w:top w:val="none" w:sz="0" w:space="0" w:color="auto"/>
                        <w:left w:val="none" w:sz="0" w:space="0" w:color="auto"/>
                        <w:bottom w:val="none" w:sz="0" w:space="0" w:color="auto"/>
                        <w:right w:val="none" w:sz="0" w:space="0" w:color="auto"/>
                      </w:divBdr>
                      <w:divsChild>
                        <w:div w:id="1985772760">
                          <w:marLeft w:val="0"/>
                          <w:marRight w:val="0"/>
                          <w:marTop w:val="0"/>
                          <w:marBottom w:val="0"/>
                          <w:divBdr>
                            <w:top w:val="single" w:sz="6" w:space="0" w:color="ADADAF"/>
                            <w:left w:val="single" w:sz="6" w:space="0" w:color="ADADAF"/>
                            <w:bottom w:val="single" w:sz="6" w:space="0" w:color="ADADAF"/>
                            <w:right w:val="single" w:sz="6" w:space="0" w:color="ADADAF"/>
                          </w:divBdr>
                        </w:div>
                      </w:divsChild>
                    </w:div>
                  </w:divsChild>
                </w:div>
              </w:divsChild>
            </w:div>
          </w:divsChild>
        </w:div>
      </w:divsChild>
    </w:div>
    <w:div w:id="2079785479">
      <w:bodyDiv w:val="1"/>
      <w:marLeft w:val="0"/>
      <w:marRight w:val="0"/>
      <w:marTop w:val="0"/>
      <w:marBottom w:val="0"/>
      <w:divBdr>
        <w:top w:val="none" w:sz="0" w:space="0" w:color="auto"/>
        <w:left w:val="none" w:sz="0" w:space="0" w:color="auto"/>
        <w:bottom w:val="none" w:sz="0" w:space="0" w:color="auto"/>
        <w:right w:val="none" w:sz="0" w:space="0" w:color="auto"/>
      </w:divBdr>
    </w:div>
    <w:div w:id="2088990960">
      <w:bodyDiv w:val="1"/>
      <w:marLeft w:val="0"/>
      <w:marRight w:val="0"/>
      <w:marTop w:val="0"/>
      <w:marBottom w:val="0"/>
      <w:divBdr>
        <w:top w:val="none" w:sz="0" w:space="0" w:color="auto"/>
        <w:left w:val="none" w:sz="0" w:space="0" w:color="auto"/>
        <w:bottom w:val="none" w:sz="0" w:space="0" w:color="auto"/>
        <w:right w:val="none" w:sz="0" w:space="0" w:color="auto"/>
      </w:divBdr>
    </w:div>
    <w:div w:id="2106147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kumi.lv/doc.php?id=57255" TargetMode="External"/><Relationship Id="rId21" Type="http://schemas.openxmlformats.org/officeDocument/2006/relationships/hyperlink" Target="http://eur-lex.europa.eu/legal-content/LV/TXT/PDF/?uri=CELEX:32013R1303&amp;from=LV" TargetMode="External"/><Relationship Id="rId42" Type="http://schemas.openxmlformats.org/officeDocument/2006/relationships/hyperlink" Target="http://eur-lex.europa.eu/legal-content/LV/TXT/PDF/?uri=CELEX:32013R1299&amp;from=LV" TargetMode="External"/><Relationship Id="rId63" Type="http://schemas.openxmlformats.org/officeDocument/2006/relationships/hyperlink" Target="http://eur-lex.europa.eu/LexUriServ/LexUriServ.do?uri=OJ:C:2006:179:0002:0007:LV:PDF" TargetMode="External"/><Relationship Id="rId84" Type="http://schemas.openxmlformats.org/officeDocument/2006/relationships/hyperlink" Target="http://likumi.lv/doc.php?id=26019" TargetMode="External"/><Relationship Id="rId138" Type="http://schemas.openxmlformats.org/officeDocument/2006/relationships/hyperlink" Target="http://likumi.lv/doc.php?id=5490" TargetMode="External"/><Relationship Id="rId159" Type="http://schemas.openxmlformats.org/officeDocument/2006/relationships/hyperlink" Target="http://likumi.lv/doc.php?id=216076" TargetMode="External"/><Relationship Id="rId170" Type="http://schemas.openxmlformats.org/officeDocument/2006/relationships/hyperlink" Target="http://likumi.lv/doc.php?id=268864" TargetMode="External"/><Relationship Id="rId191" Type="http://schemas.openxmlformats.org/officeDocument/2006/relationships/hyperlink" Target="http://likumi.lv/doc.php?id=276619" TargetMode="External"/><Relationship Id="rId205" Type="http://schemas.openxmlformats.org/officeDocument/2006/relationships/image" Target="media/image11.png"/><Relationship Id="rId226" Type="http://schemas.openxmlformats.org/officeDocument/2006/relationships/hyperlink" Target="https://latlit.eu/how-to-implement/contracts/" TargetMode="External"/><Relationship Id="rId247" Type="http://schemas.openxmlformats.org/officeDocument/2006/relationships/hyperlink" Target="http://ems.latlit.eu" TargetMode="External"/><Relationship Id="rId107" Type="http://schemas.openxmlformats.org/officeDocument/2006/relationships/hyperlink" Target="http://likumi.lv/doc.php?id=58057" TargetMode="External"/><Relationship Id="rId11" Type="http://schemas.openxmlformats.org/officeDocument/2006/relationships/hyperlink" Target="http://www.likumi.lv/" TargetMode="External"/><Relationship Id="rId32" Type="http://schemas.openxmlformats.org/officeDocument/2006/relationships/hyperlink" Target="http://eur-lex.europa.eu/legal-content/LV/TXT/PDF/?uri=CELEX:32013R1301&amp;from=LV" TargetMode="External"/><Relationship Id="rId53" Type="http://schemas.openxmlformats.org/officeDocument/2006/relationships/hyperlink" Target="http://eur-lex.europa.eu/legal-content/LV/TXT/PDF/?uri=CELEX:32014R0481&amp;from=EN" TargetMode="External"/><Relationship Id="rId74" Type="http://schemas.openxmlformats.org/officeDocument/2006/relationships/hyperlink" Target="http://likumi.lv/ta/id/269978-buvniecibas-ieceres-publiskas-apspriesanas-kartiba" TargetMode="External"/><Relationship Id="rId128" Type="http://schemas.openxmlformats.org/officeDocument/2006/relationships/hyperlink" Target="http://likumi.lv/doc.php?id=5490" TargetMode="External"/><Relationship Id="rId149" Type="http://schemas.openxmlformats.org/officeDocument/2006/relationships/hyperlink" Target="https://likumi.lv/ta/id/326207-prasibas-kases-ienemumu-un-kases-izdevumu-attaisnojuma-dokumentiem-un-kases-gramatas-kartosanai" TargetMode="External"/><Relationship Id="rId5" Type="http://schemas.openxmlformats.org/officeDocument/2006/relationships/webSettings" Target="webSettings.xml"/><Relationship Id="rId95" Type="http://schemas.openxmlformats.org/officeDocument/2006/relationships/hyperlink" Target="https://likumi.lv/ta/id/278067-noteikumi-par-minimalas-menesa-darba-algas-apmeru-normala-darba-laika-ietvaros-un-minimalas-stundas-tarifa-likmes-aprekinasanu" TargetMode="External"/><Relationship Id="rId160" Type="http://schemas.openxmlformats.org/officeDocument/2006/relationships/hyperlink" Target="https://likumi.lv/ta/id/291867-prasibas-zalajam-publiskajam-iepirkumam-un-to-piemerosanas-kartiba" TargetMode="External"/><Relationship Id="rId181" Type="http://schemas.openxmlformats.org/officeDocument/2006/relationships/hyperlink" Target="http://likumi.lv/doc.php?id=274826" TargetMode="External"/><Relationship Id="rId216" Type="http://schemas.openxmlformats.org/officeDocument/2006/relationships/image" Target="media/image22.png"/><Relationship Id="rId258" Type="http://schemas.openxmlformats.org/officeDocument/2006/relationships/footer" Target="footer1.xml"/><Relationship Id="rId22" Type="http://schemas.openxmlformats.org/officeDocument/2006/relationships/hyperlink" Target="http://eur-lex.europa.eu/legal-content/LV/TXT/PDF/?uri=CELEX:32013R1303&amp;from=LV" TargetMode="External"/><Relationship Id="rId43" Type="http://schemas.openxmlformats.org/officeDocument/2006/relationships/hyperlink" Target="http://eur-lex.europa.eu/legal-content/LV/TXT/PDF/?uri=CELEX:32013R1299&amp;from=LV" TargetMode="External"/><Relationship Id="rId64" Type="http://schemas.openxmlformats.org/officeDocument/2006/relationships/hyperlink" Target="https://www.interreg.lv/lv/tiesiskais-ietvars/tiesiskais-ietvars-2014-2020gadam/" TargetMode="External"/><Relationship Id="rId118" Type="http://schemas.openxmlformats.org/officeDocument/2006/relationships/hyperlink" Target="http://likumi.lv/doc.php?id=57255" TargetMode="External"/><Relationship Id="rId139" Type="http://schemas.openxmlformats.org/officeDocument/2006/relationships/hyperlink" Target="http://likumi.lv/doc.php?id=5490" TargetMode="External"/><Relationship Id="rId85" Type="http://schemas.openxmlformats.org/officeDocument/2006/relationships/hyperlink" Target="http://likumi.lv/doc.php?id=33946" TargetMode="External"/><Relationship Id="rId150" Type="http://schemas.openxmlformats.org/officeDocument/2006/relationships/hyperlink" Target="http://likumi.lv/doc.php?id=80346" TargetMode="External"/><Relationship Id="rId171" Type="http://schemas.openxmlformats.org/officeDocument/2006/relationships/hyperlink" Target="http://likumi.lv/doc.php?id=268864" TargetMode="External"/><Relationship Id="rId192" Type="http://schemas.openxmlformats.org/officeDocument/2006/relationships/hyperlink" Target="https://latlit.eu/about-the-programme/" TargetMode="External"/><Relationship Id="rId206" Type="http://schemas.openxmlformats.org/officeDocument/2006/relationships/image" Target="media/image12.png"/><Relationship Id="rId227" Type="http://schemas.openxmlformats.org/officeDocument/2006/relationships/image" Target="media/image26.jpeg"/><Relationship Id="rId248" Type="http://schemas.openxmlformats.org/officeDocument/2006/relationships/hyperlink" Target="http://ems.latlit.eu" TargetMode="External"/><Relationship Id="rId12" Type="http://schemas.openxmlformats.org/officeDocument/2006/relationships/hyperlink" Target="http://eur-lex.europa.eu/legal-content/LV/TXT/PDF/?uri=CELEX:32013R1303&amp;from=LV" TargetMode="External"/><Relationship Id="rId33" Type="http://schemas.openxmlformats.org/officeDocument/2006/relationships/hyperlink" Target="http://eur-lex.europa.eu/legal-content/LV/TXT/PDF/?uri=CELEX:32013R1301&amp;from=LV" TargetMode="External"/><Relationship Id="rId108" Type="http://schemas.openxmlformats.org/officeDocument/2006/relationships/hyperlink" Target="http://likumi.lv/doc.php?id=58057" TargetMode="External"/><Relationship Id="rId129" Type="http://schemas.openxmlformats.org/officeDocument/2006/relationships/hyperlink" Target="http://likumi.lv/doc.php?id=81050" TargetMode="External"/><Relationship Id="rId54" Type="http://schemas.openxmlformats.org/officeDocument/2006/relationships/hyperlink" Target="http://eur-lex.europa.eu/legal-content/LV/TXT/PDF/?uri=CELEX:32014R0481&amp;from=EN" TargetMode="External"/><Relationship Id="rId75" Type="http://schemas.openxmlformats.org/officeDocument/2006/relationships/hyperlink" Target="http://likumi.lv/ta/id/269978-buvniecibas-ieceres-publiskas-apspriesanas-kartiba" TargetMode="External"/><Relationship Id="rId96" Type="http://schemas.openxmlformats.org/officeDocument/2006/relationships/hyperlink" Target="http://likumi.lv/doc.php?id=259405" TargetMode="External"/><Relationship Id="rId140" Type="http://schemas.openxmlformats.org/officeDocument/2006/relationships/hyperlink" Target="http://likumi.lv/doc.php?id=253451" TargetMode="External"/><Relationship Id="rId161" Type="http://schemas.openxmlformats.org/officeDocument/2006/relationships/hyperlink" Target="https://likumi.lv/ta/id/289082-noteikumi-par-iepirkuma-proceduru-un-tas-piemerosanas-kartibu-pasutitaja-finansetiem-projektiem" TargetMode="External"/><Relationship Id="rId182" Type="http://schemas.openxmlformats.org/officeDocument/2006/relationships/hyperlink" Target="http://likumi.lv/doc.php?id=274826" TargetMode="External"/><Relationship Id="rId217" Type="http://schemas.openxmlformats.org/officeDocument/2006/relationships/image" Target="media/image23.png"/><Relationship Id="rId6" Type="http://schemas.openxmlformats.org/officeDocument/2006/relationships/footnotes" Target="footnotes.xml"/><Relationship Id="rId238" Type="http://schemas.openxmlformats.org/officeDocument/2006/relationships/image" Target="media/image31.jpeg"/><Relationship Id="rId259" Type="http://schemas.openxmlformats.org/officeDocument/2006/relationships/footer" Target="footer2.xml"/><Relationship Id="rId23" Type="http://schemas.openxmlformats.org/officeDocument/2006/relationships/hyperlink" Target="http://eur-lex.europa.eu/legal-content/LV/TXT/PDF/?uri=CELEX:32013R1303&amp;from=LV" TargetMode="External"/><Relationship Id="rId119" Type="http://schemas.openxmlformats.org/officeDocument/2006/relationships/hyperlink" Target="http://likumi.lv/doc.php?id=254560" TargetMode="External"/><Relationship Id="rId44" Type="http://schemas.openxmlformats.org/officeDocument/2006/relationships/hyperlink" Target="http://eur-lex.europa.eu/legal-content/LV/TXT/PDF/?uri=CELEX:32013R1299&amp;from=LV" TargetMode="External"/><Relationship Id="rId65" Type="http://schemas.openxmlformats.org/officeDocument/2006/relationships/hyperlink" Target="http://likumi.lv/doc.php?id=258572" TargetMode="External"/><Relationship Id="rId86" Type="http://schemas.openxmlformats.org/officeDocument/2006/relationships/hyperlink" Target="http://likumi.lv/doc.php?id=33946" TargetMode="External"/><Relationship Id="rId130" Type="http://schemas.openxmlformats.org/officeDocument/2006/relationships/hyperlink" Target="http://likumi.lv/doc.php?id=81050" TargetMode="External"/><Relationship Id="rId151" Type="http://schemas.openxmlformats.org/officeDocument/2006/relationships/hyperlink" Target="https://likumi.lv/ta/id/297134-gramatvedibas-uzskaites-kartiba-budzeta-iestades" TargetMode="External"/><Relationship Id="rId172" Type="http://schemas.openxmlformats.org/officeDocument/2006/relationships/hyperlink" Target="http://likumi.lv/doc.php?id=268864" TargetMode="External"/><Relationship Id="rId193" Type="http://schemas.openxmlformats.org/officeDocument/2006/relationships/hyperlink" Target="https://latlit.eu/how-to-implement/" TargetMode="External"/><Relationship Id="rId207" Type="http://schemas.openxmlformats.org/officeDocument/2006/relationships/image" Target="media/image13.png"/><Relationship Id="rId249" Type="http://schemas.openxmlformats.org/officeDocument/2006/relationships/hyperlink" Target="mailto:pasts@varam.gov.lv" TargetMode="External"/><Relationship Id="rId13" Type="http://schemas.openxmlformats.org/officeDocument/2006/relationships/hyperlink" Target="http://eur-lex.europa.eu/legal-content/LV/TXT/PDF/?uri=CELEX:32013R1303&amp;from=LV" TargetMode="External"/><Relationship Id="rId109" Type="http://schemas.openxmlformats.org/officeDocument/2006/relationships/hyperlink" Target="http://likumi.lv/doc.php?id=10944" TargetMode="External"/><Relationship Id="rId260" Type="http://schemas.openxmlformats.org/officeDocument/2006/relationships/footer" Target="footer3.xml"/><Relationship Id="rId34" Type="http://schemas.openxmlformats.org/officeDocument/2006/relationships/hyperlink" Target="http://eur-lex.europa.eu/legal-content/LV/TXT/PDF/?uri=CELEX:32013R1301&amp;from=LV" TargetMode="External"/><Relationship Id="rId55" Type="http://schemas.openxmlformats.org/officeDocument/2006/relationships/hyperlink" Target="http://eur-lex.europa.eu/legal-content/LV/TXT/PDF/?uri=CELEX:32014R0481&amp;from=EN" TargetMode="External"/><Relationship Id="rId76" Type="http://schemas.openxmlformats.org/officeDocument/2006/relationships/hyperlink" Target="http://likumi.lv/ta/id/269978-buvniecibas-ieceres-publiskas-apspriesanas-kartiba" TargetMode="External"/><Relationship Id="rId97" Type="http://schemas.openxmlformats.org/officeDocument/2006/relationships/hyperlink" Target="http://likumi.lv/doc.php?id=51414" TargetMode="External"/><Relationship Id="rId120" Type="http://schemas.openxmlformats.org/officeDocument/2006/relationships/hyperlink" Target="http://likumi.lv/doc.php?id=254560" TargetMode="External"/><Relationship Id="rId141" Type="http://schemas.openxmlformats.org/officeDocument/2006/relationships/hyperlink" Target="http://likumi.lv/doc.php?id=253451" TargetMode="External"/><Relationship Id="rId7" Type="http://schemas.openxmlformats.org/officeDocument/2006/relationships/endnotes" Target="endnotes.xml"/><Relationship Id="rId162" Type="http://schemas.openxmlformats.org/officeDocument/2006/relationships/hyperlink" Target="https://likumi.lv/doc.php?id=289083" TargetMode="External"/><Relationship Id="rId183" Type="http://schemas.openxmlformats.org/officeDocument/2006/relationships/hyperlink" Target="http://likumi.lv/doc.php?id=274826" TargetMode="External"/><Relationship Id="rId218" Type="http://schemas.openxmlformats.org/officeDocument/2006/relationships/image" Target="media/image24.png"/><Relationship Id="rId239" Type="http://schemas.openxmlformats.org/officeDocument/2006/relationships/hyperlink" Target="http://www.iub.gov.lv/" TargetMode="External"/><Relationship Id="rId250" Type="http://schemas.openxmlformats.org/officeDocument/2006/relationships/hyperlink" Target="https://www.interreg.lv/lv/projektu-istenotajiem/finansu-kontrole-2014-2020/finansu-kontrole--latvijas-lietuvas-programma/" TargetMode="External"/><Relationship Id="rId24" Type="http://schemas.openxmlformats.org/officeDocument/2006/relationships/hyperlink" Target="http://eur-lex.europa.eu/legal-content/LV/TXT/PDF/?uri=CELEX:32013R1303&amp;from=LV" TargetMode="External"/><Relationship Id="rId45" Type="http://schemas.openxmlformats.org/officeDocument/2006/relationships/hyperlink" Target="http://eur-lex.europa.eu/legal-content/LV/TXT/PDF/?uri=CELEX:32013R1299&amp;from=LV" TargetMode="External"/><Relationship Id="rId66" Type="http://schemas.openxmlformats.org/officeDocument/2006/relationships/hyperlink" Target="http://likumi.lv/doc.php?id=258572" TargetMode="External"/><Relationship Id="rId87" Type="http://schemas.openxmlformats.org/officeDocument/2006/relationships/hyperlink" Target="http://likumi.lv/doc.php?id=90220" TargetMode="External"/><Relationship Id="rId110" Type="http://schemas.openxmlformats.org/officeDocument/2006/relationships/hyperlink" Target="http://likumi.lv/doc.php?id=10944" TargetMode="External"/><Relationship Id="rId131" Type="http://schemas.openxmlformats.org/officeDocument/2006/relationships/hyperlink" Target="https://likumi.lv/ta/id/303512-noteikumi-par-de-minimis-atbalsta-uzskaites-un-pieskirsanas-kartibu-un-de-minimis-atbalsta-uzskaites-veidlapu-paraugiem" TargetMode="External"/><Relationship Id="rId152" Type="http://schemas.openxmlformats.org/officeDocument/2006/relationships/hyperlink" Target="http://likumi.lv/doc.php?id=145113" TargetMode="External"/><Relationship Id="rId173" Type="http://schemas.openxmlformats.org/officeDocument/2006/relationships/hyperlink" Target="http://likumi.lv/doc.php?id=268864" TargetMode="External"/><Relationship Id="rId194" Type="http://schemas.openxmlformats.org/officeDocument/2006/relationships/hyperlink" Target="http://latlit.eu/how-to-implement/publicity/" TargetMode="External"/><Relationship Id="rId208" Type="http://schemas.openxmlformats.org/officeDocument/2006/relationships/image" Target="media/image14.png"/><Relationship Id="rId240" Type="http://schemas.openxmlformats.org/officeDocument/2006/relationships/hyperlink" Target="http://www.iub.gov.lv/Pal&#299;dz&#299;ba" TargetMode="External"/><Relationship Id="rId261" Type="http://schemas.openxmlformats.org/officeDocument/2006/relationships/fontTable" Target="fontTable.xml"/><Relationship Id="rId14" Type="http://schemas.openxmlformats.org/officeDocument/2006/relationships/hyperlink" Target="http://eur-lex.europa.eu/legal-content/LV/TXT/PDF/?uri=CELEX:32013R1303&amp;from=LV" TargetMode="External"/><Relationship Id="rId35" Type="http://schemas.openxmlformats.org/officeDocument/2006/relationships/hyperlink" Target="http://eur-lex.europa.eu/legal-content/LV/TXT/PDF/?uri=CELEX:32013R1301&amp;from=LV" TargetMode="External"/><Relationship Id="rId56" Type="http://schemas.openxmlformats.org/officeDocument/2006/relationships/hyperlink" Target="http://eur-lex.europa.eu/legal-content/LV/TXT/PDF/?uri=CELEX:32014R0481&amp;from=EN" TargetMode="External"/><Relationship Id="rId77" Type="http://schemas.openxmlformats.org/officeDocument/2006/relationships/hyperlink" Target="http://likumi.lv/doc.php?id=268552" TargetMode="External"/><Relationship Id="rId100" Type="http://schemas.openxmlformats.org/officeDocument/2006/relationships/hyperlink" Target="http://likumi.lv/doc.php?id=51414" TargetMode="External"/><Relationship Id="rId8" Type="http://schemas.openxmlformats.org/officeDocument/2006/relationships/image" Target="media/image1.jpeg"/><Relationship Id="rId98" Type="http://schemas.openxmlformats.org/officeDocument/2006/relationships/hyperlink" Target="http://likumi.lv/doc.php?id=51414" TargetMode="External"/><Relationship Id="rId121" Type="http://schemas.openxmlformats.org/officeDocument/2006/relationships/hyperlink" Target="http://likumi.lv/doc.php?id=254560" TargetMode="External"/><Relationship Id="rId142" Type="http://schemas.openxmlformats.org/officeDocument/2006/relationships/hyperlink" Target="https://likumi.lv/ta/id/277779-gada-parskatu-un-konsolideto-gada-parskatu-likums" TargetMode="External"/><Relationship Id="rId163" Type="http://schemas.openxmlformats.org/officeDocument/2006/relationships/hyperlink" Target="https://likumi.lv/ta/id/289086-iepirkuma-proceduru-un-metu-konkursu-norises-kartiba" TargetMode="External"/><Relationship Id="rId184" Type="http://schemas.openxmlformats.org/officeDocument/2006/relationships/hyperlink" Target="http://likumi.lv/ta/id/273752?&amp;search=on" TargetMode="External"/><Relationship Id="rId219" Type="http://schemas.openxmlformats.org/officeDocument/2006/relationships/hyperlink" Target="mailto:" TargetMode="External"/><Relationship Id="rId251" Type="http://schemas.openxmlformats.org/officeDocument/2006/relationships/image" Target="media/image28.emf"/><Relationship Id="rId25" Type="http://schemas.openxmlformats.org/officeDocument/2006/relationships/hyperlink" Target="http://eur-lex.europa.eu/legal-content/LV/TXT/PDF/?uri=CELEX:32013R1303&amp;from=LV" TargetMode="External"/><Relationship Id="rId46" Type="http://schemas.openxmlformats.org/officeDocument/2006/relationships/hyperlink" Target="http://eur-lex.europa.eu/legal-content/LV/TXT/PDF/?uri=CELEX:32013R1299&amp;from=LV" TargetMode="External"/><Relationship Id="rId67" Type="http://schemas.openxmlformats.org/officeDocument/2006/relationships/hyperlink" Target="http://likumi.lv/doc.php?id=269069" TargetMode="External"/><Relationship Id="rId88" Type="http://schemas.openxmlformats.org/officeDocument/2006/relationships/hyperlink" Target="http://likumi.lv/doc.php?id=90220" TargetMode="External"/><Relationship Id="rId111" Type="http://schemas.openxmlformats.org/officeDocument/2006/relationships/hyperlink" Target="http://likumi.lv/doc.php?id=202273" TargetMode="External"/><Relationship Id="rId132" Type="http://schemas.openxmlformats.org/officeDocument/2006/relationships/hyperlink" Target="https://likumi.lv/ta/id/324249-gramatvedibas-likums" TargetMode="External"/><Relationship Id="rId153" Type="http://schemas.openxmlformats.org/officeDocument/2006/relationships/hyperlink" Target="http://likumi.lv/doc.php?id=145113" TargetMode="External"/><Relationship Id="rId174" Type="http://schemas.openxmlformats.org/officeDocument/2006/relationships/hyperlink" Target="http://likumi.lv/doc.php?id=273017" TargetMode="External"/><Relationship Id="rId195" Type="http://schemas.openxmlformats.org/officeDocument/2006/relationships/hyperlink" Target="http://latlit.eu/how-to-implement/reporting/" TargetMode="External"/><Relationship Id="rId209" Type="http://schemas.openxmlformats.org/officeDocument/2006/relationships/image" Target="media/image15.png"/><Relationship Id="rId220" Type="http://schemas.openxmlformats.org/officeDocument/2006/relationships/hyperlink" Target="mailto:signe.malnaca@varam.gov.lv" TargetMode="External"/><Relationship Id="rId241" Type="http://schemas.openxmlformats.org/officeDocument/2006/relationships/hyperlink" Target="http://www.latlit.eu" TargetMode="External"/><Relationship Id="rId15" Type="http://schemas.openxmlformats.org/officeDocument/2006/relationships/hyperlink" Target="http://eur-lex.europa.eu/legal-content/LV/TXT/PDF/?uri=CELEX:32013R1303&amp;from=LV" TargetMode="External"/><Relationship Id="rId36" Type="http://schemas.openxmlformats.org/officeDocument/2006/relationships/hyperlink" Target="http://eur-lex.europa.eu/legal-content/LV/TXT/PDF/?uri=CELEX:32013R1301&amp;from=LV" TargetMode="External"/><Relationship Id="rId57" Type="http://schemas.openxmlformats.org/officeDocument/2006/relationships/hyperlink" Target="https://eur-lex.europa.eu/legal-content/LV/TXT/HTML/?uri=CELEX:32019R0693&amp;from=GA" TargetMode="External"/><Relationship Id="rId262" Type="http://schemas.openxmlformats.org/officeDocument/2006/relationships/theme" Target="theme/theme1.xml"/><Relationship Id="rId78" Type="http://schemas.openxmlformats.org/officeDocument/2006/relationships/hyperlink" Target="http://likumi.lv/doc.php?id=268552" TargetMode="External"/><Relationship Id="rId99" Type="http://schemas.openxmlformats.org/officeDocument/2006/relationships/hyperlink" Target="http://likumi.lv/doc.php?id=51414" TargetMode="External"/><Relationship Id="rId101" Type="http://schemas.openxmlformats.org/officeDocument/2006/relationships/hyperlink" Target="http://likumi.lv/doc.php?id=51414" TargetMode="External"/><Relationship Id="rId122" Type="http://schemas.openxmlformats.org/officeDocument/2006/relationships/hyperlink" Target="http://likumi.lv/doc.php?id=254560" TargetMode="External"/><Relationship Id="rId143" Type="http://schemas.openxmlformats.org/officeDocument/2006/relationships/hyperlink" Target="http://likumi.lv/doc.php?id=147385" TargetMode="External"/><Relationship Id="rId164" Type="http://schemas.openxmlformats.org/officeDocument/2006/relationships/hyperlink" Target="https://likumi.lv/ta/id/289087-publisko-elektronisko-iepirkumu-noteikumi" TargetMode="External"/><Relationship Id="rId185" Type="http://schemas.openxmlformats.org/officeDocument/2006/relationships/hyperlink" Target="http://likumi.lv/doc.php?id=276619"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likumi.lv/doc.php?id=274826" TargetMode="External"/><Relationship Id="rId210" Type="http://schemas.openxmlformats.org/officeDocument/2006/relationships/image" Target="media/image16.png"/><Relationship Id="rId215" Type="http://schemas.openxmlformats.org/officeDocument/2006/relationships/image" Target="media/image21.png"/><Relationship Id="rId257" Type="http://schemas.openxmlformats.org/officeDocument/2006/relationships/hyperlink" Target="https://www.interreg.lv/lv/projektu-istenotajiem/finansu-kontrole-2014-2020/finansu-kontrole--latvijas-lietuvas-programma/" TargetMode="External"/><Relationship Id="rId26" Type="http://schemas.openxmlformats.org/officeDocument/2006/relationships/hyperlink" Target="http://eur-lex.europa.eu/legal-content/LV/TXT/PDF/?uri=CELEX:32013R1301&amp;from=LV" TargetMode="External"/><Relationship Id="rId252" Type="http://schemas.openxmlformats.org/officeDocument/2006/relationships/image" Target="media/image29.emf"/><Relationship Id="rId47" Type="http://schemas.openxmlformats.org/officeDocument/2006/relationships/hyperlink" Target="http://eur-lex.europa.eu/legal-content/LV/TXT/PDF/?uri=CELEX:32013R1299&amp;from=LV" TargetMode="External"/><Relationship Id="rId68" Type="http://schemas.openxmlformats.org/officeDocument/2006/relationships/hyperlink" Target="http://likumi.lv/doc.php?id=269069" TargetMode="External"/><Relationship Id="rId89" Type="http://schemas.openxmlformats.org/officeDocument/2006/relationships/hyperlink" Target="http://likumi.lv/doc.php?id=38051" TargetMode="External"/><Relationship Id="rId112" Type="http://schemas.openxmlformats.org/officeDocument/2006/relationships/hyperlink" Target="http://likumi.lv/doc.php?id=202273" TargetMode="External"/><Relationship Id="rId133" Type="http://schemas.openxmlformats.org/officeDocument/2006/relationships/hyperlink" Target="http://likumi.lv/doc.php?id=66460" TargetMode="External"/><Relationship Id="rId154" Type="http://schemas.openxmlformats.org/officeDocument/2006/relationships/hyperlink" Target="http://likumi.lv/doc.php?id=145113" TargetMode="External"/><Relationship Id="rId175" Type="http://schemas.openxmlformats.org/officeDocument/2006/relationships/hyperlink" Target="http://likumi.lv/ta/id/273017-kartiba-kada-tiek-veikta-eiropas-strukturalo-un-investiciju-fondu-merka-eiropas-teritoriala-sadarbiba-programmu-finanseto" TargetMode="External"/><Relationship Id="rId196" Type="http://schemas.openxmlformats.org/officeDocument/2006/relationships/hyperlink" Target="http://latlit.eu/how-to-implement/" TargetMode="External"/><Relationship Id="rId200" Type="http://schemas.openxmlformats.org/officeDocument/2006/relationships/image" Target="media/image6.png"/><Relationship Id="rId16" Type="http://schemas.openxmlformats.org/officeDocument/2006/relationships/hyperlink" Target="http://eur-lex.europa.eu/legal-content/LV/TXT/PDF/?uri=CELEX:32013R1303&amp;from=LV" TargetMode="External"/><Relationship Id="rId221" Type="http://schemas.openxmlformats.org/officeDocument/2006/relationships/hyperlink" Target="https://www.interreg.lv/lv/projektu-istenotajiem/finansu-kontrole-2014-2020/finansu-kontrole--latvijas-lietuvas-programma/" TargetMode="External"/><Relationship Id="rId242" Type="http://schemas.openxmlformats.org/officeDocument/2006/relationships/hyperlink" Target="http://www.europa.eu" TargetMode="External"/><Relationship Id="rId37" Type="http://schemas.openxmlformats.org/officeDocument/2006/relationships/hyperlink" Target="http://eur-lex.europa.eu/legal-content/LV/TXT/PDF/?uri=CELEX:32013R1301&amp;from=LV" TargetMode="External"/><Relationship Id="rId58" Type="http://schemas.openxmlformats.org/officeDocument/2006/relationships/hyperlink" Target="http://eur-lex.europa.eu/legal-content/lv/TXT/PDF/?uri=CELEX:32012R0966&amp;from=EN" TargetMode="External"/><Relationship Id="rId79" Type="http://schemas.openxmlformats.org/officeDocument/2006/relationships/hyperlink" Target="http://likumi.lv/doc.php?id=268552" TargetMode="External"/><Relationship Id="rId102" Type="http://schemas.openxmlformats.org/officeDocument/2006/relationships/hyperlink" Target="http://likumi.lv/doc.php?id=51414" TargetMode="External"/><Relationship Id="rId123" Type="http://schemas.openxmlformats.org/officeDocument/2006/relationships/hyperlink" Target="http://likumi.lv/doc.php?id=212442" TargetMode="External"/><Relationship Id="rId144" Type="http://schemas.openxmlformats.org/officeDocument/2006/relationships/hyperlink" Target="http://likumi.lv/doc.php?id=220013" TargetMode="External"/><Relationship Id="rId90" Type="http://schemas.openxmlformats.org/officeDocument/2006/relationships/hyperlink" Target="http://likumi.lv/doc.php?id=38051" TargetMode="External"/><Relationship Id="rId165" Type="http://schemas.openxmlformats.org/officeDocument/2006/relationships/hyperlink" Target="https://likumi.lv/ta/id/285534-arvalstu-finansu-instrumentu-finansetu-civiltiesisku-ligumu-izstrades-un-slegsanas-instrukcija-valsts-tiesas-parvaldes-iestades" TargetMode="External"/><Relationship Id="rId186" Type="http://schemas.openxmlformats.org/officeDocument/2006/relationships/hyperlink" Target="http://likumi.lv/doc.php?id=276619" TargetMode="External"/><Relationship Id="rId211" Type="http://schemas.openxmlformats.org/officeDocument/2006/relationships/image" Target="media/image17.png"/><Relationship Id="rId253" Type="http://schemas.openxmlformats.org/officeDocument/2006/relationships/oleObject" Target="embeddings/oleObject1.bin"/><Relationship Id="rId27" Type="http://schemas.openxmlformats.org/officeDocument/2006/relationships/hyperlink" Target="http://eur-lex.europa.eu/legal-content/LV/TXT/PDF/?uri=CELEX:32013R1301&amp;from=LV" TargetMode="External"/><Relationship Id="rId48" Type="http://schemas.openxmlformats.org/officeDocument/2006/relationships/hyperlink" Target="http://eur-lex.europa.eu/legal-content/LV/TXT/PDF/?uri=CELEX:32014R0481&amp;from=EN" TargetMode="External"/><Relationship Id="rId69" Type="http://schemas.openxmlformats.org/officeDocument/2006/relationships/hyperlink" Target="http://likumi.lv/doc.php?id=269164" TargetMode="External"/><Relationship Id="rId113" Type="http://schemas.openxmlformats.org/officeDocument/2006/relationships/hyperlink" Target="http://likumi.lv/doc.php?id=202272" TargetMode="External"/><Relationship Id="rId134" Type="http://schemas.openxmlformats.org/officeDocument/2006/relationships/hyperlink" Target="http://likumi.lv/doc.php?id=57255" TargetMode="External"/><Relationship Id="rId80" Type="http://schemas.openxmlformats.org/officeDocument/2006/relationships/hyperlink" Target="http://likumi.lv/doc.php?id=268552" TargetMode="External"/><Relationship Id="rId155" Type="http://schemas.openxmlformats.org/officeDocument/2006/relationships/hyperlink" Target="http://likumi.lv/doc.php?id=145113" TargetMode="External"/><Relationship Id="rId176" Type="http://schemas.openxmlformats.org/officeDocument/2006/relationships/hyperlink" Target="http://likumi.lv/doc.php?id=272617" TargetMode="External"/><Relationship Id="rId197" Type="http://schemas.openxmlformats.org/officeDocument/2006/relationships/image" Target="media/image3.png"/><Relationship Id="rId201" Type="http://schemas.openxmlformats.org/officeDocument/2006/relationships/image" Target="media/image7.png"/><Relationship Id="rId222" Type="http://schemas.openxmlformats.org/officeDocument/2006/relationships/hyperlink" Target="mailto:dace.zvirgzdina@varam.gov.lv" TargetMode="External"/><Relationship Id="rId243" Type="http://schemas.openxmlformats.org/officeDocument/2006/relationships/hyperlink" Target="http://www.latlit.eu" TargetMode="External"/><Relationship Id="rId17" Type="http://schemas.openxmlformats.org/officeDocument/2006/relationships/hyperlink" Target="http://eur-lex.europa.eu/legal-content/LV/TXT/PDF/?uri=CELEX:32013R1303&amp;from=LV" TargetMode="External"/><Relationship Id="rId38" Type="http://schemas.openxmlformats.org/officeDocument/2006/relationships/hyperlink" Target="http://eur-lex.europa.eu/legal-content/LV/TXT/PDF/?uri=CELEX:32013R1301&amp;from=LV" TargetMode="External"/><Relationship Id="rId59" Type="http://schemas.openxmlformats.org/officeDocument/2006/relationships/hyperlink" Target="http://eur-lex.europa.eu/LexUriServ/LexUriServ.do?uri=OJ:C:2006:179:0002:0007:LV:PDF" TargetMode="External"/><Relationship Id="rId103" Type="http://schemas.openxmlformats.org/officeDocument/2006/relationships/hyperlink" Target="http://likumi.lv/doc.php?id=6675" TargetMode="External"/><Relationship Id="rId124" Type="http://schemas.openxmlformats.org/officeDocument/2006/relationships/hyperlink" Target="http://likumi.lv/doc.php?id=212442" TargetMode="External"/><Relationship Id="rId70" Type="http://schemas.openxmlformats.org/officeDocument/2006/relationships/hyperlink" Target="http://likumi.lv/doc.php?id=269164" TargetMode="External"/><Relationship Id="rId91" Type="http://schemas.openxmlformats.org/officeDocument/2006/relationships/hyperlink" Target="http://likumi.lv/doc.php?id=231073" TargetMode="External"/><Relationship Id="rId145" Type="http://schemas.openxmlformats.org/officeDocument/2006/relationships/hyperlink" Target="http://likumi.lv/doc.php?id=220013" TargetMode="External"/><Relationship Id="rId166" Type="http://schemas.openxmlformats.org/officeDocument/2006/relationships/hyperlink" Target="http://likumi.lv/doc.php?id=268864" TargetMode="External"/><Relationship Id="rId187" Type="http://schemas.openxmlformats.org/officeDocument/2006/relationships/hyperlink" Target="http://likumi.lv/doc.php?id=276619" TargetMode="External"/><Relationship Id="rId1" Type="http://schemas.openxmlformats.org/officeDocument/2006/relationships/customXml" Target="../customXml/item1.xml"/><Relationship Id="rId212" Type="http://schemas.openxmlformats.org/officeDocument/2006/relationships/image" Target="media/image18.png"/><Relationship Id="rId254" Type="http://schemas.openxmlformats.org/officeDocument/2006/relationships/hyperlink" Target="http://www.interreg.lv" TargetMode="External"/><Relationship Id="rId28" Type="http://schemas.openxmlformats.org/officeDocument/2006/relationships/hyperlink" Target="http://eur-lex.europa.eu/legal-content/LV/TXT/PDF/?uri=CELEX:32013R1301&amp;from=LV" TargetMode="External"/><Relationship Id="rId49" Type="http://schemas.openxmlformats.org/officeDocument/2006/relationships/hyperlink" Target="http://eur-lex.europa.eu/legal-content/LV/TXT/PDF/?uri=CELEX:32014R0481&amp;from=EN" TargetMode="External"/><Relationship Id="rId114" Type="http://schemas.openxmlformats.org/officeDocument/2006/relationships/hyperlink" Target="http://likumi.lv/doc.php?id=202272" TargetMode="External"/><Relationship Id="rId60" Type="http://schemas.openxmlformats.org/officeDocument/2006/relationships/hyperlink" Target="http://eur-lex.europa.eu/LexUriServ/LexUriServ.do?uri=OJ:C:2006:179:0002:0007:LV:PDF" TargetMode="External"/><Relationship Id="rId81" Type="http://schemas.openxmlformats.org/officeDocument/2006/relationships/hyperlink" Target="http://www.likumi.lv/" TargetMode="External"/><Relationship Id="rId135" Type="http://schemas.openxmlformats.org/officeDocument/2006/relationships/hyperlink" Target="http://likumi.lv/doc.php?id=57255" TargetMode="External"/><Relationship Id="rId156" Type="http://schemas.openxmlformats.org/officeDocument/2006/relationships/hyperlink" Target="https://likumi.lv/ta/id/287760-publisko-iepirkumu-likums" TargetMode="External"/><Relationship Id="rId177" Type="http://schemas.openxmlformats.org/officeDocument/2006/relationships/hyperlink" Target="http://likumi.lv/doc.php?id=272617" TargetMode="External"/><Relationship Id="rId198" Type="http://schemas.openxmlformats.org/officeDocument/2006/relationships/image" Target="media/image4.png"/><Relationship Id="rId202" Type="http://schemas.openxmlformats.org/officeDocument/2006/relationships/image" Target="media/image8.png"/><Relationship Id="rId223" Type="http://schemas.openxmlformats.org/officeDocument/2006/relationships/hyperlink" Target="http://www.latlit.eu" TargetMode="External"/><Relationship Id="rId244" Type="http://schemas.openxmlformats.org/officeDocument/2006/relationships/image" Target="media/image27.jpeg"/><Relationship Id="rId18" Type="http://schemas.openxmlformats.org/officeDocument/2006/relationships/hyperlink" Target="http://eur-lex.europa.eu/legal-content/LV/TXT/PDF/?uri=CELEX:32013R1303&amp;from=LV" TargetMode="External"/><Relationship Id="rId39" Type="http://schemas.openxmlformats.org/officeDocument/2006/relationships/hyperlink" Target="http://eur-lex.europa.eu/legal-content/LV/TXT/PDF/?uri=CELEX:32013R1299&amp;from=LV" TargetMode="External"/><Relationship Id="rId50" Type="http://schemas.openxmlformats.org/officeDocument/2006/relationships/hyperlink" Target="http://eur-lex.europa.eu/legal-content/LV/TXT/PDF/?uri=CELEX:32014R0481&amp;from=EN" TargetMode="External"/><Relationship Id="rId104" Type="http://schemas.openxmlformats.org/officeDocument/2006/relationships/hyperlink" Target="http://likumi.lv/doc.php?id=6675" TargetMode="External"/><Relationship Id="rId125" Type="http://schemas.openxmlformats.org/officeDocument/2006/relationships/hyperlink" Target="http://likumi.lv/doc.php?id=212442" TargetMode="External"/><Relationship Id="rId146" Type="http://schemas.openxmlformats.org/officeDocument/2006/relationships/hyperlink" Target="http://likumi.lv/doc.php?id=220013" TargetMode="External"/><Relationship Id="rId167" Type="http://schemas.openxmlformats.org/officeDocument/2006/relationships/hyperlink" Target="http://likumi.lv/doc.php?id=268864" TargetMode="External"/><Relationship Id="rId188" Type="http://schemas.openxmlformats.org/officeDocument/2006/relationships/hyperlink" Target="http://likumi.lv/doc.php?id=276619" TargetMode="External"/><Relationship Id="rId71" Type="http://schemas.openxmlformats.org/officeDocument/2006/relationships/hyperlink" Target="http://likumi.lv/ta/id/269710-autocelu-un-ielu-buvnoteikumi" TargetMode="External"/><Relationship Id="rId92" Type="http://schemas.openxmlformats.org/officeDocument/2006/relationships/hyperlink" Target="https://likumi.lv/ta/id/284262-minimalas-menesa-darba-algas-noteiksanas-un-parskatisanas-kartiba" TargetMode="External"/><Relationship Id="rId213" Type="http://schemas.openxmlformats.org/officeDocument/2006/relationships/image" Target="media/image19.png"/><Relationship Id="rId2" Type="http://schemas.openxmlformats.org/officeDocument/2006/relationships/numbering" Target="numbering.xml"/><Relationship Id="rId29" Type="http://schemas.openxmlformats.org/officeDocument/2006/relationships/hyperlink" Target="http://eur-lex.europa.eu/legal-content/LV/TXT/PDF/?uri=CELEX:32013R1301&amp;from=LV" TargetMode="External"/><Relationship Id="rId255" Type="http://schemas.openxmlformats.org/officeDocument/2006/relationships/hyperlink" Target="https://www.interreg.lv/lv/projektu-istenotajiem/finansu-kontrole-2014-2020/finansu-kontrole--latvijas-lietuvas-programma/" TargetMode="External"/><Relationship Id="rId40" Type="http://schemas.openxmlformats.org/officeDocument/2006/relationships/hyperlink" Target="http://eur-lex.europa.eu/legal-content/LV/TXT/PDF/?uri=CELEX:32013R1299&amp;from=LV" TargetMode="External"/><Relationship Id="rId115" Type="http://schemas.openxmlformats.org/officeDocument/2006/relationships/hyperlink" Target="http://likumi.lv/doc.php?id=61913" TargetMode="External"/><Relationship Id="rId136" Type="http://schemas.openxmlformats.org/officeDocument/2006/relationships/hyperlink" Target="http://likumi.lv/doc.php?id=58057" TargetMode="External"/><Relationship Id="rId157" Type="http://schemas.openxmlformats.org/officeDocument/2006/relationships/hyperlink" Target="http://likumi.lv/doc.php?id=133536" TargetMode="External"/><Relationship Id="rId178" Type="http://schemas.openxmlformats.org/officeDocument/2006/relationships/hyperlink" Target="http://likumi.lv/doc.php?id=274826" TargetMode="External"/><Relationship Id="rId61" Type="http://schemas.openxmlformats.org/officeDocument/2006/relationships/hyperlink" Target="http://eur-lex.europa.eu/LexUriServ/LexUriServ.do?uri=OJ:C:2006:179:0002:0007:LV:PDF" TargetMode="External"/><Relationship Id="rId82" Type="http://schemas.openxmlformats.org/officeDocument/2006/relationships/hyperlink" Target="http://www.likumi.lv/" TargetMode="External"/><Relationship Id="rId199" Type="http://schemas.openxmlformats.org/officeDocument/2006/relationships/image" Target="media/image5.png"/><Relationship Id="rId203" Type="http://schemas.openxmlformats.org/officeDocument/2006/relationships/image" Target="media/image9.png"/><Relationship Id="rId19" Type="http://schemas.openxmlformats.org/officeDocument/2006/relationships/hyperlink" Target="http://eur-lex.europa.eu/legal-content/LV/TXT/PDF/?uri=CELEX:32013R1303&amp;from=LV" TargetMode="External"/><Relationship Id="rId224" Type="http://schemas.openxmlformats.org/officeDocument/2006/relationships/image" Target="media/image25.png"/><Relationship Id="rId245" Type="http://schemas.openxmlformats.org/officeDocument/2006/relationships/hyperlink" Target="http://www.latlit.eu" TargetMode="External"/><Relationship Id="rId30" Type="http://schemas.openxmlformats.org/officeDocument/2006/relationships/hyperlink" Target="http://eur-lex.europa.eu/legal-content/LV/TXT/PDF/?uri=CELEX:32013R1301&amp;from=LV" TargetMode="External"/><Relationship Id="rId105" Type="http://schemas.openxmlformats.org/officeDocument/2006/relationships/hyperlink" Target="https://likumi.lv/ta/id/291004-noteikumi-par-profesiju-klasifikatoru-profesijai-atbilstosiem-pamatuzdevumiem-un-kvalifikacijas-pamatprasibam" TargetMode="External"/><Relationship Id="rId126" Type="http://schemas.openxmlformats.org/officeDocument/2006/relationships/hyperlink" Target="https://likumi.lv/ta/id/124833-noteikumi-par-budzetu-izdevumu-klasifikaciju-atbilstosi-ekonomiskajam-kategorijam" TargetMode="External"/><Relationship Id="rId147" Type="http://schemas.openxmlformats.org/officeDocument/2006/relationships/hyperlink" Target="http://likumi.lv/doc.php?id=220013" TargetMode="External"/><Relationship Id="rId168" Type="http://schemas.openxmlformats.org/officeDocument/2006/relationships/hyperlink" Target="http://likumi.lv/doc.php?id=268864" TargetMode="External"/><Relationship Id="rId51" Type="http://schemas.openxmlformats.org/officeDocument/2006/relationships/hyperlink" Target="http://eur-lex.europa.eu/legal-content/LV/TXT/PDF/?uri=CELEX:32014R0481&amp;from=EN" TargetMode="External"/><Relationship Id="rId72" Type="http://schemas.openxmlformats.org/officeDocument/2006/relationships/hyperlink" Target="http://likumi.lv/ta/id/269710-autocelu-un-ielu-buvnoteikumi" TargetMode="External"/><Relationship Id="rId93" Type="http://schemas.openxmlformats.org/officeDocument/2006/relationships/hyperlink" Target="https://likumi.lv/ta/id/278067-noteikumi-par-minimalas-menesa-darba-algas-apmeru-normala-darba-laika-ietvaros-un-minimalas-stundas-tarifa-likmes-aprekinasanu" TargetMode="External"/><Relationship Id="rId189" Type="http://schemas.openxmlformats.org/officeDocument/2006/relationships/hyperlink" Target="http://likumi.lv/doc.php?id=276619" TargetMode="External"/><Relationship Id="rId3" Type="http://schemas.openxmlformats.org/officeDocument/2006/relationships/styles" Target="styles.xml"/><Relationship Id="rId214" Type="http://schemas.openxmlformats.org/officeDocument/2006/relationships/image" Target="media/image20.png"/><Relationship Id="rId256" Type="http://schemas.openxmlformats.org/officeDocument/2006/relationships/hyperlink" Target="http://www.interreg.lv" TargetMode="External"/><Relationship Id="rId116" Type="http://schemas.openxmlformats.org/officeDocument/2006/relationships/hyperlink" Target="http://likumi.lv/doc.php?id=61913" TargetMode="External"/><Relationship Id="rId137" Type="http://schemas.openxmlformats.org/officeDocument/2006/relationships/hyperlink" Target="http://likumi.lv/doc.php?id=58057" TargetMode="External"/><Relationship Id="rId158" Type="http://schemas.openxmlformats.org/officeDocument/2006/relationships/hyperlink" Target="https://likumi.lv/ta/id/288730-sabiedrisko-pakalpojumu-sniedzeju-iepirkumu-likums" TargetMode="External"/><Relationship Id="rId20" Type="http://schemas.openxmlformats.org/officeDocument/2006/relationships/hyperlink" Target="http://eur-lex.europa.eu/legal-content/LV/TXT/PDF/?uri=CELEX:32013R1303&amp;from=LV" TargetMode="External"/><Relationship Id="rId41" Type="http://schemas.openxmlformats.org/officeDocument/2006/relationships/hyperlink" Target="http://eur-lex.europa.eu/legal-content/LV/TXT/PDF/?uri=CELEX:32013R1299&amp;from=LV" TargetMode="External"/><Relationship Id="rId62" Type="http://schemas.openxmlformats.org/officeDocument/2006/relationships/hyperlink" Target="http://eur-lex.europa.eu/LexUriServ/LexUriServ.do?uri=OJ:C:2006:179:0002:0007:LV:PDF" TargetMode="External"/><Relationship Id="rId83" Type="http://schemas.openxmlformats.org/officeDocument/2006/relationships/hyperlink" Target="http://likumi.lv/doc.php?id=26019" TargetMode="External"/><Relationship Id="rId179" Type="http://schemas.openxmlformats.org/officeDocument/2006/relationships/hyperlink" Target="http://likumi.lv/doc.php?id=274826" TargetMode="External"/><Relationship Id="rId190" Type="http://schemas.openxmlformats.org/officeDocument/2006/relationships/hyperlink" Target="http://likumi.lv/doc.php?id=276619" TargetMode="External"/><Relationship Id="rId204" Type="http://schemas.openxmlformats.org/officeDocument/2006/relationships/image" Target="media/image10.png"/><Relationship Id="rId225" Type="http://schemas.openxmlformats.org/officeDocument/2006/relationships/hyperlink" Target="https://latlit.eu/how-to-implement/contracts/" TargetMode="External"/><Relationship Id="rId246" Type="http://schemas.openxmlformats.org/officeDocument/2006/relationships/hyperlink" Target="http://latlit.eu/how-to-implement/publicity/" TargetMode="External"/><Relationship Id="rId106" Type="http://schemas.openxmlformats.org/officeDocument/2006/relationships/hyperlink" Target="http://likumi.lv/doc.php?id=210806" TargetMode="External"/><Relationship Id="rId127" Type="http://schemas.openxmlformats.org/officeDocument/2006/relationships/hyperlink" Target="http://likumi.lv/doc.php?id=5490" TargetMode="External"/><Relationship Id="rId10" Type="http://schemas.openxmlformats.org/officeDocument/2006/relationships/hyperlink" Target="http://www.likumi.lv/" TargetMode="External"/><Relationship Id="rId31" Type="http://schemas.openxmlformats.org/officeDocument/2006/relationships/hyperlink" Target="http://eur-lex.europa.eu/legal-content/LV/TXT/PDF/?uri=CELEX:32013R1301&amp;from=LV" TargetMode="External"/><Relationship Id="rId52" Type="http://schemas.openxmlformats.org/officeDocument/2006/relationships/hyperlink" Target="http://eur-lex.europa.eu/legal-content/LV/TXT/PDF/?uri=CELEX:32014R0481&amp;from=EN" TargetMode="External"/><Relationship Id="rId73" Type="http://schemas.openxmlformats.org/officeDocument/2006/relationships/hyperlink" Target="http://likumi.lv/ta/id/269978-buvniecibas-ieceres-publiskas-apspriesanas-kartiba" TargetMode="External"/><Relationship Id="rId94" Type="http://schemas.openxmlformats.org/officeDocument/2006/relationships/hyperlink" Target="http://likumi.lv/doc.php?id=259405" TargetMode="External"/><Relationship Id="rId148" Type="http://schemas.openxmlformats.org/officeDocument/2006/relationships/hyperlink" Target="https://likumi.lv/ta/id/328707-gramatvedibas-kartosanas-noteikumi" TargetMode="External"/><Relationship Id="rId169" Type="http://schemas.openxmlformats.org/officeDocument/2006/relationships/hyperlink" Target="http://likumi.lv/doc.php?id=26886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LV/TXT/PDF/?uri=CELEX:52006XC0801(01)&amp;from=EN" TargetMode="External"/><Relationship Id="rId7" Type="http://schemas.openxmlformats.org/officeDocument/2006/relationships/hyperlink" Target="http://www.interreg.lv" TargetMode="External"/><Relationship Id="rId2" Type="http://schemas.openxmlformats.org/officeDocument/2006/relationships/hyperlink" Target="http://eur-lex.europa.eu/legal-content/LV/TXT/PDF/?uri=CELEX:52006XC0801(01)&amp;from=EN" TargetMode="External"/><Relationship Id="rId1" Type="http://schemas.openxmlformats.org/officeDocument/2006/relationships/hyperlink" Target="http://eur-lex.europa.eu/legal-content/LV/TXT/PDF/?uri=CELEX:52006XC0801(01)&amp;from=EN" TargetMode="External"/><Relationship Id="rId6" Type="http://schemas.openxmlformats.org/officeDocument/2006/relationships/hyperlink" Target="http://eur-lex.europa.eu/legal-content/LV/TXT/PDF/?uri=CELEX:52006XC0801(01)&amp;from=EN" TargetMode="External"/><Relationship Id="rId5" Type="http://schemas.openxmlformats.org/officeDocument/2006/relationships/hyperlink" Target="http://eur-lex.europa.eu/legal-content/LV/TXT/PDF/?uri=CELEX:52006XC0801(01)&amp;from=EN" TargetMode="External"/><Relationship Id="rId4" Type="http://schemas.openxmlformats.org/officeDocument/2006/relationships/hyperlink" Target="http://eur-lex.europa.eu/legal-content/LV/TXT/PDF/?uri=CELEX:52006XC0801(0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8094B-E4A9-428F-B640-E1C7F51C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59</Pages>
  <Words>102649</Words>
  <Characters>58511</Characters>
  <Application>Microsoft Office Word</Application>
  <DocSecurity>0</DocSecurity>
  <Lines>487</Lines>
  <Paragraphs>321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Vadlīnijas finansējuma saņēmējiem</vt:lpstr>
      <vt:lpstr>Vadlīnijas finansējuma saņēmējiem</vt:lpstr>
    </vt:vector>
  </TitlesOfParts>
  <Company/>
  <LinksUpToDate>false</LinksUpToDate>
  <CharactersWithSpaces>160839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finansējuma saņēmējiem</dc:title>
  <dc:creator>Kristīne Ruskule</dc:creator>
  <cp:lastModifiedBy>Jūlija Bondareva</cp:lastModifiedBy>
  <cp:revision>52</cp:revision>
  <cp:lastPrinted>2020-10-19T06:17:00Z</cp:lastPrinted>
  <dcterms:created xsi:type="dcterms:W3CDTF">2020-10-19T06:10:00Z</dcterms:created>
  <dcterms:modified xsi:type="dcterms:W3CDTF">2022-04-27T09:05:00Z</dcterms:modified>
</cp:coreProperties>
</file>